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0A7D5" w14:textId="0E90D14D" w:rsidR="007A37FB" w:rsidRPr="007A37FB" w:rsidRDefault="007A37FB" w:rsidP="007A37FB">
      <w:pPr>
        <w:spacing w:after="286" w:line="360" w:lineRule="auto"/>
        <w:ind w:left="0" w:right="1292" w:firstLine="0"/>
        <w:jc w:val="left"/>
        <w:rPr>
          <w:rFonts w:ascii="Times New Roman" w:hAnsi="Times New Roman" w:cs="Times New Roman"/>
          <w:b/>
          <w:bCs/>
          <w:sz w:val="32"/>
          <w:szCs w:val="32"/>
        </w:rPr>
      </w:pPr>
      <w:r w:rsidRPr="007A37FB">
        <w:rPr>
          <w:rFonts w:ascii="Times New Roman" w:hAnsi="Times New Roman" w:cs="Times New Roman"/>
          <w:b/>
          <w:bCs/>
          <w:sz w:val="32"/>
          <w:szCs w:val="32"/>
        </w:rPr>
        <w:t>RESEARCH PAPER</w:t>
      </w:r>
    </w:p>
    <w:p w14:paraId="754A88AB" w14:textId="090EF78F" w:rsidR="006644E7" w:rsidRPr="00AE3038" w:rsidRDefault="00EC38CD" w:rsidP="007A37FB">
      <w:pPr>
        <w:spacing w:after="0" w:line="360" w:lineRule="auto"/>
        <w:ind w:left="0" w:firstLine="0"/>
        <w:jc w:val="left"/>
        <w:rPr>
          <w:rFonts w:ascii="Times New Roman" w:hAnsi="Times New Roman" w:cs="Times New Roman"/>
          <w:b/>
          <w:bCs/>
          <w:sz w:val="20"/>
          <w:szCs w:val="18"/>
        </w:rPr>
      </w:pPr>
      <w:r w:rsidRPr="00AE3038">
        <w:rPr>
          <w:rFonts w:ascii="Times New Roman" w:hAnsi="Times New Roman" w:cs="Times New Roman"/>
          <w:b/>
          <w:bCs/>
          <w:sz w:val="36"/>
          <w:szCs w:val="18"/>
        </w:rPr>
        <w:t xml:space="preserve">Three </w:t>
      </w:r>
      <w:r w:rsidR="007A37FB">
        <w:rPr>
          <w:rFonts w:ascii="Times New Roman" w:hAnsi="Times New Roman" w:cs="Times New Roman"/>
          <w:b/>
          <w:bCs/>
          <w:sz w:val="36"/>
          <w:szCs w:val="18"/>
        </w:rPr>
        <w:t>d</w:t>
      </w:r>
      <w:r w:rsidRPr="00AE3038">
        <w:rPr>
          <w:rFonts w:ascii="Times New Roman" w:hAnsi="Times New Roman" w:cs="Times New Roman"/>
          <w:b/>
          <w:bCs/>
          <w:sz w:val="36"/>
          <w:szCs w:val="18"/>
        </w:rPr>
        <w:t xml:space="preserve">ecades of </w:t>
      </w:r>
      <w:r w:rsidR="007A37FB">
        <w:rPr>
          <w:rFonts w:ascii="Times New Roman" w:hAnsi="Times New Roman" w:cs="Times New Roman"/>
          <w:b/>
          <w:bCs/>
          <w:sz w:val="36"/>
          <w:szCs w:val="18"/>
        </w:rPr>
        <w:t>r</w:t>
      </w:r>
      <w:r w:rsidRPr="00AE3038">
        <w:rPr>
          <w:rFonts w:ascii="Times New Roman" w:hAnsi="Times New Roman" w:cs="Times New Roman"/>
          <w:b/>
          <w:bCs/>
          <w:sz w:val="36"/>
          <w:szCs w:val="18"/>
        </w:rPr>
        <w:t xml:space="preserve">esearch on </w:t>
      </w:r>
      <w:r w:rsidR="007A37FB">
        <w:rPr>
          <w:rFonts w:ascii="Times New Roman" w:hAnsi="Times New Roman" w:cs="Times New Roman"/>
          <w:b/>
          <w:bCs/>
          <w:sz w:val="36"/>
          <w:szCs w:val="18"/>
        </w:rPr>
        <w:t>i</w:t>
      </w:r>
      <w:r w:rsidRPr="00AE3038">
        <w:rPr>
          <w:rFonts w:ascii="Times New Roman" w:hAnsi="Times New Roman" w:cs="Times New Roman"/>
          <w:b/>
          <w:bCs/>
          <w:sz w:val="36"/>
          <w:szCs w:val="18"/>
        </w:rPr>
        <w:t>nnovation an</w:t>
      </w:r>
      <w:r w:rsidR="00AE3038" w:rsidRPr="00AE3038">
        <w:rPr>
          <w:rFonts w:ascii="Times New Roman" w:hAnsi="Times New Roman" w:cs="Times New Roman"/>
          <w:b/>
          <w:bCs/>
          <w:sz w:val="36"/>
          <w:szCs w:val="18"/>
        </w:rPr>
        <w:t xml:space="preserve">d </w:t>
      </w:r>
      <w:r w:rsidR="007A37FB">
        <w:rPr>
          <w:rFonts w:ascii="Times New Roman" w:hAnsi="Times New Roman" w:cs="Times New Roman"/>
          <w:b/>
          <w:bCs/>
          <w:sz w:val="36"/>
          <w:szCs w:val="18"/>
        </w:rPr>
        <w:t>i</w:t>
      </w:r>
      <w:r w:rsidRPr="00AE3038">
        <w:rPr>
          <w:rFonts w:ascii="Times New Roman" w:hAnsi="Times New Roman" w:cs="Times New Roman"/>
          <w:b/>
          <w:bCs/>
          <w:sz w:val="36"/>
          <w:szCs w:val="18"/>
        </w:rPr>
        <w:t xml:space="preserve">nequality: </w:t>
      </w:r>
      <w:r w:rsidR="007A37FB">
        <w:rPr>
          <w:rFonts w:ascii="Times New Roman" w:hAnsi="Times New Roman" w:cs="Times New Roman"/>
          <w:b/>
          <w:bCs/>
          <w:sz w:val="36"/>
          <w:szCs w:val="18"/>
        </w:rPr>
        <w:t>c</w:t>
      </w:r>
      <w:r w:rsidRPr="00AE3038">
        <w:rPr>
          <w:rFonts w:ascii="Times New Roman" w:hAnsi="Times New Roman" w:cs="Times New Roman"/>
          <w:b/>
          <w:bCs/>
          <w:sz w:val="36"/>
          <w:szCs w:val="18"/>
        </w:rPr>
        <w:t xml:space="preserve">ausal </w:t>
      </w:r>
      <w:r w:rsidR="007A37FB">
        <w:rPr>
          <w:rFonts w:ascii="Times New Roman" w:hAnsi="Times New Roman" w:cs="Times New Roman"/>
          <w:b/>
          <w:bCs/>
          <w:sz w:val="36"/>
          <w:szCs w:val="18"/>
        </w:rPr>
        <w:t>s</w:t>
      </w:r>
      <w:r w:rsidRPr="00AE3038">
        <w:rPr>
          <w:rFonts w:ascii="Times New Roman" w:hAnsi="Times New Roman" w:cs="Times New Roman"/>
          <w:b/>
          <w:bCs/>
          <w:sz w:val="36"/>
          <w:szCs w:val="18"/>
        </w:rPr>
        <w:t xml:space="preserve">cenarios, </w:t>
      </w:r>
      <w:r w:rsidR="007A37FB">
        <w:rPr>
          <w:rFonts w:ascii="Times New Roman" w:hAnsi="Times New Roman" w:cs="Times New Roman"/>
          <w:b/>
          <w:bCs/>
          <w:sz w:val="36"/>
          <w:szCs w:val="18"/>
        </w:rPr>
        <w:t>e</w:t>
      </w:r>
      <w:r w:rsidRPr="00AE3038">
        <w:rPr>
          <w:rFonts w:ascii="Times New Roman" w:hAnsi="Times New Roman" w:cs="Times New Roman"/>
          <w:b/>
          <w:bCs/>
          <w:sz w:val="36"/>
          <w:szCs w:val="18"/>
        </w:rPr>
        <w:t>xplanatory</w:t>
      </w:r>
      <w:r w:rsidR="00AE3038" w:rsidRPr="00AE3038">
        <w:rPr>
          <w:rFonts w:ascii="Times New Roman" w:hAnsi="Times New Roman" w:cs="Times New Roman"/>
          <w:b/>
          <w:bCs/>
          <w:sz w:val="36"/>
          <w:szCs w:val="18"/>
        </w:rPr>
        <w:t xml:space="preserve"> </w:t>
      </w:r>
      <w:r w:rsidR="007A37FB">
        <w:rPr>
          <w:rFonts w:ascii="Times New Roman" w:hAnsi="Times New Roman" w:cs="Times New Roman"/>
          <w:b/>
          <w:bCs/>
          <w:sz w:val="36"/>
          <w:szCs w:val="18"/>
        </w:rPr>
        <w:t>f</w:t>
      </w:r>
      <w:r w:rsidRPr="00AE3038">
        <w:rPr>
          <w:rFonts w:ascii="Times New Roman" w:hAnsi="Times New Roman" w:cs="Times New Roman"/>
          <w:b/>
          <w:bCs/>
          <w:sz w:val="36"/>
          <w:szCs w:val="18"/>
        </w:rPr>
        <w:t xml:space="preserve">actors, and </w:t>
      </w:r>
      <w:r w:rsidR="007A37FB">
        <w:rPr>
          <w:rFonts w:ascii="Times New Roman" w:hAnsi="Times New Roman" w:cs="Times New Roman"/>
          <w:b/>
          <w:bCs/>
          <w:sz w:val="36"/>
          <w:szCs w:val="18"/>
        </w:rPr>
        <w:t>s</w:t>
      </w:r>
      <w:r w:rsidRPr="00AE3038">
        <w:rPr>
          <w:rFonts w:ascii="Times New Roman" w:hAnsi="Times New Roman" w:cs="Times New Roman"/>
          <w:b/>
          <w:bCs/>
          <w:sz w:val="36"/>
          <w:szCs w:val="18"/>
        </w:rPr>
        <w:t>uggestions</w:t>
      </w:r>
    </w:p>
    <w:p w14:paraId="2B1BEC74" w14:textId="77777777" w:rsidR="007A37FB" w:rsidRDefault="007A37FB" w:rsidP="007A37FB">
      <w:pPr>
        <w:spacing w:after="0" w:line="360" w:lineRule="auto"/>
        <w:ind w:left="0" w:firstLine="0"/>
        <w:jc w:val="left"/>
        <w:rPr>
          <w:rFonts w:ascii="Times New Roman" w:hAnsi="Times New Roman" w:cs="Times New Roman"/>
          <w:sz w:val="22"/>
        </w:rPr>
      </w:pPr>
    </w:p>
    <w:p w14:paraId="48CC56DC" w14:textId="5F6B1BF2" w:rsidR="007A37FB" w:rsidRDefault="00EC38CD" w:rsidP="007A37FB">
      <w:pPr>
        <w:spacing w:after="0" w:line="360" w:lineRule="auto"/>
        <w:ind w:left="0" w:firstLine="0"/>
        <w:jc w:val="left"/>
        <w:rPr>
          <w:rFonts w:ascii="Times New Roman" w:hAnsi="Times New Roman" w:cs="Times New Roman"/>
          <w:sz w:val="22"/>
        </w:rPr>
      </w:pPr>
      <w:proofErr w:type="spellStart"/>
      <w:r w:rsidRPr="00657BD6">
        <w:rPr>
          <w:rFonts w:ascii="Times New Roman" w:hAnsi="Times New Roman" w:cs="Times New Roman"/>
          <w:sz w:val="22"/>
        </w:rPr>
        <w:t>Thanos</w:t>
      </w:r>
      <w:proofErr w:type="spellEnd"/>
      <w:r w:rsidRPr="00657BD6">
        <w:rPr>
          <w:rFonts w:ascii="Times New Roman" w:hAnsi="Times New Roman" w:cs="Times New Roman"/>
          <w:sz w:val="22"/>
        </w:rPr>
        <w:t xml:space="preserve"> </w:t>
      </w:r>
      <w:proofErr w:type="spellStart"/>
      <w:r w:rsidRPr="00657BD6">
        <w:rPr>
          <w:rFonts w:ascii="Times New Roman" w:hAnsi="Times New Roman" w:cs="Times New Roman"/>
          <w:sz w:val="22"/>
        </w:rPr>
        <w:t>Fragkandreas</w:t>
      </w:r>
      <w:proofErr w:type="spellEnd"/>
    </w:p>
    <w:p w14:paraId="5531AA12" w14:textId="77777777" w:rsidR="007A37FB" w:rsidRDefault="007A37FB" w:rsidP="007A37FB">
      <w:pPr>
        <w:spacing w:after="0" w:line="360" w:lineRule="auto"/>
        <w:ind w:left="0" w:firstLine="0"/>
        <w:jc w:val="left"/>
        <w:rPr>
          <w:rFonts w:ascii="Times New Roman" w:hAnsi="Times New Roman" w:cs="Times New Roman"/>
          <w:sz w:val="22"/>
        </w:rPr>
      </w:pPr>
    </w:p>
    <w:p w14:paraId="6E88B2B1" w14:textId="6D5666F4" w:rsidR="00FE490A" w:rsidRDefault="00FE490A" w:rsidP="007A37FB">
      <w:pPr>
        <w:spacing w:after="0" w:line="360" w:lineRule="auto"/>
        <w:ind w:left="0" w:firstLine="0"/>
        <w:jc w:val="left"/>
        <w:rPr>
          <w:rFonts w:ascii="Times New Roman" w:hAnsi="Times New Roman" w:cs="Times New Roman"/>
        </w:rPr>
      </w:pPr>
      <w:r>
        <w:rPr>
          <w:rFonts w:ascii="Times New Roman" w:hAnsi="Times New Roman" w:cs="Times New Roman"/>
        </w:rPr>
        <w:t>Westminster Business School, University of Westminster</w:t>
      </w:r>
      <w:r w:rsidRPr="007E684E">
        <w:rPr>
          <w:rFonts w:ascii="Times New Roman" w:hAnsi="Times New Roman" w:cs="Times New Roman"/>
        </w:rPr>
        <w:t xml:space="preserve"> </w:t>
      </w:r>
      <w:r w:rsidR="007A37FB">
        <w:rPr>
          <w:rFonts w:ascii="Times New Roman" w:hAnsi="Times New Roman" w:cs="Times New Roman"/>
        </w:rPr>
        <w:t>and</w:t>
      </w:r>
      <w:r w:rsidRPr="007E684E">
        <w:rPr>
          <w:rFonts w:ascii="Times New Roman" w:hAnsi="Times New Roman" w:cs="Times New Roman"/>
        </w:rPr>
        <w:t xml:space="preserve"> Centre for Innovation Management Research, Birkbeck, University of London</w:t>
      </w:r>
    </w:p>
    <w:p w14:paraId="26B8867E" w14:textId="77777777" w:rsidR="007A37FB" w:rsidRDefault="007A37FB" w:rsidP="007A37FB">
      <w:pPr>
        <w:spacing w:after="0" w:line="360" w:lineRule="auto"/>
        <w:ind w:left="0" w:firstLine="0"/>
        <w:jc w:val="left"/>
        <w:rPr>
          <w:rFonts w:ascii="Times New Roman" w:hAnsi="Times New Roman" w:cs="Times New Roman"/>
          <w:sz w:val="22"/>
        </w:rPr>
      </w:pPr>
    </w:p>
    <w:p w14:paraId="78604A70" w14:textId="77777777" w:rsidR="007A37FB" w:rsidRDefault="002C3156" w:rsidP="007A37FB">
      <w:pPr>
        <w:spacing w:after="0" w:line="360" w:lineRule="auto"/>
        <w:ind w:left="0" w:firstLine="0"/>
        <w:jc w:val="left"/>
        <w:rPr>
          <w:rFonts w:ascii="Times New Roman" w:hAnsi="Times New Roman" w:cs="Times New Roman"/>
          <w:b/>
          <w:bCs/>
          <w:szCs w:val="24"/>
        </w:rPr>
      </w:pPr>
      <w:r w:rsidRPr="007A37FB">
        <w:rPr>
          <w:rFonts w:ascii="Times New Roman" w:hAnsi="Times New Roman" w:cs="Times New Roman"/>
          <w:b/>
          <w:bCs/>
          <w:szCs w:val="24"/>
        </w:rPr>
        <w:t>Abstract</w:t>
      </w:r>
    </w:p>
    <w:p w14:paraId="59C0D7F7" w14:textId="71DBF679" w:rsidR="007A37FB" w:rsidRDefault="002C3156" w:rsidP="007A37FB">
      <w:pPr>
        <w:spacing w:after="0" w:line="360" w:lineRule="auto"/>
        <w:ind w:left="0" w:firstLine="0"/>
        <w:jc w:val="left"/>
        <w:rPr>
          <w:rFonts w:ascii="Times New Roman" w:hAnsi="Times New Roman" w:cs="Times New Roman"/>
          <w:iCs/>
          <w:szCs w:val="24"/>
        </w:rPr>
      </w:pPr>
      <w:r w:rsidRPr="00F176B2">
        <w:rPr>
          <w:rFonts w:ascii="Times New Roman" w:hAnsi="Times New Roman" w:cs="Times New Roman"/>
          <w:szCs w:val="24"/>
        </w:rPr>
        <w:t>Prompted by rising income inequality (in short, inequality) in advanced economies, a rapidly growing number of studies across various fields and disciplines of social science have, since the 1990s, sought to find out how innovation (as the main engine of economic progress) affects the distribution of income in modern-day capitalist societies. Using the systematic literature review method, this paper provides the first critical review of 166 studies on innovation and inequality published in 114 journals in the last three decades (1990-2019). It is shown that while the great majority of studies under review concur that innovation induces inequality, this finding is subject to the disciplinary origins of research (e.g., development studies, economics,</w:t>
      </w:r>
      <w:r w:rsidR="004D59FE" w:rsidRPr="00F176B2">
        <w:rPr>
          <w:rFonts w:ascii="Times New Roman" w:hAnsi="Times New Roman" w:cs="Times New Roman"/>
          <w:szCs w:val="24"/>
        </w:rPr>
        <w:t xml:space="preserve"> geography, innovation studies</w:t>
      </w:r>
      <w:r w:rsidRPr="00F176B2">
        <w:rPr>
          <w:rFonts w:ascii="Times New Roman" w:hAnsi="Times New Roman" w:cs="Times New Roman"/>
          <w:szCs w:val="24"/>
        </w:rPr>
        <w:t xml:space="preserve"> etc.) and the country under investigation</w:t>
      </w:r>
      <w:r w:rsidR="007A37FB">
        <w:rPr>
          <w:rFonts w:ascii="Times New Roman" w:hAnsi="Times New Roman" w:cs="Times New Roman"/>
          <w:szCs w:val="24"/>
        </w:rPr>
        <w:t>.</w:t>
      </w:r>
      <w:r w:rsidRPr="00F176B2">
        <w:rPr>
          <w:rFonts w:ascii="Times New Roman" w:hAnsi="Times New Roman" w:cs="Times New Roman"/>
          <w:szCs w:val="24"/>
        </w:rPr>
        <w:t xml:space="preserve"> Furthermore, guided by an original causally</w:t>
      </w:r>
      <w:r w:rsidR="007A37FB">
        <w:rPr>
          <w:rFonts w:ascii="Times New Roman" w:hAnsi="Times New Roman" w:cs="Times New Roman"/>
          <w:szCs w:val="24"/>
        </w:rPr>
        <w:t>-</w:t>
      </w:r>
      <w:r w:rsidRPr="00F176B2">
        <w:rPr>
          <w:rFonts w:ascii="Times New Roman" w:hAnsi="Times New Roman" w:cs="Times New Roman"/>
          <w:szCs w:val="24"/>
        </w:rPr>
        <w:t>holistic analytical framework, the analysis demonstrates that the relationship between innovation and inequality is significantly more causally complex than the most popular theoretical perspective (i.e.</w:t>
      </w:r>
      <w:r w:rsidR="00F176B2" w:rsidRPr="00F176B2">
        <w:rPr>
          <w:rFonts w:ascii="Times New Roman" w:hAnsi="Times New Roman" w:cs="Times New Roman"/>
          <w:szCs w:val="24"/>
        </w:rPr>
        <w:t>,</w:t>
      </w:r>
      <w:r w:rsidRPr="00F176B2">
        <w:rPr>
          <w:rFonts w:ascii="Times New Roman" w:hAnsi="Times New Roman" w:cs="Times New Roman"/>
          <w:szCs w:val="24"/>
        </w:rPr>
        <w:t xml:space="preserve"> skill-biased technological change account) has let us believe; in particular, it is subject to five causal scenarios and a range of explanatory factors (i.e.</w:t>
      </w:r>
      <w:r w:rsidR="007A37FB">
        <w:rPr>
          <w:rFonts w:ascii="Times New Roman" w:hAnsi="Times New Roman" w:cs="Times New Roman"/>
          <w:szCs w:val="24"/>
        </w:rPr>
        <w:t>,</w:t>
      </w:r>
      <w:r w:rsidRPr="00F176B2">
        <w:rPr>
          <w:rFonts w:ascii="Times New Roman" w:hAnsi="Times New Roman" w:cs="Times New Roman"/>
          <w:szCs w:val="24"/>
        </w:rPr>
        <w:t xml:space="preserve"> skill premiums, technological unemployment, international trade, declining union membership, spatial aspects, changing employment conditions, policy, horizontal inequalities, sectoral composition and types of innovation). The paper ends by discussing findings, policy implications and knowledge gaps, one of which concerns the following under-researched question: </w:t>
      </w:r>
      <w:r w:rsidR="00F176B2" w:rsidRPr="00F176B2">
        <w:rPr>
          <w:rFonts w:ascii="Times New Roman" w:hAnsi="Times New Roman" w:cs="Times New Roman"/>
          <w:iCs/>
          <w:szCs w:val="24"/>
        </w:rPr>
        <w:t>H</w:t>
      </w:r>
      <w:r w:rsidRPr="00F176B2">
        <w:rPr>
          <w:rFonts w:ascii="Times New Roman" w:hAnsi="Times New Roman" w:cs="Times New Roman"/>
          <w:iCs/>
          <w:szCs w:val="24"/>
        </w:rPr>
        <w:t>ow, and under what conditions do publicly-fun</w:t>
      </w:r>
      <w:r w:rsidR="007A37FB" w:rsidRPr="00F176B2">
        <w:rPr>
          <w:rFonts w:ascii="Times New Roman" w:hAnsi="Times New Roman" w:cs="Times New Roman"/>
          <w:iCs/>
          <w:szCs w:val="24"/>
        </w:rPr>
        <w:t>ded innovation policies reduce (or increase) inequality?</w:t>
      </w:r>
    </w:p>
    <w:p w14:paraId="667F95AD" w14:textId="621D040E" w:rsidR="007A37FB" w:rsidRDefault="007A37FB" w:rsidP="007A37FB">
      <w:pPr>
        <w:pStyle w:val="NormalWeb"/>
        <w:rPr>
          <w:rFonts w:ascii="Times New Roman" w:hAnsi="Times New Roman" w:cs="Times New Roman"/>
        </w:rPr>
      </w:pPr>
      <w:proofErr w:type="gramStart"/>
      <w:r w:rsidRPr="007A37FB">
        <w:rPr>
          <w:b/>
          <w:bCs/>
        </w:rPr>
        <w:t>CONTACT:</w:t>
      </w:r>
      <w:proofErr w:type="gramEnd"/>
      <w:r w:rsidRPr="00FE490A">
        <w:t xml:space="preserve"> </w:t>
      </w:r>
      <w:hyperlink r:id="rId8" w:history="1">
        <w:r w:rsidR="003C04C3" w:rsidRPr="00025715">
          <w:rPr>
            <w:rStyle w:val="Hyperlink"/>
            <w:rFonts w:ascii="Times New Roman" w:hAnsi="Times New Roman" w:cs="Times New Roman"/>
          </w:rPr>
          <w:t>kfrag01@mail.bbk.ac.uk</w:t>
        </w:r>
      </w:hyperlink>
    </w:p>
    <w:p w14:paraId="66E4CF32" w14:textId="77777777" w:rsidR="003C04C3" w:rsidRDefault="003C04C3" w:rsidP="003C04C3">
      <w:pPr>
        <w:pStyle w:val="NormalWeb"/>
        <w:rPr>
          <w:rFonts w:ascii="Verdana" w:hAnsi="Verdana"/>
          <w:sz w:val="20"/>
          <w:szCs w:val="20"/>
          <w:lang w:val="en-US"/>
        </w:rPr>
      </w:pPr>
      <w:r w:rsidRPr="007A37FB">
        <w:rPr>
          <w:b/>
          <w:bCs/>
          <w:lang w:val="en-US"/>
        </w:rPr>
        <w:t>ACCEPTING EDITOR:</w:t>
      </w:r>
      <w:r w:rsidRPr="00FE490A">
        <w:rPr>
          <w:lang w:val="en-US"/>
        </w:rPr>
        <w:t xml:space="preserve"> </w:t>
      </w:r>
      <w:r w:rsidRPr="00D31420">
        <w:rPr>
          <w:rFonts w:ascii="Times New Roman" w:hAnsi="Times New Roman" w:cs="Times New Roman"/>
          <w:lang w:val="en-US"/>
        </w:rPr>
        <w:t>Hans-J</w:t>
      </w:r>
      <w:r w:rsidRPr="00D31420">
        <w:rPr>
          <w:rFonts w:ascii="Times New Roman" w:eastAsia="Times New Roman" w:hAnsi="Times New Roman" w:cs="Times New Roman"/>
        </w:rPr>
        <w:t>ü</w:t>
      </w:r>
      <w:proofErr w:type="spellStart"/>
      <w:r w:rsidRPr="00D31420">
        <w:rPr>
          <w:rFonts w:ascii="Times New Roman" w:hAnsi="Times New Roman" w:cs="Times New Roman"/>
          <w:lang w:val="en-US"/>
        </w:rPr>
        <w:t>rgen</w:t>
      </w:r>
      <w:proofErr w:type="spellEnd"/>
      <w:r w:rsidRPr="00D31420">
        <w:rPr>
          <w:rFonts w:ascii="Times New Roman" w:hAnsi="Times New Roman" w:cs="Times New Roman"/>
          <w:lang w:val="en-US"/>
        </w:rPr>
        <w:t xml:space="preserve"> Engelbrecht</w:t>
      </w:r>
    </w:p>
    <w:p w14:paraId="4B8F42D0" w14:textId="77777777" w:rsidR="003C04C3" w:rsidRPr="00FE490A" w:rsidRDefault="003C04C3" w:rsidP="007A37FB">
      <w:pPr>
        <w:pStyle w:val="NormalWeb"/>
        <w:rPr>
          <w:lang w:val="en-US"/>
        </w:rPr>
      </w:pPr>
    </w:p>
    <w:p w14:paraId="0D530495" w14:textId="77777777" w:rsidR="007A37FB" w:rsidRPr="00F176B2" w:rsidRDefault="007A37FB" w:rsidP="00F176B2">
      <w:pPr>
        <w:spacing w:before="100" w:beforeAutospacing="1" w:after="806" w:line="360" w:lineRule="auto"/>
        <w:ind w:left="0" w:right="584" w:firstLine="0"/>
        <w:jc w:val="left"/>
        <w:rPr>
          <w:rFonts w:ascii="Times New Roman" w:hAnsi="Times New Roman" w:cs="Times New Roman"/>
          <w:iCs/>
          <w:szCs w:val="24"/>
        </w:rPr>
      </w:pPr>
    </w:p>
    <w:p w14:paraId="63C0EF14" w14:textId="5EB6DE83" w:rsidR="006644E7" w:rsidRPr="00F176B2" w:rsidRDefault="00F176B2">
      <w:pPr>
        <w:pStyle w:val="Heading1"/>
        <w:tabs>
          <w:tab w:val="center" w:pos="1451"/>
        </w:tabs>
        <w:ind w:left="-15" w:firstLine="0"/>
        <w:rPr>
          <w:rFonts w:ascii="Times New Roman" w:hAnsi="Times New Roman" w:cs="Times New Roman"/>
          <w:b/>
          <w:bCs/>
          <w:sz w:val="32"/>
          <w:szCs w:val="20"/>
        </w:rPr>
      </w:pPr>
      <w:r w:rsidRPr="00F176B2">
        <w:rPr>
          <w:rFonts w:ascii="Times New Roman" w:hAnsi="Times New Roman" w:cs="Times New Roman"/>
          <w:b/>
          <w:bCs/>
          <w:sz w:val="32"/>
          <w:szCs w:val="20"/>
        </w:rPr>
        <w:t>I</w:t>
      </w:r>
      <w:r w:rsidR="00EC38CD" w:rsidRPr="00F176B2">
        <w:rPr>
          <w:rFonts w:ascii="Times New Roman" w:hAnsi="Times New Roman" w:cs="Times New Roman"/>
          <w:b/>
          <w:bCs/>
          <w:sz w:val="32"/>
          <w:szCs w:val="20"/>
        </w:rPr>
        <w:t>ntroduction</w:t>
      </w:r>
    </w:p>
    <w:p w14:paraId="5AC370BF" w14:textId="4DFE1049" w:rsidR="006644E7" w:rsidRPr="00FE3A94" w:rsidRDefault="00EC38CD" w:rsidP="00F176B2">
      <w:pPr>
        <w:spacing w:after="22" w:line="412" w:lineRule="auto"/>
        <w:ind w:left="-15" w:right="300" w:firstLine="0"/>
        <w:jc w:val="left"/>
        <w:rPr>
          <w:rFonts w:ascii="Times New Roman" w:hAnsi="Times New Roman" w:cs="Times New Roman"/>
          <w:color w:val="auto"/>
        </w:rPr>
      </w:pPr>
      <w:r w:rsidRPr="00FE3A94">
        <w:rPr>
          <w:rFonts w:ascii="Times New Roman" w:hAnsi="Times New Roman" w:cs="Times New Roman"/>
          <w:color w:val="auto"/>
        </w:rPr>
        <w:t xml:space="preserve">What do the contributions of notable thinkers – such as Adam Smith (1776/1982), David Ricardo (1891), Karl Marx (1999), Thorstein Veblen (1899/2009), Joseph Schumpeter (1934, 1944) and Werner Sombart (1967) – have in common other than their obvious significance for contemporary socioeconomic thought? In a nutshell, the classics of socioeconomic thought are replete with passages demonstrating that </w:t>
      </w:r>
      <w:r w:rsidRPr="00EE799C">
        <w:rPr>
          <w:rFonts w:ascii="Times New Roman" w:hAnsi="Times New Roman" w:cs="Times New Roman"/>
          <w:iCs/>
          <w:color w:val="auto"/>
        </w:rPr>
        <w:t>innovation</w:t>
      </w:r>
      <w:r w:rsidRPr="00FE3A94">
        <w:rPr>
          <w:rFonts w:ascii="Times New Roman" w:hAnsi="Times New Roman" w:cs="Times New Roman"/>
          <w:color w:val="auto"/>
          <w:vertAlign w:val="superscript"/>
        </w:rPr>
        <w:footnoteReference w:id="1"/>
      </w:r>
      <w:r w:rsidRPr="00FE3A94">
        <w:rPr>
          <w:rFonts w:ascii="Times New Roman" w:hAnsi="Times New Roman" w:cs="Times New Roman"/>
          <w:color w:val="auto"/>
          <w:vertAlign w:val="superscript"/>
        </w:rPr>
        <w:t xml:space="preserve"> </w:t>
      </w:r>
      <w:r w:rsidRPr="00FE3A94">
        <w:rPr>
          <w:rFonts w:ascii="Times New Roman" w:hAnsi="Times New Roman" w:cs="Times New Roman"/>
          <w:color w:val="auto"/>
        </w:rPr>
        <w:t xml:space="preserve">is (bi-)causally related to </w:t>
      </w:r>
      <w:r w:rsidRPr="00EE799C">
        <w:rPr>
          <w:rFonts w:ascii="Times New Roman" w:hAnsi="Times New Roman" w:cs="Times New Roman"/>
          <w:iCs/>
          <w:color w:val="auto"/>
        </w:rPr>
        <w:t>inequality</w:t>
      </w:r>
      <w:r w:rsidRPr="00FE3A94">
        <w:rPr>
          <w:rFonts w:ascii="Times New Roman" w:hAnsi="Times New Roman" w:cs="Times New Roman"/>
          <w:color w:val="auto"/>
          <w:vertAlign w:val="superscript"/>
        </w:rPr>
        <w:footnoteReference w:id="2"/>
      </w:r>
      <w:r w:rsidRPr="00FE3A94">
        <w:rPr>
          <w:rFonts w:ascii="Times New Roman" w:hAnsi="Times New Roman" w:cs="Times New Roman"/>
          <w:color w:val="auto"/>
          <w:vertAlign w:val="superscript"/>
        </w:rPr>
        <w:t xml:space="preserve"> </w:t>
      </w:r>
      <w:r w:rsidRPr="00FE3A94">
        <w:rPr>
          <w:rFonts w:ascii="Times New Roman" w:hAnsi="Times New Roman" w:cs="Times New Roman"/>
          <w:color w:val="auto"/>
        </w:rPr>
        <w:t xml:space="preserve">in capitalist societies. Despite this, innovation scholars had, for several decades of the previous century, examined </w:t>
      </w:r>
      <w:r w:rsidR="00EE799C" w:rsidRPr="00FE3A94">
        <w:rPr>
          <w:rFonts w:ascii="Times New Roman" w:hAnsi="Times New Roman" w:cs="Times New Roman"/>
          <w:color w:val="auto"/>
        </w:rPr>
        <w:t xml:space="preserve">mainly </w:t>
      </w:r>
      <w:r w:rsidRPr="00FE3A94">
        <w:rPr>
          <w:rFonts w:ascii="Times New Roman" w:hAnsi="Times New Roman" w:cs="Times New Roman"/>
          <w:color w:val="auto"/>
        </w:rPr>
        <w:t>the positive side of the story, particularly the relationship between innovation, employment-creation, competitiveness and growth (Fagerberg, 1994</w:t>
      </w:r>
      <w:r w:rsidR="00EE799C">
        <w:rPr>
          <w:rFonts w:ascii="Times New Roman" w:hAnsi="Times New Roman" w:cs="Times New Roman"/>
          <w:color w:val="auto"/>
        </w:rPr>
        <w:t>;</w:t>
      </w:r>
      <w:r w:rsidRPr="00FE3A94">
        <w:rPr>
          <w:rFonts w:ascii="Times New Roman" w:hAnsi="Times New Roman" w:cs="Times New Roman"/>
          <w:color w:val="auto"/>
        </w:rPr>
        <w:t xml:space="preserve"> </w:t>
      </w:r>
      <w:proofErr w:type="spellStart"/>
      <w:r w:rsidRPr="00FE3A94">
        <w:rPr>
          <w:rFonts w:ascii="Times New Roman" w:hAnsi="Times New Roman" w:cs="Times New Roman"/>
          <w:color w:val="auto"/>
        </w:rPr>
        <w:t>Pianta</w:t>
      </w:r>
      <w:proofErr w:type="spellEnd"/>
      <w:r w:rsidRPr="00FE3A94">
        <w:rPr>
          <w:rFonts w:ascii="Times New Roman" w:hAnsi="Times New Roman" w:cs="Times New Roman"/>
          <w:color w:val="auto"/>
        </w:rPr>
        <w:t>, 2005</w:t>
      </w:r>
      <w:r w:rsidR="00EE799C">
        <w:rPr>
          <w:rFonts w:ascii="Times New Roman" w:hAnsi="Times New Roman" w:cs="Times New Roman"/>
          <w:color w:val="auto"/>
        </w:rPr>
        <w:t xml:space="preserve">; </w:t>
      </w:r>
      <w:r w:rsidRPr="00FE3A94">
        <w:rPr>
          <w:rFonts w:ascii="Times New Roman" w:hAnsi="Times New Roman" w:cs="Times New Roman"/>
          <w:color w:val="auto"/>
        </w:rPr>
        <w:t>Antonelli, 2009)</w:t>
      </w:r>
      <w:r w:rsidR="00EE799C">
        <w:rPr>
          <w:rFonts w:ascii="Times New Roman" w:hAnsi="Times New Roman" w:cs="Times New Roman"/>
          <w:color w:val="auto"/>
        </w:rPr>
        <w:t xml:space="preserve"> T</w:t>
      </w:r>
      <w:r w:rsidRPr="00FE3A94">
        <w:rPr>
          <w:rFonts w:ascii="Times New Roman" w:hAnsi="Times New Roman" w:cs="Times New Roman"/>
          <w:color w:val="auto"/>
        </w:rPr>
        <w:t xml:space="preserve">he question of inequality was largely ignored. Today, this no longer occurs: there exists a sustained interest in innovation and inequality in various fields of social science. For instance, </w:t>
      </w:r>
      <w:r w:rsidRPr="00EE799C">
        <w:rPr>
          <w:rFonts w:ascii="Times New Roman" w:hAnsi="Times New Roman" w:cs="Times New Roman"/>
          <w:iCs/>
          <w:color w:val="auto"/>
        </w:rPr>
        <w:t>economists</w:t>
      </w:r>
      <w:r w:rsidRPr="00FE3A94">
        <w:rPr>
          <w:rFonts w:ascii="Times New Roman" w:hAnsi="Times New Roman" w:cs="Times New Roman"/>
          <w:i/>
          <w:color w:val="auto"/>
        </w:rPr>
        <w:t xml:space="preserve"> </w:t>
      </w:r>
      <w:r w:rsidRPr="00FE3A94">
        <w:rPr>
          <w:rFonts w:ascii="Times New Roman" w:hAnsi="Times New Roman" w:cs="Times New Roman"/>
          <w:color w:val="auto"/>
        </w:rPr>
        <w:t>(e.g.</w:t>
      </w:r>
      <w:r w:rsidR="00EE799C">
        <w:rPr>
          <w:rFonts w:ascii="Times New Roman" w:hAnsi="Times New Roman" w:cs="Times New Roman"/>
          <w:color w:val="auto"/>
        </w:rPr>
        <w:t>,</w:t>
      </w:r>
      <w:r w:rsidR="007E684E" w:rsidRPr="00FE3A94">
        <w:rPr>
          <w:rFonts w:ascii="Times New Roman" w:hAnsi="Times New Roman" w:cs="Times New Roman"/>
          <w:color w:val="auto"/>
        </w:rPr>
        <w:t xml:space="preserve"> </w:t>
      </w:r>
      <w:r w:rsidRPr="00FE3A94">
        <w:rPr>
          <w:rFonts w:ascii="Times New Roman" w:hAnsi="Times New Roman" w:cs="Times New Roman"/>
          <w:color w:val="auto"/>
        </w:rPr>
        <w:t>Acemoglu, 2002</w:t>
      </w:r>
      <w:r w:rsidR="00EE799C">
        <w:rPr>
          <w:rFonts w:ascii="Times New Roman" w:hAnsi="Times New Roman" w:cs="Times New Roman"/>
          <w:color w:val="auto"/>
        </w:rPr>
        <w:t xml:space="preserve">; </w:t>
      </w:r>
      <w:r w:rsidRPr="00FE3A94">
        <w:rPr>
          <w:rFonts w:ascii="Times New Roman" w:hAnsi="Times New Roman" w:cs="Times New Roman"/>
          <w:color w:val="auto"/>
        </w:rPr>
        <w:t xml:space="preserve">Van Reenen, 2011), </w:t>
      </w:r>
      <w:r w:rsidRPr="00EE799C">
        <w:rPr>
          <w:rFonts w:ascii="Times New Roman" w:hAnsi="Times New Roman" w:cs="Times New Roman"/>
          <w:iCs/>
          <w:color w:val="auto"/>
        </w:rPr>
        <w:t>economic geographers</w:t>
      </w:r>
      <w:r w:rsidRPr="00FE3A94">
        <w:rPr>
          <w:rFonts w:ascii="Times New Roman" w:hAnsi="Times New Roman" w:cs="Times New Roman"/>
          <w:i/>
          <w:color w:val="auto"/>
        </w:rPr>
        <w:t xml:space="preserve"> </w:t>
      </w:r>
      <w:r w:rsidRPr="00FE3A94">
        <w:rPr>
          <w:rFonts w:ascii="Times New Roman" w:hAnsi="Times New Roman" w:cs="Times New Roman"/>
          <w:color w:val="auto"/>
        </w:rPr>
        <w:t>(e.g.</w:t>
      </w:r>
      <w:r w:rsidR="00EE799C">
        <w:rPr>
          <w:rFonts w:ascii="Times New Roman" w:hAnsi="Times New Roman" w:cs="Times New Roman"/>
          <w:color w:val="auto"/>
        </w:rPr>
        <w:t xml:space="preserve">, </w:t>
      </w:r>
      <w:proofErr w:type="spellStart"/>
      <w:r w:rsidRPr="00FE3A94">
        <w:rPr>
          <w:rFonts w:ascii="Times New Roman" w:hAnsi="Times New Roman" w:cs="Times New Roman"/>
          <w:color w:val="auto"/>
        </w:rPr>
        <w:t>Breau</w:t>
      </w:r>
      <w:proofErr w:type="spellEnd"/>
      <w:r w:rsidRPr="00FE3A94">
        <w:rPr>
          <w:rFonts w:ascii="Times New Roman" w:hAnsi="Times New Roman" w:cs="Times New Roman"/>
          <w:color w:val="auto"/>
        </w:rPr>
        <w:t xml:space="preserve"> </w:t>
      </w:r>
      <w:r w:rsidRPr="00EE799C">
        <w:rPr>
          <w:rFonts w:ascii="Times New Roman" w:hAnsi="Times New Roman" w:cs="Times New Roman"/>
          <w:i/>
          <w:iCs/>
          <w:color w:val="auto"/>
        </w:rPr>
        <w:t>et al.</w:t>
      </w:r>
      <w:r w:rsidRPr="00FE3A94">
        <w:rPr>
          <w:rFonts w:ascii="Times New Roman" w:hAnsi="Times New Roman" w:cs="Times New Roman"/>
          <w:color w:val="auto"/>
        </w:rPr>
        <w:t>, 2014</w:t>
      </w:r>
      <w:r w:rsidR="00EE799C">
        <w:rPr>
          <w:rFonts w:ascii="Times New Roman" w:hAnsi="Times New Roman" w:cs="Times New Roman"/>
          <w:color w:val="auto"/>
        </w:rPr>
        <w:t>;</w:t>
      </w:r>
      <w:r w:rsidRPr="00FE3A94">
        <w:rPr>
          <w:rFonts w:ascii="Times New Roman" w:hAnsi="Times New Roman" w:cs="Times New Roman"/>
          <w:color w:val="auto"/>
        </w:rPr>
        <w:t xml:space="preserve"> Lee, 2016), </w:t>
      </w:r>
      <w:r w:rsidRPr="00EE799C">
        <w:rPr>
          <w:rFonts w:ascii="Times New Roman" w:hAnsi="Times New Roman" w:cs="Times New Roman"/>
          <w:iCs/>
          <w:color w:val="auto"/>
        </w:rPr>
        <w:t>development scholars</w:t>
      </w:r>
      <w:r w:rsidRPr="00FE3A94">
        <w:rPr>
          <w:rFonts w:ascii="Times New Roman" w:hAnsi="Times New Roman" w:cs="Times New Roman"/>
          <w:i/>
          <w:color w:val="auto"/>
        </w:rPr>
        <w:t xml:space="preserve"> </w:t>
      </w:r>
      <w:r w:rsidRPr="00FE3A94">
        <w:rPr>
          <w:rFonts w:ascii="Times New Roman" w:hAnsi="Times New Roman" w:cs="Times New Roman"/>
          <w:color w:val="auto"/>
        </w:rPr>
        <w:t>(e.g.</w:t>
      </w:r>
      <w:r w:rsidR="00EE799C">
        <w:rPr>
          <w:rFonts w:ascii="Times New Roman" w:hAnsi="Times New Roman" w:cs="Times New Roman"/>
          <w:color w:val="auto"/>
        </w:rPr>
        <w:t>,</w:t>
      </w:r>
      <w:r w:rsidRPr="00FE3A94">
        <w:rPr>
          <w:rFonts w:ascii="Times New Roman" w:hAnsi="Times New Roman" w:cs="Times New Roman"/>
          <w:color w:val="auto"/>
        </w:rPr>
        <w:t xml:space="preserve"> Hilbert, 2010), </w:t>
      </w:r>
      <w:r w:rsidRPr="00EE799C">
        <w:rPr>
          <w:rFonts w:ascii="Times New Roman" w:hAnsi="Times New Roman" w:cs="Times New Roman"/>
          <w:iCs/>
          <w:color w:val="auto"/>
        </w:rPr>
        <w:t>industrial relations</w:t>
      </w:r>
      <w:r w:rsidRPr="00FE3A94">
        <w:rPr>
          <w:rFonts w:ascii="Times New Roman" w:hAnsi="Times New Roman" w:cs="Times New Roman"/>
          <w:i/>
          <w:color w:val="auto"/>
        </w:rPr>
        <w:t xml:space="preserve"> </w:t>
      </w:r>
      <w:r w:rsidRPr="00FE3A94">
        <w:rPr>
          <w:rFonts w:ascii="Times New Roman" w:hAnsi="Times New Roman" w:cs="Times New Roman"/>
          <w:color w:val="auto"/>
        </w:rPr>
        <w:t>scholars (e.g.</w:t>
      </w:r>
      <w:r w:rsidR="00EE799C">
        <w:rPr>
          <w:rFonts w:ascii="Times New Roman" w:hAnsi="Times New Roman" w:cs="Times New Roman"/>
          <w:color w:val="auto"/>
        </w:rPr>
        <w:t>,</w:t>
      </w:r>
      <w:r w:rsidRPr="00FE3A94">
        <w:rPr>
          <w:rFonts w:ascii="Times New Roman" w:hAnsi="Times New Roman" w:cs="Times New Roman"/>
          <w:color w:val="auto"/>
        </w:rPr>
        <w:t xml:space="preserve"> Belman and Monaco, 2001), </w:t>
      </w:r>
      <w:r w:rsidRPr="00EE799C">
        <w:rPr>
          <w:rFonts w:ascii="Times New Roman" w:hAnsi="Times New Roman" w:cs="Times New Roman"/>
          <w:iCs/>
          <w:color w:val="auto"/>
        </w:rPr>
        <w:t>innovation scholars</w:t>
      </w:r>
      <w:r w:rsidRPr="00FE3A94">
        <w:rPr>
          <w:rFonts w:ascii="Times New Roman" w:hAnsi="Times New Roman" w:cs="Times New Roman"/>
          <w:i/>
          <w:color w:val="auto"/>
        </w:rPr>
        <w:t xml:space="preserve"> </w:t>
      </w:r>
      <w:r w:rsidRPr="00FE3A94">
        <w:rPr>
          <w:rFonts w:ascii="Times New Roman" w:hAnsi="Times New Roman" w:cs="Times New Roman"/>
          <w:color w:val="auto"/>
        </w:rPr>
        <w:t>(e.g.</w:t>
      </w:r>
      <w:r w:rsidR="00EE799C">
        <w:rPr>
          <w:rFonts w:ascii="Times New Roman" w:hAnsi="Times New Roman" w:cs="Times New Roman"/>
          <w:color w:val="auto"/>
        </w:rPr>
        <w:t>,</w:t>
      </w:r>
      <w:r w:rsidRPr="00FE3A94">
        <w:rPr>
          <w:rFonts w:ascii="Times New Roman" w:hAnsi="Times New Roman" w:cs="Times New Roman"/>
          <w:color w:val="auto"/>
        </w:rPr>
        <w:t xml:space="preserve"> Cozzens and Kaplinsky, 2009</w:t>
      </w:r>
      <w:r w:rsidR="00EE799C">
        <w:rPr>
          <w:rFonts w:ascii="Times New Roman" w:hAnsi="Times New Roman" w:cs="Times New Roman"/>
          <w:color w:val="auto"/>
        </w:rPr>
        <w:t>;</w:t>
      </w:r>
      <w:r w:rsidRPr="00FE3A94">
        <w:rPr>
          <w:rFonts w:ascii="Times New Roman" w:hAnsi="Times New Roman" w:cs="Times New Roman"/>
          <w:color w:val="auto"/>
        </w:rPr>
        <w:t xml:space="preserve"> </w:t>
      </w:r>
      <w:proofErr w:type="spellStart"/>
      <w:r w:rsidRPr="00FE3A94">
        <w:rPr>
          <w:rFonts w:ascii="Times New Roman" w:hAnsi="Times New Roman" w:cs="Times New Roman"/>
          <w:color w:val="auto"/>
        </w:rPr>
        <w:t>Lazonick</w:t>
      </w:r>
      <w:proofErr w:type="spellEnd"/>
      <w:r w:rsidRPr="00FE3A94">
        <w:rPr>
          <w:rFonts w:ascii="Times New Roman" w:hAnsi="Times New Roman" w:cs="Times New Roman"/>
          <w:color w:val="auto"/>
        </w:rPr>
        <w:t xml:space="preserve"> and </w:t>
      </w:r>
      <w:proofErr w:type="spellStart"/>
      <w:r w:rsidRPr="00FE3A94">
        <w:rPr>
          <w:rFonts w:ascii="Times New Roman" w:hAnsi="Times New Roman" w:cs="Times New Roman"/>
          <w:color w:val="auto"/>
        </w:rPr>
        <w:t>Mazzucato</w:t>
      </w:r>
      <w:proofErr w:type="spellEnd"/>
      <w:r w:rsidRPr="00FE3A94">
        <w:rPr>
          <w:rFonts w:ascii="Times New Roman" w:hAnsi="Times New Roman" w:cs="Times New Roman"/>
          <w:color w:val="auto"/>
        </w:rPr>
        <w:t xml:space="preserve">, 2013), </w:t>
      </w:r>
      <w:r w:rsidRPr="00EE799C">
        <w:rPr>
          <w:rFonts w:ascii="Times New Roman" w:hAnsi="Times New Roman" w:cs="Times New Roman"/>
          <w:iCs/>
          <w:color w:val="auto"/>
        </w:rPr>
        <w:t>sociologists</w:t>
      </w:r>
      <w:r w:rsidRPr="00FE3A94">
        <w:rPr>
          <w:rFonts w:ascii="Times New Roman" w:hAnsi="Times New Roman" w:cs="Times New Roman"/>
          <w:i/>
          <w:color w:val="auto"/>
        </w:rPr>
        <w:t xml:space="preserve"> </w:t>
      </w:r>
      <w:r w:rsidRPr="00FE3A94">
        <w:rPr>
          <w:rFonts w:ascii="Times New Roman" w:hAnsi="Times New Roman" w:cs="Times New Roman"/>
          <w:color w:val="auto"/>
        </w:rPr>
        <w:t>(e.g.</w:t>
      </w:r>
      <w:r w:rsidR="00EE799C">
        <w:rPr>
          <w:rFonts w:ascii="Times New Roman" w:hAnsi="Times New Roman" w:cs="Times New Roman"/>
          <w:color w:val="auto"/>
        </w:rPr>
        <w:t xml:space="preserve">, </w:t>
      </w:r>
      <w:r w:rsidRPr="00FE3A94">
        <w:rPr>
          <w:rFonts w:ascii="Times New Roman" w:hAnsi="Times New Roman" w:cs="Times New Roman"/>
          <w:color w:val="auto"/>
        </w:rPr>
        <w:t xml:space="preserve">Fernandez, 2001) and </w:t>
      </w:r>
      <w:r w:rsidRPr="00EE799C">
        <w:rPr>
          <w:rFonts w:ascii="Times New Roman" w:hAnsi="Times New Roman" w:cs="Times New Roman"/>
          <w:iCs/>
          <w:color w:val="auto"/>
        </w:rPr>
        <w:t>political scientists</w:t>
      </w:r>
      <w:r w:rsidRPr="00FE3A94">
        <w:rPr>
          <w:rFonts w:ascii="Times New Roman" w:hAnsi="Times New Roman" w:cs="Times New Roman"/>
          <w:i/>
          <w:color w:val="auto"/>
        </w:rPr>
        <w:t xml:space="preserve"> </w:t>
      </w:r>
      <w:r w:rsidRPr="00FE3A94">
        <w:rPr>
          <w:rFonts w:ascii="Times New Roman" w:hAnsi="Times New Roman" w:cs="Times New Roman"/>
          <w:color w:val="auto"/>
        </w:rPr>
        <w:t>(e.g.</w:t>
      </w:r>
      <w:r w:rsidR="00EE799C">
        <w:rPr>
          <w:rFonts w:ascii="Times New Roman" w:hAnsi="Times New Roman" w:cs="Times New Roman"/>
          <w:color w:val="auto"/>
        </w:rPr>
        <w:t>,</w:t>
      </w:r>
      <w:r w:rsidRPr="00FE3A94">
        <w:rPr>
          <w:rFonts w:ascii="Times New Roman" w:hAnsi="Times New Roman" w:cs="Times New Roman"/>
          <w:color w:val="auto"/>
        </w:rPr>
        <w:t xml:space="preserve"> Hope and Martelli, 2019) have all examined the relationship between (technological) innovation and</w:t>
      </w:r>
      <w:r w:rsidR="007E684E" w:rsidRPr="00FE3A94">
        <w:rPr>
          <w:rFonts w:ascii="Times New Roman" w:hAnsi="Times New Roman" w:cs="Times New Roman"/>
          <w:color w:val="auto"/>
        </w:rPr>
        <w:t xml:space="preserve"> </w:t>
      </w:r>
      <w:r w:rsidRPr="00FE3A94">
        <w:rPr>
          <w:rFonts w:ascii="Times New Roman" w:hAnsi="Times New Roman" w:cs="Times New Roman"/>
          <w:color w:val="auto"/>
        </w:rPr>
        <w:t>inequality.</w:t>
      </w:r>
    </w:p>
    <w:p w14:paraId="16C929C1" w14:textId="0909903E" w:rsidR="006644E7" w:rsidRPr="00657BD6" w:rsidRDefault="00EC38CD" w:rsidP="00F176B2">
      <w:pPr>
        <w:spacing w:after="33" w:line="401" w:lineRule="auto"/>
        <w:ind w:left="-15" w:right="351" w:firstLine="299"/>
        <w:jc w:val="left"/>
        <w:rPr>
          <w:rFonts w:ascii="Times New Roman" w:hAnsi="Times New Roman" w:cs="Times New Roman"/>
        </w:rPr>
      </w:pPr>
      <w:r w:rsidRPr="00657BD6">
        <w:rPr>
          <w:rFonts w:ascii="Times New Roman" w:hAnsi="Times New Roman" w:cs="Times New Roman"/>
        </w:rPr>
        <w:t xml:space="preserve">Despite such a discipline-diverse interest, our knowledge of this rapidly-expanding literature has, to date, been overshadowed by the work of mainstream labour economists (Ashenfelter and Card, 2010), particularly by research informed by the skill-biased </w:t>
      </w:r>
      <w:r w:rsidRPr="00657BD6">
        <w:rPr>
          <w:rFonts w:ascii="Times New Roman" w:hAnsi="Times New Roman" w:cs="Times New Roman"/>
        </w:rPr>
        <w:lastRenderedPageBreak/>
        <w:t>technological change (SBTC) account</w:t>
      </w:r>
      <w:r w:rsidR="00317837">
        <w:rPr>
          <w:rFonts w:ascii="Times New Roman" w:hAnsi="Times New Roman" w:cs="Times New Roman"/>
        </w:rPr>
        <w:t>.</w:t>
      </w:r>
      <w:r w:rsidRPr="00657BD6">
        <w:rPr>
          <w:rFonts w:ascii="Times New Roman" w:hAnsi="Times New Roman" w:cs="Times New Roman"/>
          <w:vertAlign w:val="superscript"/>
        </w:rPr>
        <w:footnoteReference w:id="3"/>
      </w:r>
      <w:r w:rsidR="00317837">
        <w:rPr>
          <w:rFonts w:ascii="Times New Roman" w:hAnsi="Times New Roman" w:cs="Times New Roman"/>
        </w:rPr>
        <w:t xml:space="preserve"> </w:t>
      </w:r>
      <w:r w:rsidRPr="00657BD6">
        <w:rPr>
          <w:rFonts w:ascii="Times New Roman" w:hAnsi="Times New Roman" w:cs="Times New Roman"/>
        </w:rPr>
        <w:t>Thanks to a few literature reviews on SBTC research (e.g.</w:t>
      </w:r>
      <w:r w:rsidR="00317837">
        <w:rPr>
          <w:rFonts w:ascii="Times New Roman" w:hAnsi="Times New Roman" w:cs="Times New Roman"/>
        </w:rPr>
        <w:t>,</w:t>
      </w:r>
      <w:r w:rsidRPr="00657BD6">
        <w:rPr>
          <w:rFonts w:ascii="Times New Roman" w:hAnsi="Times New Roman" w:cs="Times New Roman"/>
        </w:rPr>
        <w:t xml:space="preserve"> Acemoglu, 2002</w:t>
      </w:r>
      <w:r w:rsidR="00317837">
        <w:rPr>
          <w:rFonts w:ascii="Times New Roman" w:hAnsi="Times New Roman" w:cs="Times New Roman"/>
        </w:rPr>
        <w:t>;</w:t>
      </w:r>
      <w:r w:rsidRPr="00657BD6">
        <w:rPr>
          <w:rFonts w:ascii="Times New Roman" w:hAnsi="Times New Roman" w:cs="Times New Roman"/>
        </w:rPr>
        <w:t xml:space="preserve"> Acemoglu and Autor, 2011</w:t>
      </w:r>
      <w:r w:rsidR="00317837">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Bogliacino</w:t>
      </w:r>
      <w:proofErr w:type="spellEnd"/>
      <w:r w:rsidRPr="00657BD6">
        <w:rPr>
          <w:rFonts w:ascii="Times New Roman" w:hAnsi="Times New Roman" w:cs="Times New Roman"/>
        </w:rPr>
        <w:t>, 2014</w:t>
      </w:r>
      <w:r w:rsidR="00317837">
        <w:rPr>
          <w:rFonts w:ascii="Times New Roman" w:hAnsi="Times New Roman" w:cs="Times New Roman"/>
        </w:rPr>
        <w:t xml:space="preserve">; </w:t>
      </w:r>
      <w:proofErr w:type="spellStart"/>
      <w:r w:rsidRPr="00657BD6">
        <w:rPr>
          <w:rFonts w:ascii="Times New Roman" w:hAnsi="Times New Roman" w:cs="Times New Roman"/>
        </w:rPr>
        <w:t>Goos</w:t>
      </w:r>
      <w:proofErr w:type="spellEnd"/>
      <w:r w:rsidRPr="00657BD6">
        <w:rPr>
          <w:rFonts w:ascii="Times New Roman" w:hAnsi="Times New Roman" w:cs="Times New Roman"/>
        </w:rPr>
        <w:t>, 2018), we know a great deal about the work of mainstream economists on innovation and inequality</w:t>
      </w:r>
      <w:r w:rsidR="00317837">
        <w:rPr>
          <w:rFonts w:ascii="Times New Roman" w:hAnsi="Times New Roman" w:cs="Times New Roman"/>
        </w:rPr>
        <w:t>,</w:t>
      </w:r>
      <w:r w:rsidRPr="00657BD6">
        <w:rPr>
          <w:rFonts w:ascii="Times New Roman" w:hAnsi="Times New Roman" w:cs="Times New Roman"/>
        </w:rPr>
        <w:t xml:space="preserve"> but much too little about the work, for instance, of development studies scholars, heterodox economists, employment relations scholars, innovation scholars, geographers and sociologists.</w:t>
      </w:r>
    </w:p>
    <w:p w14:paraId="3E5386D6" w14:textId="5DEDF639" w:rsidR="006644E7" w:rsidRPr="00657BD6" w:rsidRDefault="00EC38CD" w:rsidP="00F176B2">
      <w:pPr>
        <w:spacing w:after="2" w:line="400" w:lineRule="auto"/>
        <w:ind w:left="-15" w:right="351" w:firstLine="351"/>
        <w:jc w:val="left"/>
        <w:rPr>
          <w:rFonts w:ascii="Times New Roman" w:hAnsi="Times New Roman" w:cs="Times New Roman"/>
        </w:rPr>
      </w:pPr>
      <w:r w:rsidRPr="00657BD6">
        <w:rPr>
          <w:rFonts w:ascii="Times New Roman" w:hAnsi="Times New Roman" w:cs="Times New Roman"/>
        </w:rPr>
        <w:t>This ‘disciplinary parochialist’ (Sayer, 2000</w:t>
      </w:r>
      <w:r w:rsidRPr="00657BD6">
        <w:rPr>
          <w:rFonts w:ascii="Times New Roman" w:hAnsi="Times New Roman" w:cs="Times New Roman"/>
          <w:i/>
        </w:rPr>
        <w:t>a</w:t>
      </w:r>
      <w:r w:rsidRPr="00657BD6">
        <w:rPr>
          <w:rFonts w:ascii="Times New Roman" w:hAnsi="Times New Roman" w:cs="Times New Roman"/>
        </w:rPr>
        <w:t xml:space="preserve">) perspective has several important ramifications for research and policy. First, it limits the cross-fertilisation of knowledge, including the formation of interdisciplinary research synergies and projects, among like-minded scholars in </w:t>
      </w:r>
      <w:r w:rsidR="00317837">
        <w:rPr>
          <w:rFonts w:ascii="Times New Roman" w:hAnsi="Times New Roman" w:cs="Times New Roman"/>
        </w:rPr>
        <w:t xml:space="preserve">the </w:t>
      </w:r>
      <w:r w:rsidRPr="00657BD6">
        <w:rPr>
          <w:rFonts w:ascii="Times New Roman" w:hAnsi="Times New Roman" w:cs="Times New Roman"/>
        </w:rPr>
        <w:t>social sciences. Secondly, and as will be shown in this paper, it propagates assumptions about innovation and inequality that have long been found to be fundamentally misleading and fallacious in another field of study. Finally, a disciplinary perspective reduces the knowledge variety – a necessary element in designing a new generation of inequality-sensitive and inclusive innovation policies (Perez, 2013</w:t>
      </w:r>
      <w:r w:rsidR="00317837">
        <w:rPr>
          <w:rFonts w:ascii="Times New Roman" w:hAnsi="Times New Roman" w:cs="Times New Roman"/>
        </w:rPr>
        <w:t xml:space="preserve">; </w:t>
      </w:r>
      <w:r w:rsidRPr="00657BD6">
        <w:rPr>
          <w:rFonts w:ascii="Times New Roman" w:hAnsi="Times New Roman" w:cs="Times New Roman"/>
        </w:rPr>
        <w:t xml:space="preserve">Zehavi and </w:t>
      </w:r>
      <w:proofErr w:type="spellStart"/>
      <w:r w:rsidRPr="00657BD6">
        <w:rPr>
          <w:rFonts w:ascii="Times New Roman" w:hAnsi="Times New Roman" w:cs="Times New Roman"/>
        </w:rPr>
        <w:t>Breznitz</w:t>
      </w:r>
      <w:proofErr w:type="spellEnd"/>
      <w:r w:rsidRPr="00657BD6">
        <w:rPr>
          <w:rFonts w:ascii="Times New Roman" w:hAnsi="Times New Roman" w:cs="Times New Roman"/>
        </w:rPr>
        <w:t>, 2017</w:t>
      </w:r>
      <w:r w:rsidR="00317837">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Schot</w:t>
      </w:r>
      <w:proofErr w:type="spellEnd"/>
      <w:r w:rsidRPr="00657BD6">
        <w:rPr>
          <w:rFonts w:ascii="Times New Roman" w:hAnsi="Times New Roman" w:cs="Times New Roman"/>
        </w:rPr>
        <w:t xml:space="preserve"> and </w:t>
      </w:r>
      <w:proofErr w:type="spellStart"/>
      <w:r w:rsidRPr="00657BD6">
        <w:rPr>
          <w:rFonts w:ascii="Times New Roman" w:hAnsi="Times New Roman" w:cs="Times New Roman"/>
        </w:rPr>
        <w:t>Steinmueller</w:t>
      </w:r>
      <w:proofErr w:type="spellEnd"/>
      <w:r w:rsidRPr="00657BD6">
        <w:rPr>
          <w:rFonts w:ascii="Times New Roman" w:hAnsi="Times New Roman" w:cs="Times New Roman"/>
        </w:rPr>
        <w:t>, 2018</w:t>
      </w:r>
      <w:r w:rsidR="00317837">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Edquist</w:t>
      </w:r>
      <w:proofErr w:type="spellEnd"/>
      <w:r w:rsidRPr="00657BD6">
        <w:rPr>
          <w:rFonts w:ascii="Times New Roman" w:hAnsi="Times New Roman" w:cs="Times New Roman"/>
        </w:rPr>
        <w:t>, 2019).</w:t>
      </w:r>
    </w:p>
    <w:p w14:paraId="2568A2A6" w14:textId="743D891C" w:rsidR="006644E7" w:rsidRPr="00657BD6" w:rsidRDefault="00EC38CD" w:rsidP="00F176B2">
      <w:pPr>
        <w:spacing w:after="0" w:line="405" w:lineRule="auto"/>
        <w:ind w:left="-15" w:right="351" w:firstLine="351"/>
        <w:jc w:val="left"/>
        <w:rPr>
          <w:rFonts w:ascii="Times New Roman" w:hAnsi="Times New Roman" w:cs="Times New Roman"/>
        </w:rPr>
      </w:pPr>
      <w:r w:rsidRPr="00657BD6">
        <w:rPr>
          <w:rFonts w:ascii="Times New Roman" w:hAnsi="Times New Roman" w:cs="Times New Roman"/>
        </w:rPr>
        <w:t>The present paper redresses the lack of an interdisciplinary assessment of the current stock of knowledge on innovation and inequality. It does so by identifying and reviewing, in a critical manner, 166 studies published in a broad range of journals (114) in the last three decades (1990-2019). A major novelty of the present review is that</w:t>
      </w:r>
      <w:r w:rsidR="00317837">
        <w:rPr>
          <w:rFonts w:ascii="Times New Roman" w:hAnsi="Times New Roman" w:cs="Times New Roman"/>
        </w:rPr>
        <w:t>,</w:t>
      </w:r>
      <w:r w:rsidRPr="00657BD6">
        <w:rPr>
          <w:rFonts w:ascii="Times New Roman" w:hAnsi="Times New Roman" w:cs="Times New Roman"/>
        </w:rPr>
        <w:t xml:space="preserve"> unlike previous reviews on the subject, which are narrative and focus exclusively on research within only a single field (e.g.</w:t>
      </w:r>
      <w:r w:rsidR="00317837">
        <w:rPr>
          <w:rFonts w:ascii="Times New Roman" w:hAnsi="Times New Roman" w:cs="Times New Roman"/>
        </w:rPr>
        <w:t>,</w:t>
      </w:r>
      <w:r w:rsidRPr="00657BD6">
        <w:rPr>
          <w:rFonts w:ascii="Times New Roman" w:hAnsi="Times New Roman" w:cs="Times New Roman"/>
        </w:rPr>
        <w:t xml:space="preserve"> Acemoglu, 2002</w:t>
      </w:r>
      <w:r w:rsidR="00317837">
        <w:rPr>
          <w:rFonts w:ascii="Times New Roman" w:hAnsi="Times New Roman" w:cs="Times New Roman"/>
        </w:rPr>
        <w:t>;</w:t>
      </w:r>
      <w:r w:rsidRPr="00657BD6">
        <w:rPr>
          <w:rFonts w:ascii="Times New Roman" w:hAnsi="Times New Roman" w:cs="Times New Roman"/>
        </w:rPr>
        <w:t xml:space="preserve"> Acemoglu and Autor, 2011</w:t>
      </w:r>
      <w:r w:rsidR="00317837">
        <w:rPr>
          <w:rFonts w:ascii="Times New Roman" w:hAnsi="Times New Roman" w:cs="Times New Roman"/>
        </w:rPr>
        <w:t xml:space="preserve">; </w:t>
      </w:r>
      <w:r w:rsidRPr="00657BD6">
        <w:rPr>
          <w:rFonts w:ascii="Times New Roman" w:hAnsi="Times New Roman" w:cs="Times New Roman"/>
        </w:rPr>
        <w:t>Van Reenen, 2011</w:t>
      </w:r>
      <w:r w:rsidR="00317837">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Bogliacino</w:t>
      </w:r>
      <w:proofErr w:type="spellEnd"/>
      <w:r w:rsidRPr="00657BD6">
        <w:rPr>
          <w:rFonts w:ascii="Times New Roman" w:hAnsi="Times New Roman" w:cs="Times New Roman"/>
        </w:rPr>
        <w:t>, 2014</w:t>
      </w:r>
      <w:r w:rsidR="00317837">
        <w:rPr>
          <w:rFonts w:ascii="Times New Roman" w:hAnsi="Times New Roman" w:cs="Times New Roman"/>
        </w:rPr>
        <w:t>;</w:t>
      </w:r>
      <w:r w:rsidRPr="00657BD6">
        <w:rPr>
          <w:rFonts w:ascii="Times New Roman" w:hAnsi="Times New Roman" w:cs="Times New Roman"/>
        </w:rPr>
        <w:t xml:space="preserve"> Lee, 2016</w:t>
      </w:r>
      <w:r w:rsidR="00317837">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Goos</w:t>
      </w:r>
      <w:proofErr w:type="spellEnd"/>
      <w:r w:rsidRPr="00657BD6">
        <w:rPr>
          <w:rFonts w:ascii="Times New Roman" w:hAnsi="Times New Roman" w:cs="Times New Roman"/>
        </w:rPr>
        <w:t xml:space="preserve">, 2018), the analysis in this paper is </w:t>
      </w:r>
      <w:r w:rsidRPr="00317837">
        <w:rPr>
          <w:rFonts w:ascii="Times New Roman" w:hAnsi="Times New Roman" w:cs="Times New Roman"/>
          <w:iCs/>
        </w:rPr>
        <w:t>cross-disciplinary</w:t>
      </w:r>
      <w:r w:rsidRPr="00657BD6">
        <w:rPr>
          <w:rFonts w:ascii="Times New Roman" w:hAnsi="Times New Roman" w:cs="Times New Roman"/>
          <w:i/>
        </w:rPr>
        <w:t xml:space="preserve"> </w:t>
      </w:r>
      <w:r w:rsidRPr="00657BD6">
        <w:rPr>
          <w:rFonts w:ascii="Times New Roman" w:hAnsi="Times New Roman" w:cs="Times New Roman"/>
        </w:rPr>
        <w:t>(i.e.</w:t>
      </w:r>
      <w:r w:rsidR="00317837">
        <w:rPr>
          <w:rFonts w:ascii="Times New Roman" w:hAnsi="Times New Roman" w:cs="Times New Roman"/>
        </w:rPr>
        <w:t xml:space="preserve">, </w:t>
      </w:r>
      <w:r w:rsidRPr="00657BD6">
        <w:rPr>
          <w:rFonts w:ascii="Times New Roman" w:hAnsi="Times New Roman" w:cs="Times New Roman"/>
        </w:rPr>
        <w:t xml:space="preserve">synthesising knowledge from different fields), </w:t>
      </w:r>
      <w:r w:rsidRPr="00317837">
        <w:rPr>
          <w:rFonts w:ascii="Times New Roman" w:hAnsi="Times New Roman" w:cs="Times New Roman"/>
          <w:iCs/>
        </w:rPr>
        <w:t>systematic</w:t>
      </w:r>
      <w:r w:rsidRPr="00657BD6">
        <w:rPr>
          <w:rFonts w:ascii="Times New Roman" w:hAnsi="Times New Roman" w:cs="Times New Roman"/>
          <w:i/>
        </w:rPr>
        <w:t xml:space="preserve"> </w:t>
      </w:r>
      <w:r w:rsidRPr="00657BD6">
        <w:rPr>
          <w:rFonts w:ascii="Times New Roman" w:hAnsi="Times New Roman" w:cs="Times New Roman"/>
        </w:rPr>
        <w:t>(i.e.</w:t>
      </w:r>
      <w:r w:rsidR="00317837">
        <w:rPr>
          <w:rFonts w:ascii="Times New Roman" w:hAnsi="Times New Roman" w:cs="Times New Roman"/>
        </w:rPr>
        <w:t>,</w:t>
      </w:r>
      <w:r w:rsidRPr="00657BD6">
        <w:rPr>
          <w:rFonts w:ascii="Times New Roman" w:hAnsi="Times New Roman" w:cs="Times New Roman"/>
        </w:rPr>
        <w:t xml:space="preserve"> based on the systematic literature review method) and </w:t>
      </w:r>
      <w:r w:rsidRPr="00317837">
        <w:rPr>
          <w:rFonts w:ascii="Times New Roman" w:hAnsi="Times New Roman" w:cs="Times New Roman"/>
          <w:iCs/>
        </w:rPr>
        <w:t>causally-holistic</w:t>
      </w:r>
      <w:r w:rsidRPr="00657BD6">
        <w:rPr>
          <w:rFonts w:ascii="Times New Roman" w:hAnsi="Times New Roman" w:cs="Times New Roman"/>
          <w:i/>
        </w:rPr>
        <w:t xml:space="preserve"> </w:t>
      </w:r>
      <w:r w:rsidRPr="00657BD6">
        <w:rPr>
          <w:rFonts w:ascii="Times New Roman" w:hAnsi="Times New Roman" w:cs="Times New Roman"/>
        </w:rPr>
        <w:t>(i.e.</w:t>
      </w:r>
      <w:r w:rsidR="00317837">
        <w:rPr>
          <w:rFonts w:ascii="Times New Roman" w:hAnsi="Times New Roman" w:cs="Times New Roman"/>
        </w:rPr>
        <w:t>,</w:t>
      </w:r>
      <w:r w:rsidRPr="00657BD6">
        <w:rPr>
          <w:rFonts w:ascii="Times New Roman" w:hAnsi="Times New Roman" w:cs="Times New Roman"/>
        </w:rPr>
        <w:t xml:space="preserve"> utilising an original conceptual framework). All of this enables the review process to cross</w:t>
      </w:r>
      <w:r w:rsidR="00317837" w:rsidRPr="00317837">
        <w:rPr>
          <w:rFonts w:ascii="Times New Roman" w:hAnsi="Times New Roman" w:cs="Times New Roman"/>
        </w:rPr>
        <w:t xml:space="preserve"> </w:t>
      </w:r>
      <w:r w:rsidR="00317837" w:rsidRPr="00657BD6">
        <w:rPr>
          <w:rFonts w:ascii="Times New Roman" w:hAnsi="Times New Roman" w:cs="Times New Roman"/>
        </w:rPr>
        <w:t xml:space="preserve">freely </w:t>
      </w:r>
      <w:r w:rsidR="00317837">
        <w:rPr>
          <w:rFonts w:ascii="Times New Roman" w:hAnsi="Times New Roman" w:cs="Times New Roman"/>
        </w:rPr>
        <w:t>t</w:t>
      </w:r>
      <w:r w:rsidRPr="00657BD6">
        <w:rPr>
          <w:rFonts w:ascii="Times New Roman" w:hAnsi="Times New Roman" w:cs="Times New Roman"/>
        </w:rPr>
        <w:t xml:space="preserve">he </w:t>
      </w:r>
      <w:r w:rsidRPr="00657BD6">
        <w:rPr>
          <w:rFonts w:ascii="Times New Roman" w:hAnsi="Times New Roman" w:cs="Times New Roman"/>
        </w:rPr>
        <w:lastRenderedPageBreak/>
        <w:t>disciplinary boundaries of knowledge and identify several overlooked aspects of causality in the relationship between innovation and inequality.</w:t>
      </w:r>
    </w:p>
    <w:p w14:paraId="57AA6FFD" w14:textId="7C8B0C16" w:rsidR="006644E7" w:rsidRPr="00657BD6" w:rsidRDefault="00EC38CD" w:rsidP="00F176B2">
      <w:pPr>
        <w:spacing w:after="0" w:line="424" w:lineRule="auto"/>
        <w:ind w:left="-15" w:right="2" w:firstLine="351"/>
        <w:jc w:val="left"/>
        <w:rPr>
          <w:rFonts w:ascii="Times New Roman" w:hAnsi="Times New Roman" w:cs="Times New Roman"/>
        </w:rPr>
      </w:pPr>
      <w:r w:rsidRPr="00657BD6">
        <w:rPr>
          <w:rFonts w:ascii="Times New Roman" w:hAnsi="Times New Roman" w:cs="Times New Roman"/>
        </w:rPr>
        <w:t>Several novel insights and critical observations emanate from the analysis. First, it is shown that whil</w:t>
      </w:r>
      <w:r w:rsidR="00317837">
        <w:rPr>
          <w:rFonts w:ascii="Times New Roman" w:hAnsi="Times New Roman" w:cs="Times New Roman"/>
        </w:rPr>
        <w:t>e</w:t>
      </w:r>
      <w:r w:rsidRPr="00657BD6">
        <w:rPr>
          <w:rFonts w:ascii="Times New Roman" w:hAnsi="Times New Roman" w:cs="Times New Roman"/>
        </w:rPr>
        <w:t xml:space="preserve">, in </w:t>
      </w:r>
      <w:r w:rsidRPr="00317837">
        <w:rPr>
          <w:rFonts w:ascii="Times New Roman" w:hAnsi="Times New Roman" w:cs="Times New Roman"/>
          <w:iCs/>
        </w:rPr>
        <w:t>quantitative terms</w:t>
      </w:r>
      <w:r w:rsidRPr="00657BD6">
        <w:rPr>
          <w:rFonts w:ascii="Times New Roman" w:hAnsi="Times New Roman" w:cs="Times New Roman"/>
        </w:rPr>
        <w:t xml:space="preserve">, the extant research concurs that innovation </w:t>
      </w:r>
      <w:r w:rsidR="001A1926" w:rsidRPr="00657BD6">
        <w:rPr>
          <w:rFonts w:ascii="Times New Roman" w:hAnsi="Times New Roman" w:cs="Times New Roman"/>
        </w:rPr>
        <w:t>induces inequality</w:t>
      </w:r>
      <w:r w:rsidRPr="00657BD6">
        <w:rPr>
          <w:rFonts w:ascii="Times New Roman" w:hAnsi="Times New Roman" w:cs="Times New Roman"/>
        </w:rPr>
        <w:t xml:space="preserve">, one needs to be extremely cautious about the validity of this finding. This is </w:t>
      </w:r>
      <w:r w:rsidR="00317837">
        <w:rPr>
          <w:rFonts w:ascii="Times New Roman" w:hAnsi="Times New Roman" w:cs="Times New Roman"/>
        </w:rPr>
        <w:t xml:space="preserve">because </w:t>
      </w:r>
      <w:r w:rsidRPr="00657BD6">
        <w:rPr>
          <w:rFonts w:ascii="Times New Roman" w:hAnsi="Times New Roman" w:cs="Times New Roman"/>
        </w:rPr>
        <w:t>the disciplinary origins of research (e.g.</w:t>
      </w:r>
      <w:r w:rsidR="00317837">
        <w:rPr>
          <w:rFonts w:ascii="Times New Roman" w:hAnsi="Times New Roman" w:cs="Times New Roman"/>
        </w:rPr>
        <w:t>,</w:t>
      </w:r>
      <w:r w:rsidRPr="00657BD6">
        <w:rPr>
          <w:rFonts w:ascii="Times New Roman" w:hAnsi="Times New Roman" w:cs="Times New Roman"/>
        </w:rPr>
        <w:t xml:space="preserve"> economics, development studies, sociology etc.) and the country under investigation seem to affect the propensity of research to report that innovation induces inequality. Secondly, against the STBC account, which rests upon a one-dimensional perspective on causality, this review shows that there are </w:t>
      </w:r>
      <w:r w:rsidRPr="00317837">
        <w:rPr>
          <w:rFonts w:ascii="Times New Roman" w:hAnsi="Times New Roman" w:cs="Times New Roman"/>
          <w:iCs/>
        </w:rPr>
        <w:t>five main causal possibilities</w:t>
      </w:r>
      <w:r w:rsidRPr="00657BD6">
        <w:rPr>
          <w:rFonts w:ascii="Times New Roman" w:hAnsi="Times New Roman" w:cs="Times New Roman"/>
          <w:i/>
        </w:rPr>
        <w:t xml:space="preserve"> </w:t>
      </w:r>
      <w:r w:rsidRPr="00657BD6">
        <w:rPr>
          <w:rFonts w:ascii="Times New Roman" w:hAnsi="Times New Roman" w:cs="Times New Roman"/>
        </w:rPr>
        <w:t>through which innovation and inequality are causally-related. These are as follows: absence of causality (</w:t>
      </w:r>
      <w:r w:rsidR="00F370BF">
        <w:rPr>
          <w:rFonts w:ascii="Times New Roman" w:hAnsi="Times New Roman" w:cs="Times New Roman"/>
          <w:iCs/>
        </w:rPr>
        <w:t>c</w:t>
      </w:r>
      <w:r w:rsidRPr="00317837">
        <w:rPr>
          <w:rFonts w:ascii="Times New Roman" w:hAnsi="Times New Roman" w:cs="Times New Roman"/>
          <w:iCs/>
        </w:rPr>
        <w:t>ausal scenario O</w:t>
      </w:r>
      <w:r w:rsidRPr="00657BD6">
        <w:rPr>
          <w:rFonts w:ascii="Times New Roman" w:hAnsi="Times New Roman" w:cs="Times New Roman"/>
        </w:rPr>
        <w:t>); innovation induces inequality (</w:t>
      </w:r>
      <w:r w:rsidR="00F370BF">
        <w:rPr>
          <w:rFonts w:ascii="Times New Roman" w:hAnsi="Times New Roman" w:cs="Times New Roman"/>
          <w:iCs/>
        </w:rPr>
        <w:t>c</w:t>
      </w:r>
      <w:r w:rsidRPr="00317837">
        <w:rPr>
          <w:rFonts w:ascii="Times New Roman" w:hAnsi="Times New Roman" w:cs="Times New Roman"/>
          <w:iCs/>
        </w:rPr>
        <w:t>ausal scenario I)</w:t>
      </w:r>
      <w:r w:rsidRPr="00657BD6">
        <w:rPr>
          <w:rFonts w:ascii="Times New Roman" w:hAnsi="Times New Roman" w:cs="Times New Roman"/>
        </w:rPr>
        <w:t>; inequality stimulates innovation (</w:t>
      </w:r>
      <w:r w:rsidR="00F370BF">
        <w:rPr>
          <w:rFonts w:ascii="Times New Roman" w:hAnsi="Times New Roman" w:cs="Times New Roman"/>
          <w:iCs/>
        </w:rPr>
        <w:t>c</w:t>
      </w:r>
      <w:r w:rsidRPr="00317837">
        <w:rPr>
          <w:rFonts w:ascii="Times New Roman" w:hAnsi="Times New Roman" w:cs="Times New Roman"/>
          <w:iCs/>
        </w:rPr>
        <w:t>ausal scenario II</w:t>
      </w:r>
      <w:r w:rsidRPr="00657BD6">
        <w:rPr>
          <w:rFonts w:ascii="Times New Roman" w:hAnsi="Times New Roman" w:cs="Times New Roman"/>
        </w:rPr>
        <w:t xml:space="preserve">); innovation ameliorates inequality </w:t>
      </w:r>
      <w:r w:rsidRPr="00317837">
        <w:rPr>
          <w:rFonts w:ascii="Times New Roman" w:hAnsi="Times New Roman" w:cs="Times New Roman"/>
        </w:rPr>
        <w:t>(</w:t>
      </w:r>
      <w:r w:rsidR="00F370BF">
        <w:rPr>
          <w:rFonts w:ascii="Times New Roman" w:hAnsi="Times New Roman" w:cs="Times New Roman"/>
        </w:rPr>
        <w:t>c</w:t>
      </w:r>
      <w:r w:rsidRPr="00317837">
        <w:rPr>
          <w:rFonts w:ascii="Times New Roman" w:hAnsi="Times New Roman" w:cs="Times New Roman"/>
        </w:rPr>
        <w:t>ausal scenario III);</w:t>
      </w:r>
      <w:r w:rsidRPr="00657BD6">
        <w:rPr>
          <w:rFonts w:ascii="Times New Roman" w:hAnsi="Times New Roman" w:cs="Times New Roman"/>
        </w:rPr>
        <w:t xml:space="preserve"> inequality hampers innovation (</w:t>
      </w:r>
      <w:r w:rsidR="00F370BF">
        <w:rPr>
          <w:rFonts w:ascii="Times New Roman" w:hAnsi="Times New Roman" w:cs="Times New Roman"/>
          <w:iCs/>
        </w:rPr>
        <w:t>c</w:t>
      </w:r>
      <w:r w:rsidRPr="00317837">
        <w:rPr>
          <w:rFonts w:ascii="Times New Roman" w:hAnsi="Times New Roman" w:cs="Times New Roman"/>
          <w:iCs/>
        </w:rPr>
        <w:t>ausal scenario IV</w:t>
      </w:r>
      <w:r w:rsidRPr="00657BD6">
        <w:rPr>
          <w:rFonts w:ascii="Times New Roman" w:hAnsi="Times New Roman" w:cs="Times New Roman"/>
        </w:rPr>
        <w:t>). Thirdly, the analysis identifies numerous determinants (i.e.</w:t>
      </w:r>
      <w:r w:rsidR="00F370BF">
        <w:rPr>
          <w:rFonts w:ascii="Times New Roman" w:hAnsi="Times New Roman" w:cs="Times New Roman"/>
        </w:rPr>
        <w:t>,</w:t>
      </w:r>
      <w:r w:rsidRPr="00657BD6">
        <w:rPr>
          <w:rFonts w:ascii="Times New Roman" w:hAnsi="Times New Roman" w:cs="Times New Roman"/>
        </w:rPr>
        <w:t xml:space="preserve"> skill premiums, technological unemployment, international trade, declining union membership, geographical aspects, changing employment conditions, policy, horizontal inequalities, sectoral composition and types of innovation) that appear to be shaping (in the form of causal mechanisms) the multidimensional direction and strength of causality. Finally, and </w:t>
      </w:r>
      <w:r w:rsidR="00F370BF">
        <w:rPr>
          <w:rFonts w:ascii="Times New Roman" w:hAnsi="Times New Roman" w:cs="Times New Roman"/>
        </w:rPr>
        <w:t>because of</w:t>
      </w:r>
      <w:r w:rsidRPr="00657BD6">
        <w:rPr>
          <w:rFonts w:ascii="Times New Roman" w:hAnsi="Times New Roman" w:cs="Times New Roman"/>
        </w:rPr>
        <w:t xml:space="preserve"> its critical outlook, the paper detects and challenges several prevalent assumptions and methodological practices, such as the following:</w:t>
      </w:r>
    </w:p>
    <w:p w14:paraId="22EA8FC4" w14:textId="77777777" w:rsidR="006C7E35" w:rsidRPr="00DB1456" w:rsidRDefault="006C7E35" w:rsidP="00F176B2">
      <w:pPr>
        <w:spacing w:after="0" w:line="424" w:lineRule="auto"/>
        <w:ind w:left="336" w:right="2" w:firstLine="0"/>
        <w:jc w:val="left"/>
        <w:rPr>
          <w:rFonts w:ascii="Times New Roman" w:hAnsi="Times New Roman" w:cs="Times New Roman"/>
          <w:szCs w:val="24"/>
        </w:rPr>
      </w:pPr>
    </w:p>
    <w:p w14:paraId="40972FA0" w14:textId="3D2E5BEB" w:rsidR="006644E7" w:rsidRPr="00DB1456" w:rsidRDefault="00EC38CD" w:rsidP="00F176B2">
      <w:pPr>
        <w:pStyle w:val="ListParagraph"/>
        <w:numPr>
          <w:ilvl w:val="0"/>
          <w:numId w:val="7"/>
        </w:numPr>
        <w:spacing w:after="206" w:line="401" w:lineRule="auto"/>
        <w:ind w:right="351"/>
        <w:jc w:val="left"/>
        <w:rPr>
          <w:rFonts w:ascii="Times New Roman" w:hAnsi="Times New Roman" w:cs="Times New Roman"/>
          <w:szCs w:val="24"/>
        </w:rPr>
      </w:pPr>
      <w:r w:rsidRPr="00DB1456">
        <w:rPr>
          <w:rFonts w:ascii="Times New Roman" w:hAnsi="Times New Roman" w:cs="Times New Roman"/>
          <w:szCs w:val="24"/>
        </w:rPr>
        <w:t xml:space="preserve">The lack of a sophisticated understanding of innovation as a highly uncertain, collective (multi-actor), organisation-specific and </w:t>
      </w:r>
      <w:proofErr w:type="spellStart"/>
      <w:r w:rsidRPr="00DB1456">
        <w:rPr>
          <w:rFonts w:ascii="Times New Roman" w:hAnsi="Times New Roman" w:cs="Times New Roman"/>
          <w:szCs w:val="24"/>
        </w:rPr>
        <w:t>sectorally</w:t>
      </w:r>
      <w:proofErr w:type="spellEnd"/>
      <w:r w:rsidR="00F370BF">
        <w:rPr>
          <w:rFonts w:ascii="Times New Roman" w:hAnsi="Times New Roman" w:cs="Times New Roman"/>
          <w:szCs w:val="24"/>
        </w:rPr>
        <w:t>-</w:t>
      </w:r>
      <w:r w:rsidRPr="00DB1456">
        <w:rPr>
          <w:rFonts w:ascii="Times New Roman" w:hAnsi="Times New Roman" w:cs="Times New Roman"/>
          <w:szCs w:val="24"/>
        </w:rPr>
        <w:t>differentiated activity;</w:t>
      </w:r>
    </w:p>
    <w:p w14:paraId="030AEA7D" w14:textId="3AFBFBD1" w:rsidR="006644E7" w:rsidRPr="00DB1456" w:rsidRDefault="00EC38CD" w:rsidP="00F176B2">
      <w:pPr>
        <w:pStyle w:val="ListParagraph"/>
        <w:numPr>
          <w:ilvl w:val="0"/>
          <w:numId w:val="7"/>
        </w:numPr>
        <w:spacing w:after="210" w:line="398" w:lineRule="auto"/>
        <w:ind w:right="351"/>
        <w:jc w:val="left"/>
        <w:rPr>
          <w:rFonts w:ascii="Times New Roman" w:hAnsi="Times New Roman" w:cs="Times New Roman"/>
          <w:szCs w:val="24"/>
        </w:rPr>
      </w:pPr>
      <w:r w:rsidRPr="00DB1456">
        <w:rPr>
          <w:rFonts w:ascii="Times New Roman" w:hAnsi="Times New Roman" w:cs="Times New Roman"/>
          <w:szCs w:val="24"/>
        </w:rPr>
        <w:t>The widely</w:t>
      </w:r>
      <w:r w:rsidR="00F370BF">
        <w:rPr>
          <w:rFonts w:ascii="Times New Roman" w:hAnsi="Times New Roman" w:cs="Times New Roman"/>
          <w:szCs w:val="24"/>
        </w:rPr>
        <w:t>-</w:t>
      </w:r>
      <w:r w:rsidRPr="00DB1456">
        <w:rPr>
          <w:rFonts w:ascii="Times New Roman" w:hAnsi="Times New Roman" w:cs="Times New Roman"/>
          <w:szCs w:val="24"/>
        </w:rPr>
        <w:t>held theoretical assumption that income acquisition is being primarily shaped by atomistic (human capital) attributes in labour markets, rather than being the primary outcome of relationally</w:t>
      </w:r>
      <w:r w:rsidR="00F370BF">
        <w:rPr>
          <w:rFonts w:ascii="Times New Roman" w:hAnsi="Times New Roman" w:cs="Times New Roman"/>
          <w:szCs w:val="24"/>
        </w:rPr>
        <w:t>-</w:t>
      </w:r>
      <w:r w:rsidRPr="00DB1456">
        <w:rPr>
          <w:rFonts w:ascii="Times New Roman" w:hAnsi="Times New Roman" w:cs="Times New Roman"/>
          <w:szCs w:val="24"/>
        </w:rPr>
        <w:t xml:space="preserve">created and maintained processes that occur </w:t>
      </w:r>
      <w:r w:rsidR="00F370BF" w:rsidRPr="00DB1456">
        <w:rPr>
          <w:rFonts w:ascii="Times New Roman" w:hAnsi="Times New Roman" w:cs="Times New Roman"/>
          <w:szCs w:val="24"/>
        </w:rPr>
        <w:t xml:space="preserve">mainly </w:t>
      </w:r>
      <w:r w:rsidRPr="00DB1456">
        <w:rPr>
          <w:rFonts w:ascii="Times New Roman" w:hAnsi="Times New Roman" w:cs="Times New Roman"/>
          <w:szCs w:val="24"/>
        </w:rPr>
        <w:t>in concrete, unequally structured organisations</w:t>
      </w:r>
      <w:r w:rsidR="00F370BF">
        <w:rPr>
          <w:rFonts w:ascii="Times New Roman" w:hAnsi="Times New Roman" w:cs="Times New Roman"/>
          <w:szCs w:val="24"/>
        </w:rPr>
        <w:t>,</w:t>
      </w:r>
      <w:r w:rsidRPr="00DB1456">
        <w:rPr>
          <w:rFonts w:ascii="Times New Roman" w:hAnsi="Times New Roman" w:cs="Times New Roman"/>
          <w:szCs w:val="24"/>
        </w:rPr>
        <w:t xml:space="preserve"> such as the innovative firm;</w:t>
      </w:r>
    </w:p>
    <w:p w14:paraId="54D27D53" w14:textId="267E0A3D" w:rsidR="006644E7" w:rsidRPr="00DB1456" w:rsidRDefault="00EC38CD" w:rsidP="00F176B2">
      <w:pPr>
        <w:pStyle w:val="ListParagraph"/>
        <w:numPr>
          <w:ilvl w:val="0"/>
          <w:numId w:val="7"/>
        </w:numPr>
        <w:spacing w:after="209" w:line="399" w:lineRule="auto"/>
        <w:ind w:right="351"/>
        <w:jc w:val="left"/>
        <w:rPr>
          <w:rFonts w:ascii="Times New Roman" w:hAnsi="Times New Roman" w:cs="Times New Roman"/>
          <w:szCs w:val="24"/>
        </w:rPr>
      </w:pPr>
      <w:r w:rsidRPr="00DB1456">
        <w:rPr>
          <w:rFonts w:ascii="Times New Roman" w:hAnsi="Times New Roman" w:cs="Times New Roman"/>
          <w:szCs w:val="24"/>
        </w:rPr>
        <w:lastRenderedPageBreak/>
        <w:t>The widely</w:t>
      </w:r>
      <w:r w:rsidR="00F370BF">
        <w:rPr>
          <w:rFonts w:ascii="Times New Roman" w:hAnsi="Times New Roman" w:cs="Times New Roman"/>
          <w:szCs w:val="24"/>
        </w:rPr>
        <w:t>-</w:t>
      </w:r>
      <w:r w:rsidRPr="00DB1456">
        <w:rPr>
          <w:rFonts w:ascii="Times New Roman" w:hAnsi="Times New Roman" w:cs="Times New Roman"/>
          <w:szCs w:val="24"/>
        </w:rPr>
        <w:t>adopted methodological practice in which the identification of a few statistically significant associations, including the absence of them, is treated as conclusive evidence of operative causal mechanisms; and</w:t>
      </w:r>
    </w:p>
    <w:p w14:paraId="2A1EB0AC" w14:textId="42B7D884" w:rsidR="006644E7" w:rsidRPr="00DB1456" w:rsidRDefault="00EC38CD" w:rsidP="00F176B2">
      <w:pPr>
        <w:pStyle w:val="ListParagraph"/>
        <w:numPr>
          <w:ilvl w:val="0"/>
          <w:numId w:val="7"/>
        </w:numPr>
        <w:spacing w:line="399" w:lineRule="auto"/>
        <w:ind w:right="351"/>
        <w:jc w:val="left"/>
        <w:rPr>
          <w:rFonts w:ascii="Times New Roman" w:hAnsi="Times New Roman" w:cs="Times New Roman"/>
          <w:szCs w:val="24"/>
        </w:rPr>
      </w:pPr>
      <w:r w:rsidRPr="00DB1456">
        <w:rPr>
          <w:rFonts w:ascii="Times New Roman" w:hAnsi="Times New Roman" w:cs="Times New Roman"/>
          <w:szCs w:val="24"/>
        </w:rPr>
        <w:t xml:space="preserve">The easy extrapolation of the research findings </w:t>
      </w:r>
      <w:r w:rsidR="00F370BF">
        <w:rPr>
          <w:rFonts w:ascii="Times New Roman" w:hAnsi="Times New Roman" w:cs="Times New Roman"/>
          <w:szCs w:val="24"/>
        </w:rPr>
        <w:t>i</w:t>
      </w:r>
      <w:r w:rsidRPr="00DB1456">
        <w:rPr>
          <w:rFonts w:ascii="Times New Roman" w:hAnsi="Times New Roman" w:cs="Times New Roman"/>
          <w:szCs w:val="24"/>
        </w:rPr>
        <w:t>n the liberal market economies (e.g.</w:t>
      </w:r>
      <w:r w:rsidR="00F370BF">
        <w:rPr>
          <w:rFonts w:ascii="Times New Roman" w:hAnsi="Times New Roman" w:cs="Times New Roman"/>
          <w:szCs w:val="24"/>
        </w:rPr>
        <w:t>, the</w:t>
      </w:r>
      <w:r w:rsidRPr="00DB1456">
        <w:rPr>
          <w:rFonts w:ascii="Times New Roman" w:hAnsi="Times New Roman" w:cs="Times New Roman"/>
          <w:szCs w:val="24"/>
        </w:rPr>
        <w:t xml:space="preserve"> US, </w:t>
      </w:r>
      <w:r w:rsidR="00F370BF">
        <w:rPr>
          <w:rFonts w:ascii="Times New Roman" w:hAnsi="Times New Roman" w:cs="Times New Roman"/>
          <w:szCs w:val="24"/>
        </w:rPr>
        <w:t xml:space="preserve">the </w:t>
      </w:r>
      <w:r w:rsidRPr="00DB1456">
        <w:rPr>
          <w:rFonts w:ascii="Times New Roman" w:hAnsi="Times New Roman" w:cs="Times New Roman"/>
          <w:szCs w:val="24"/>
        </w:rPr>
        <w:t>UK and Canada) to the other market economies (e.g.</w:t>
      </w:r>
      <w:r w:rsidR="00F370BF">
        <w:rPr>
          <w:rFonts w:ascii="Times New Roman" w:hAnsi="Times New Roman" w:cs="Times New Roman"/>
          <w:szCs w:val="24"/>
        </w:rPr>
        <w:t>,</w:t>
      </w:r>
      <w:r w:rsidRPr="00DB1456">
        <w:rPr>
          <w:rFonts w:ascii="Times New Roman" w:hAnsi="Times New Roman" w:cs="Times New Roman"/>
          <w:szCs w:val="24"/>
        </w:rPr>
        <w:t xml:space="preserve"> coordinated and mixed market economies).</w:t>
      </w:r>
    </w:p>
    <w:p w14:paraId="766C86F4" w14:textId="192BEDCE" w:rsidR="006644E7" w:rsidRPr="00657BD6" w:rsidRDefault="00EC38CD" w:rsidP="00F176B2">
      <w:pPr>
        <w:spacing w:after="0" w:line="404" w:lineRule="auto"/>
        <w:ind w:left="-15" w:right="351" w:firstLine="351"/>
        <w:jc w:val="left"/>
        <w:rPr>
          <w:rFonts w:ascii="Times New Roman" w:hAnsi="Times New Roman" w:cs="Times New Roman"/>
        </w:rPr>
      </w:pPr>
      <w:r w:rsidRPr="00657BD6">
        <w:rPr>
          <w:rFonts w:ascii="Times New Roman" w:hAnsi="Times New Roman" w:cs="Times New Roman"/>
        </w:rPr>
        <w:t>The analysis in this paper responds, albeit in a different manner than customary (e.g.</w:t>
      </w:r>
      <w:r w:rsidR="00F370BF">
        <w:rPr>
          <w:rFonts w:ascii="Times New Roman" w:hAnsi="Times New Roman" w:cs="Times New Roman"/>
        </w:rPr>
        <w:t xml:space="preserve">, </w:t>
      </w:r>
      <w:r w:rsidRPr="00657BD6">
        <w:rPr>
          <w:rFonts w:ascii="Times New Roman" w:hAnsi="Times New Roman" w:cs="Times New Roman"/>
        </w:rPr>
        <w:t>concrete research), to recent calls made by innovation scholars (e.g.</w:t>
      </w:r>
      <w:r w:rsidR="00F370BF">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Soete</w:t>
      </w:r>
      <w:proofErr w:type="spellEnd"/>
      <w:r w:rsidRPr="00657BD6">
        <w:rPr>
          <w:rFonts w:ascii="Times New Roman" w:hAnsi="Times New Roman" w:cs="Times New Roman"/>
        </w:rPr>
        <w:t>, 2013</w:t>
      </w:r>
      <w:r w:rsidR="00F370BF">
        <w:rPr>
          <w:rFonts w:ascii="Times New Roman" w:hAnsi="Times New Roman" w:cs="Times New Roman"/>
        </w:rPr>
        <w:t xml:space="preserve">; </w:t>
      </w:r>
      <w:r w:rsidRPr="00657BD6">
        <w:rPr>
          <w:rFonts w:ascii="Times New Roman" w:hAnsi="Times New Roman" w:cs="Times New Roman"/>
        </w:rPr>
        <w:t>Martin, 2016</w:t>
      </w:r>
      <w:r w:rsidR="00F370BF">
        <w:rPr>
          <w:rFonts w:ascii="Times New Roman" w:hAnsi="Times New Roman" w:cs="Times New Roman"/>
        </w:rPr>
        <w:t>;</w:t>
      </w:r>
      <w:r w:rsidRPr="00657BD6">
        <w:rPr>
          <w:rFonts w:ascii="Times New Roman" w:hAnsi="Times New Roman" w:cs="Times New Roman"/>
        </w:rPr>
        <w:t xml:space="preserve"> Chaminade </w:t>
      </w:r>
      <w:r w:rsidRPr="00F370BF">
        <w:rPr>
          <w:rFonts w:ascii="Times New Roman" w:hAnsi="Times New Roman" w:cs="Times New Roman"/>
          <w:i/>
          <w:iCs/>
        </w:rPr>
        <w:t>et al.</w:t>
      </w:r>
      <w:r w:rsidRPr="00657BD6">
        <w:rPr>
          <w:rFonts w:ascii="Times New Roman" w:hAnsi="Times New Roman" w:cs="Times New Roman"/>
        </w:rPr>
        <w:t>, 2018</w:t>
      </w:r>
      <w:r w:rsidR="00F370BF">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Schot</w:t>
      </w:r>
      <w:proofErr w:type="spellEnd"/>
      <w:r w:rsidRPr="00657BD6">
        <w:rPr>
          <w:rFonts w:ascii="Times New Roman" w:hAnsi="Times New Roman" w:cs="Times New Roman"/>
        </w:rPr>
        <w:t xml:space="preserve"> and </w:t>
      </w:r>
      <w:proofErr w:type="spellStart"/>
      <w:r w:rsidRPr="00657BD6">
        <w:rPr>
          <w:rFonts w:ascii="Times New Roman" w:hAnsi="Times New Roman" w:cs="Times New Roman"/>
        </w:rPr>
        <w:t>Steinmueller</w:t>
      </w:r>
      <w:proofErr w:type="spellEnd"/>
      <w:r w:rsidRPr="00657BD6">
        <w:rPr>
          <w:rFonts w:ascii="Times New Roman" w:hAnsi="Times New Roman" w:cs="Times New Roman"/>
        </w:rPr>
        <w:t>, 2018</w:t>
      </w:r>
      <w:r w:rsidR="00F370BF">
        <w:rPr>
          <w:rFonts w:ascii="Times New Roman" w:hAnsi="Times New Roman" w:cs="Times New Roman"/>
        </w:rPr>
        <w:t>;</w:t>
      </w:r>
      <w:r w:rsidRPr="00657BD6">
        <w:rPr>
          <w:rFonts w:ascii="Times New Roman" w:hAnsi="Times New Roman" w:cs="Times New Roman"/>
        </w:rPr>
        <w:t xml:space="preserve"> Coad </w:t>
      </w:r>
      <w:r w:rsidRPr="00F370BF">
        <w:rPr>
          <w:rFonts w:ascii="Times New Roman" w:hAnsi="Times New Roman" w:cs="Times New Roman"/>
          <w:i/>
          <w:iCs/>
        </w:rPr>
        <w:t>et al.</w:t>
      </w:r>
      <w:r w:rsidRPr="00657BD6">
        <w:rPr>
          <w:rFonts w:ascii="Times New Roman" w:hAnsi="Times New Roman" w:cs="Times New Roman"/>
        </w:rPr>
        <w:t xml:space="preserve">, 2021) that inequality needs to be placed much higher on the research agenda in the field of </w:t>
      </w:r>
      <w:r w:rsidRPr="00F370BF">
        <w:rPr>
          <w:rFonts w:ascii="Times New Roman" w:hAnsi="Times New Roman" w:cs="Times New Roman"/>
          <w:iCs/>
        </w:rPr>
        <w:t>innovation studies</w:t>
      </w:r>
      <w:r w:rsidR="00F370BF">
        <w:rPr>
          <w:rFonts w:ascii="Times New Roman" w:hAnsi="Times New Roman" w:cs="Times New Roman"/>
          <w:iCs/>
        </w:rPr>
        <w:t>.</w:t>
      </w:r>
      <w:r w:rsidRPr="00F370BF">
        <w:rPr>
          <w:rFonts w:ascii="Times New Roman" w:hAnsi="Times New Roman" w:cs="Times New Roman"/>
          <w:iCs/>
          <w:vertAlign w:val="superscript"/>
        </w:rPr>
        <w:footnoteReference w:id="4"/>
      </w:r>
      <w:r w:rsidRPr="00657BD6">
        <w:rPr>
          <w:rFonts w:ascii="Times New Roman" w:hAnsi="Times New Roman" w:cs="Times New Roman"/>
        </w:rPr>
        <w:t xml:space="preserve"> By offering an up-to-date, causally</w:t>
      </w:r>
      <w:r w:rsidR="00F370BF">
        <w:rPr>
          <w:rFonts w:ascii="Times New Roman" w:hAnsi="Times New Roman" w:cs="Times New Roman"/>
        </w:rPr>
        <w:t>-</w:t>
      </w:r>
      <w:r w:rsidRPr="00657BD6">
        <w:rPr>
          <w:rFonts w:ascii="Times New Roman" w:hAnsi="Times New Roman" w:cs="Times New Roman"/>
        </w:rPr>
        <w:t>holistic analysis of the extant multidisciplinary lines of research, the paper transforms a highly fragmented body of research into a coherent guide to the current empirical stock of knowledge on innovation and inequality whil</w:t>
      </w:r>
      <w:r w:rsidR="00F370BF">
        <w:rPr>
          <w:rFonts w:ascii="Times New Roman" w:hAnsi="Times New Roman" w:cs="Times New Roman"/>
        </w:rPr>
        <w:t>e</w:t>
      </w:r>
      <w:r w:rsidRPr="00657BD6">
        <w:rPr>
          <w:rFonts w:ascii="Times New Roman" w:hAnsi="Times New Roman" w:cs="Times New Roman"/>
        </w:rPr>
        <w:t xml:space="preserve"> also suggesting several cross-disciplinary</w:t>
      </w:r>
      <w:r w:rsidR="00F370BF">
        <w:rPr>
          <w:rFonts w:ascii="Times New Roman" w:hAnsi="Times New Roman" w:cs="Times New Roman"/>
        </w:rPr>
        <w:t xml:space="preserve"> (</w:t>
      </w:r>
      <w:r w:rsidRPr="00657BD6">
        <w:rPr>
          <w:rFonts w:ascii="Times New Roman" w:hAnsi="Times New Roman" w:cs="Times New Roman"/>
        </w:rPr>
        <w:t>yet consistent with the theoretical core of the field of innovation studies</w:t>
      </w:r>
      <w:r w:rsidR="00F370BF">
        <w:rPr>
          <w:rFonts w:ascii="Times New Roman" w:hAnsi="Times New Roman" w:cs="Times New Roman"/>
        </w:rPr>
        <w:t>)</w:t>
      </w:r>
      <w:r w:rsidRPr="00657BD6">
        <w:rPr>
          <w:rFonts w:ascii="Times New Roman" w:hAnsi="Times New Roman" w:cs="Times New Roman"/>
        </w:rPr>
        <w:t xml:space="preserve"> paths of research on a topic of increasing scientific and policy relevance</w:t>
      </w:r>
      <w:r w:rsidR="00F370BF">
        <w:rPr>
          <w:rFonts w:ascii="Times New Roman" w:hAnsi="Times New Roman" w:cs="Times New Roman"/>
        </w:rPr>
        <w:t xml:space="preserve"> </w:t>
      </w:r>
      <w:r w:rsidR="00F370BF" w:rsidRPr="00657BD6">
        <w:rPr>
          <w:rFonts w:ascii="Times New Roman" w:hAnsi="Times New Roman" w:cs="Times New Roman"/>
        </w:rPr>
        <w:t xml:space="preserve">(Fagerberg </w:t>
      </w:r>
      <w:r w:rsidR="00F370BF" w:rsidRPr="00F370BF">
        <w:rPr>
          <w:rFonts w:ascii="Times New Roman" w:hAnsi="Times New Roman" w:cs="Times New Roman"/>
          <w:i/>
          <w:iCs/>
        </w:rPr>
        <w:t>et al.</w:t>
      </w:r>
      <w:r w:rsidR="00F370BF" w:rsidRPr="00657BD6">
        <w:rPr>
          <w:rFonts w:ascii="Times New Roman" w:hAnsi="Times New Roman" w:cs="Times New Roman"/>
        </w:rPr>
        <w:t>, 2012</w:t>
      </w:r>
      <w:r w:rsidR="00F370BF">
        <w:rPr>
          <w:rFonts w:ascii="Times New Roman" w:hAnsi="Times New Roman" w:cs="Times New Roman"/>
        </w:rPr>
        <w:t>;</w:t>
      </w:r>
      <w:r w:rsidR="00F370BF" w:rsidRPr="00657BD6">
        <w:rPr>
          <w:rFonts w:ascii="Times New Roman" w:hAnsi="Times New Roman" w:cs="Times New Roman"/>
        </w:rPr>
        <w:t xml:space="preserve"> Martin, 2012</w:t>
      </w:r>
      <w:r w:rsidR="00F370BF">
        <w:rPr>
          <w:rFonts w:ascii="Times New Roman" w:hAnsi="Times New Roman" w:cs="Times New Roman"/>
        </w:rPr>
        <w:t xml:space="preserve">; </w:t>
      </w:r>
      <w:r w:rsidR="00F370BF" w:rsidRPr="00657BD6">
        <w:rPr>
          <w:rFonts w:ascii="Times New Roman" w:hAnsi="Times New Roman" w:cs="Times New Roman"/>
        </w:rPr>
        <w:t>Lundvall, 2013)</w:t>
      </w:r>
      <w:r w:rsidR="00F370BF">
        <w:rPr>
          <w:rFonts w:ascii="Times New Roman" w:hAnsi="Times New Roman" w:cs="Times New Roman"/>
        </w:rPr>
        <w:t>.</w:t>
      </w:r>
    </w:p>
    <w:p w14:paraId="3C8241FE" w14:textId="4C2ECE2B" w:rsidR="006644E7" w:rsidRPr="00657BD6" w:rsidRDefault="00EC38CD" w:rsidP="00F176B2">
      <w:pPr>
        <w:spacing w:after="0" w:line="396" w:lineRule="auto"/>
        <w:ind w:left="-15" w:right="351" w:firstLine="351"/>
        <w:jc w:val="left"/>
        <w:rPr>
          <w:rFonts w:ascii="Times New Roman" w:hAnsi="Times New Roman" w:cs="Times New Roman"/>
        </w:rPr>
      </w:pPr>
      <w:r w:rsidRPr="00657BD6">
        <w:rPr>
          <w:rFonts w:ascii="Times New Roman" w:hAnsi="Times New Roman" w:cs="Times New Roman"/>
        </w:rPr>
        <w:t xml:space="preserve">The remainder of this paper consists of four sections. </w:t>
      </w:r>
      <w:r w:rsidR="00F370BF">
        <w:rPr>
          <w:rFonts w:ascii="Times New Roman" w:hAnsi="Times New Roman" w:cs="Times New Roman"/>
        </w:rPr>
        <w:t>The second</w:t>
      </w:r>
      <w:r w:rsidRPr="00657BD6">
        <w:rPr>
          <w:rFonts w:ascii="Times New Roman" w:hAnsi="Times New Roman" w:cs="Times New Roman"/>
        </w:rPr>
        <w:t xml:space="preserve"> introduces key stylised facts of inequality research, before spelling out the key dimensions of the analytical framework of this review. </w:t>
      </w:r>
      <w:r w:rsidR="00F370BF">
        <w:rPr>
          <w:rFonts w:ascii="Times New Roman" w:hAnsi="Times New Roman" w:cs="Times New Roman"/>
        </w:rPr>
        <w:t>The third</w:t>
      </w:r>
      <w:r w:rsidRPr="00657BD6">
        <w:rPr>
          <w:rFonts w:ascii="Times New Roman" w:hAnsi="Times New Roman" w:cs="Times New Roman"/>
        </w:rPr>
        <w:t xml:space="preserve"> discusses the key steps and procedures that this paper has followed to identify and analyse, in a systematic manner, the extant research on innovation and inequality, whereas </w:t>
      </w:r>
      <w:r w:rsidR="00F370BF">
        <w:rPr>
          <w:rFonts w:ascii="Times New Roman" w:hAnsi="Times New Roman" w:cs="Times New Roman"/>
        </w:rPr>
        <w:t>the fourth</w:t>
      </w:r>
      <w:r w:rsidRPr="00657BD6">
        <w:rPr>
          <w:rFonts w:ascii="Times New Roman" w:hAnsi="Times New Roman" w:cs="Times New Roman"/>
        </w:rPr>
        <w:t xml:space="preserve"> provides a chronological review of the literature, focusing on bibliometric issues (e.g.</w:t>
      </w:r>
      <w:r w:rsidR="00F370BF">
        <w:rPr>
          <w:rFonts w:ascii="Times New Roman" w:hAnsi="Times New Roman" w:cs="Times New Roman"/>
        </w:rPr>
        <w:t>,</w:t>
      </w:r>
      <w:r w:rsidRPr="00657BD6">
        <w:rPr>
          <w:rFonts w:ascii="Times New Roman" w:hAnsi="Times New Roman" w:cs="Times New Roman"/>
        </w:rPr>
        <w:t xml:space="preserve"> prolific authors, journals, disciplines, and keyword developments), causal scenarios, and explanatory themes. The paper ends with a summary of key findings, knowledge gaps, policy implications</w:t>
      </w:r>
      <w:r w:rsidR="00F370BF">
        <w:rPr>
          <w:rFonts w:ascii="Times New Roman" w:hAnsi="Times New Roman" w:cs="Times New Roman"/>
        </w:rPr>
        <w:t xml:space="preserve"> </w:t>
      </w:r>
      <w:r w:rsidRPr="00657BD6">
        <w:rPr>
          <w:rFonts w:ascii="Times New Roman" w:hAnsi="Times New Roman" w:cs="Times New Roman"/>
        </w:rPr>
        <w:t>and suggestions.</w:t>
      </w:r>
    </w:p>
    <w:p w14:paraId="62DE1F92" w14:textId="77777777" w:rsidR="002C3156" w:rsidRPr="00657BD6" w:rsidRDefault="002C3156" w:rsidP="00F176B2">
      <w:pPr>
        <w:spacing w:after="0" w:line="396" w:lineRule="auto"/>
        <w:ind w:left="-15" w:right="351" w:firstLine="351"/>
        <w:jc w:val="left"/>
        <w:rPr>
          <w:rFonts w:ascii="Times New Roman" w:hAnsi="Times New Roman" w:cs="Times New Roman"/>
        </w:rPr>
      </w:pPr>
    </w:p>
    <w:p w14:paraId="33359BBF" w14:textId="76F8BA12" w:rsidR="006644E7" w:rsidRPr="00F370BF" w:rsidRDefault="00EC38CD" w:rsidP="00F176B2">
      <w:pPr>
        <w:tabs>
          <w:tab w:val="center" w:pos="4627"/>
        </w:tabs>
        <w:spacing w:after="288" w:line="259" w:lineRule="auto"/>
        <w:ind w:left="-15" w:firstLine="0"/>
        <w:jc w:val="left"/>
        <w:rPr>
          <w:rFonts w:ascii="Times New Roman" w:hAnsi="Times New Roman" w:cs="Times New Roman"/>
          <w:b/>
          <w:bCs/>
          <w:sz w:val="32"/>
          <w:szCs w:val="32"/>
        </w:rPr>
      </w:pPr>
      <w:r w:rsidRPr="00F370BF">
        <w:rPr>
          <w:rFonts w:ascii="Times New Roman" w:hAnsi="Times New Roman" w:cs="Times New Roman"/>
          <w:b/>
          <w:bCs/>
          <w:sz w:val="32"/>
          <w:szCs w:val="32"/>
        </w:rPr>
        <w:lastRenderedPageBreak/>
        <w:t xml:space="preserve">Innovation and </w:t>
      </w:r>
      <w:r w:rsidR="00F370BF">
        <w:rPr>
          <w:rFonts w:ascii="Times New Roman" w:hAnsi="Times New Roman" w:cs="Times New Roman"/>
          <w:b/>
          <w:bCs/>
          <w:sz w:val="32"/>
          <w:szCs w:val="32"/>
        </w:rPr>
        <w:t>i</w:t>
      </w:r>
      <w:r w:rsidRPr="00F370BF">
        <w:rPr>
          <w:rFonts w:ascii="Times New Roman" w:hAnsi="Times New Roman" w:cs="Times New Roman"/>
          <w:b/>
          <w:bCs/>
          <w:sz w:val="32"/>
          <w:szCs w:val="32"/>
        </w:rPr>
        <w:t xml:space="preserve">nequality: </w:t>
      </w:r>
      <w:r w:rsidR="00F370BF">
        <w:rPr>
          <w:rFonts w:ascii="Times New Roman" w:hAnsi="Times New Roman" w:cs="Times New Roman"/>
          <w:b/>
          <w:bCs/>
          <w:sz w:val="32"/>
          <w:szCs w:val="32"/>
        </w:rPr>
        <w:t>t</w:t>
      </w:r>
      <w:r w:rsidRPr="00F370BF">
        <w:rPr>
          <w:rFonts w:ascii="Times New Roman" w:hAnsi="Times New Roman" w:cs="Times New Roman"/>
          <w:b/>
          <w:bCs/>
          <w:sz w:val="32"/>
          <w:szCs w:val="32"/>
        </w:rPr>
        <w:t xml:space="preserve">heoretical </w:t>
      </w:r>
      <w:r w:rsidR="00F370BF">
        <w:rPr>
          <w:rFonts w:ascii="Times New Roman" w:hAnsi="Times New Roman" w:cs="Times New Roman"/>
          <w:b/>
          <w:bCs/>
          <w:sz w:val="32"/>
          <w:szCs w:val="32"/>
        </w:rPr>
        <w:t>b</w:t>
      </w:r>
      <w:r w:rsidRPr="00F370BF">
        <w:rPr>
          <w:rFonts w:ascii="Times New Roman" w:hAnsi="Times New Roman" w:cs="Times New Roman"/>
          <w:b/>
          <w:bCs/>
          <w:sz w:val="32"/>
          <w:szCs w:val="32"/>
        </w:rPr>
        <w:t>ackground and</w:t>
      </w:r>
      <w:r w:rsidR="006C7E35" w:rsidRPr="00F370BF">
        <w:rPr>
          <w:rFonts w:ascii="Times New Roman" w:hAnsi="Times New Roman" w:cs="Times New Roman"/>
          <w:b/>
          <w:bCs/>
          <w:sz w:val="32"/>
          <w:szCs w:val="32"/>
        </w:rPr>
        <w:t xml:space="preserve"> </w:t>
      </w:r>
      <w:r w:rsidR="00F370BF">
        <w:rPr>
          <w:rFonts w:ascii="Times New Roman" w:hAnsi="Times New Roman" w:cs="Times New Roman"/>
          <w:b/>
          <w:bCs/>
          <w:sz w:val="32"/>
          <w:szCs w:val="32"/>
        </w:rPr>
        <w:t>r</w:t>
      </w:r>
      <w:r w:rsidRPr="00F370BF">
        <w:rPr>
          <w:rFonts w:ascii="Times New Roman" w:hAnsi="Times New Roman" w:cs="Times New Roman"/>
          <w:b/>
          <w:bCs/>
          <w:sz w:val="32"/>
          <w:szCs w:val="32"/>
        </w:rPr>
        <w:t xml:space="preserve">eview </w:t>
      </w:r>
      <w:r w:rsidR="00F370BF">
        <w:rPr>
          <w:rFonts w:ascii="Times New Roman" w:hAnsi="Times New Roman" w:cs="Times New Roman"/>
          <w:b/>
          <w:bCs/>
          <w:sz w:val="32"/>
          <w:szCs w:val="32"/>
        </w:rPr>
        <w:t>f</w:t>
      </w:r>
      <w:r w:rsidRPr="00F370BF">
        <w:rPr>
          <w:rFonts w:ascii="Times New Roman" w:hAnsi="Times New Roman" w:cs="Times New Roman"/>
          <w:b/>
          <w:bCs/>
          <w:sz w:val="32"/>
          <w:szCs w:val="32"/>
        </w:rPr>
        <w:t>ramework</w:t>
      </w:r>
    </w:p>
    <w:p w14:paraId="2AA4C83A" w14:textId="3C611B61" w:rsidR="006644E7" w:rsidRPr="007B6474" w:rsidRDefault="00EC38CD" w:rsidP="00F176B2">
      <w:pPr>
        <w:pStyle w:val="Heading2"/>
        <w:tabs>
          <w:tab w:val="center" w:pos="3638"/>
        </w:tabs>
        <w:ind w:left="-15" w:firstLine="0"/>
        <w:rPr>
          <w:rFonts w:ascii="Times New Roman" w:hAnsi="Times New Roman" w:cs="Times New Roman"/>
          <w:b/>
          <w:bCs/>
          <w:i/>
          <w:iCs/>
          <w:sz w:val="28"/>
          <w:szCs w:val="20"/>
        </w:rPr>
      </w:pPr>
      <w:r w:rsidRPr="007B6474">
        <w:rPr>
          <w:rFonts w:ascii="Times New Roman" w:hAnsi="Times New Roman" w:cs="Times New Roman"/>
          <w:b/>
          <w:bCs/>
          <w:i/>
          <w:iCs/>
          <w:sz w:val="28"/>
          <w:szCs w:val="20"/>
        </w:rPr>
        <w:t xml:space="preserve">Rising </w:t>
      </w:r>
      <w:r w:rsidR="00916D68" w:rsidRPr="007B6474">
        <w:rPr>
          <w:rFonts w:ascii="Times New Roman" w:hAnsi="Times New Roman" w:cs="Times New Roman"/>
          <w:b/>
          <w:bCs/>
          <w:i/>
          <w:iCs/>
          <w:sz w:val="28"/>
          <w:szCs w:val="20"/>
        </w:rPr>
        <w:t>i</w:t>
      </w:r>
      <w:r w:rsidRPr="007B6474">
        <w:rPr>
          <w:rFonts w:ascii="Times New Roman" w:hAnsi="Times New Roman" w:cs="Times New Roman"/>
          <w:b/>
          <w:bCs/>
          <w:i/>
          <w:iCs/>
          <w:sz w:val="28"/>
          <w:szCs w:val="20"/>
        </w:rPr>
        <w:t xml:space="preserve">nequality: </w:t>
      </w:r>
      <w:r w:rsidR="00916D68" w:rsidRPr="007B6474">
        <w:rPr>
          <w:rFonts w:ascii="Times New Roman" w:hAnsi="Times New Roman" w:cs="Times New Roman"/>
          <w:b/>
          <w:bCs/>
          <w:i/>
          <w:iCs/>
          <w:sz w:val="28"/>
          <w:szCs w:val="20"/>
        </w:rPr>
        <w:t>k</w:t>
      </w:r>
      <w:r w:rsidRPr="007B6474">
        <w:rPr>
          <w:rFonts w:ascii="Times New Roman" w:hAnsi="Times New Roman" w:cs="Times New Roman"/>
          <w:b/>
          <w:bCs/>
          <w:i/>
          <w:iCs/>
          <w:sz w:val="28"/>
          <w:szCs w:val="20"/>
        </w:rPr>
        <w:t xml:space="preserve">ey </w:t>
      </w:r>
      <w:r w:rsidR="00916D68" w:rsidRPr="007B6474">
        <w:rPr>
          <w:rFonts w:ascii="Times New Roman" w:hAnsi="Times New Roman" w:cs="Times New Roman"/>
          <w:b/>
          <w:bCs/>
          <w:i/>
          <w:iCs/>
          <w:sz w:val="28"/>
          <w:szCs w:val="20"/>
        </w:rPr>
        <w:t>t</w:t>
      </w:r>
      <w:r w:rsidRPr="007B6474">
        <w:rPr>
          <w:rFonts w:ascii="Times New Roman" w:hAnsi="Times New Roman" w:cs="Times New Roman"/>
          <w:b/>
          <w:bCs/>
          <w:i/>
          <w:iCs/>
          <w:sz w:val="28"/>
          <w:szCs w:val="20"/>
        </w:rPr>
        <w:t xml:space="preserve">rends and </w:t>
      </w:r>
      <w:r w:rsidR="00916D68" w:rsidRPr="007B6474">
        <w:rPr>
          <w:rFonts w:ascii="Times New Roman" w:hAnsi="Times New Roman" w:cs="Times New Roman"/>
          <w:b/>
          <w:bCs/>
          <w:i/>
          <w:iCs/>
          <w:sz w:val="28"/>
          <w:szCs w:val="20"/>
        </w:rPr>
        <w:t>d</w:t>
      </w:r>
      <w:r w:rsidRPr="007B6474">
        <w:rPr>
          <w:rFonts w:ascii="Times New Roman" w:hAnsi="Times New Roman" w:cs="Times New Roman"/>
          <w:b/>
          <w:bCs/>
          <w:i/>
          <w:iCs/>
          <w:sz w:val="28"/>
          <w:szCs w:val="20"/>
        </w:rPr>
        <w:t>eterminants</w:t>
      </w:r>
    </w:p>
    <w:p w14:paraId="0EA22ABF" w14:textId="3B7A14A7" w:rsidR="006644E7" w:rsidRPr="00657BD6" w:rsidRDefault="00EC38CD" w:rsidP="00F176B2">
      <w:pPr>
        <w:spacing w:after="0" w:line="401" w:lineRule="auto"/>
        <w:ind w:left="-15" w:right="351" w:firstLine="0"/>
        <w:jc w:val="left"/>
        <w:rPr>
          <w:rFonts w:ascii="Times New Roman" w:hAnsi="Times New Roman" w:cs="Times New Roman"/>
        </w:rPr>
      </w:pPr>
      <w:r w:rsidRPr="00657BD6">
        <w:rPr>
          <w:rFonts w:ascii="Times New Roman" w:hAnsi="Times New Roman" w:cs="Times New Roman"/>
        </w:rPr>
        <w:t>Over the past three decades, numerous studies have shown that inequality has been galloping in both developed and developing economies (e.g.</w:t>
      </w:r>
      <w:r w:rsidR="00DA2378">
        <w:rPr>
          <w:rFonts w:ascii="Times New Roman" w:hAnsi="Times New Roman" w:cs="Times New Roman"/>
        </w:rPr>
        <w:t>,</w:t>
      </w:r>
      <w:r w:rsidRPr="00657BD6">
        <w:rPr>
          <w:rFonts w:ascii="Times New Roman" w:hAnsi="Times New Roman" w:cs="Times New Roman"/>
        </w:rPr>
        <w:t xml:space="preserve"> Stiglitz, 2012</w:t>
      </w:r>
      <w:r w:rsidR="00DA2378">
        <w:rPr>
          <w:rFonts w:ascii="Times New Roman" w:hAnsi="Times New Roman" w:cs="Times New Roman"/>
        </w:rPr>
        <w:t>;</w:t>
      </w:r>
      <w:r w:rsidRPr="00657BD6">
        <w:rPr>
          <w:rFonts w:ascii="Times New Roman" w:hAnsi="Times New Roman" w:cs="Times New Roman"/>
        </w:rPr>
        <w:t xml:space="preserve"> Piketty, 2014</w:t>
      </w:r>
      <w:r w:rsidR="00DA2378">
        <w:rPr>
          <w:rFonts w:ascii="Times New Roman" w:hAnsi="Times New Roman" w:cs="Times New Roman"/>
        </w:rPr>
        <w:t xml:space="preserve">; </w:t>
      </w:r>
      <w:r w:rsidRPr="00657BD6">
        <w:rPr>
          <w:rFonts w:ascii="Times New Roman" w:hAnsi="Times New Roman" w:cs="Times New Roman"/>
        </w:rPr>
        <w:t>OECD, 2015</w:t>
      </w:r>
      <w:r w:rsidR="00DA2378">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Lakner</w:t>
      </w:r>
      <w:proofErr w:type="spellEnd"/>
      <w:r w:rsidRPr="00657BD6">
        <w:rPr>
          <w:rFonts w:ascii="Times New Roman" w:hAnsi="Times New Roman" w:cs="Times New Roman"/>
        </w:rPr>
        <w:t xml:space="preserve"> and Milanovic, 2016</w:t>
      </w:r>
      <w:r w:rsidR="00DA2378">
        <w:rPr>
          <w:rFonts w:ascii="Times New Roman" w:hAnsi="Times New Roman" w:cs="Times New Roman"/>
        </w:rPr>
        <w:t>;</w:t>
      </w:r>
      <w:r w:rsidRPr="00657BD6">
        <w:rPr>
          <w:rFonts w:ascii="Times New Roman" w:hAnsi="Times New Roman" w:cs="Times New Roman"/>
        </w:rPr>
        <w:t xml:space="preserve"> Milanovic, 2016). OECD data confirm that, as measured by the Gini coefficient</w:t>
      </w:r>
      <w:r w:rsidR="00664BB8">
        <w:rPr>
          <w:rFonts w:ascii="Times New Roman" w:hAnsi="Times New Roman" w:cs="Times New Roman"/>
        </w:rPr>
        <w:t>,</w:t>
      </w:r>
      <w:r w:rsidRPr="00657BD6">
        <w:rPr>
          <w:rFonts w:ascii="Times New Roman" w:hAnsi="Times New Roman" w:cs="Times New Roman"/>
          <w:vertAlign w:val="superscript"/>
        </w:rPr>
        <w:footnoteReference w:id="5"/>
      </w:r>
      <w:r w:rsidRPr="00657BD6">
        <w:rPr>
          <w:rFonts w:ascii="Times New Roman" w:hAnsi="Times New Roman" w:cs="Times New Roman"/>
        </w:rPr>
        <w:t xml:space="preserve"> inequality has risen considerably in nearly all of the 37 OECD member states: from 0.29 in the mid-1980s to 0.315 in 2013 (OECD, 2015). Similarly, the 90/10 percentile (another widely used measure of inequality) shows that the wealthiest 10% of the population in OECD countries earned 10 times more than the remaining 90% of the population in 2013 (OECD, 2015). Compared </w:t>
      </w:r>
      <w:r w:rsidR="00DA2378">
        <w:rPr>
          <w:rFonts w:ascii="Times New Roman" w:hAnsi="Times New Roman" w:cs="Times New Roman"/>
        </w:rPr>
        <w:t xml:space="preserve">with </w:t>
      </w:r>
      <w:r w:rsidRPr="00657BD6">
        <w:rPr>
          <w:rFonts w:ascii="Times New Roman" w:hAnsi="Times New Roman" w:cs="Times New Roman"/>
        </w:rPr>
        <w:t>the 1980s, this ratio has increased by 37%. Other studies show that the top 1% of income earners (i.e.</w:t>
      </w:r>
      <w:r w:rsidR="00DA2378">
        <w:rPr>
          <w:rFonts w:ascii="Times New Roman" w:hAnsi="Times New Roman" w:cs="Times New Roman"/>
        </w:rPr>
        <w:t>,</w:t>
      </w:r>
      <w:r w:rsidRPr="00657BD6">
        <w:rPr>
          <w:rFonts w:ascii="Times New Roman" w:hAnsi="Times New Roman" w:cs="Times New Roman"/>
        </w:rPr>
        <w:t xml:space="preserve"> 99/1 percentile) have made unprecedented income gains (Atkinson </w:t>
      </w:r>
      <w:r w:rsidRPr="00DA2378">
        <w:rPr>
          <w:rFonts w:ascii="Times New Roman" w:hAnsi="Times New Roman" w:cs="Times New Roman"/>
          <w:i/>
          <w:iCs/>
        </w:rPr>
        <w:t>et al.</w:t>
      </w:r>
      <w:r w:rsidRPr="00657BD6">
        <w:rPr>
          <w:rFonts w:ascii="Times New Roman" w:hAnsi="Times New Roman" w:cs="Times New Roman"/>
        </w:rPr>
        <w:t>, 2011</w:t>
      </w:r>
      <w:r w:rsidR="00DA2378">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Alvaredo</w:t>
      </w:r>
      <w:proofErr w:type="spellEnd"/>
      <w:r w:rsidRPr="00657BD6">
        <w:rPr>
          <w:rFonts w:ascii="Times New Roman" w:hAnsi="Times New Roman" w:cs="Times New Roman"/>
        </w:rPr>
        <w:t xml:space="preserve"> </w:t>
      </w:r>
      <w:r w:rsidRPr="00DA2378">
        <w:rPr>
          <w:rFonts w:ascii="Times New Roman" w:hAnsi="Times New Roman" w:cs="Times New Roman"/>
          <w:i/>
          <w:iCs/>
        </w:rPr>
        <w:t>et al.</w:t>
      </w:r>
      <w:r w:rsidRPr="00657BD6">
        <w:rPr>
          <w:rFonts w:ascii="Times New Roman" w:hAnsi="Times New Roman" w:cs="Times New Roman"/>
        </w:rPr>
        <w:t>, 2013</w:t>
      </w:r>
      <w:r w:rsidR="00DA2378">
        <w:rPr>
          <w:rFonts w:ascii="Times New Roman" w:hAnsi="Times New Roman" w:cs="Times New Roman"/>
        </w:rPr>
        <w:t>;</w:t>
      </w:r>
      <w:r w:rsidRPr="00657BD6">
        <w:rPr>
          <w:rFonts w:ascii="Times New Roman" w:hAnsi="Times New Roman" w:cs="Times New Roman"/>
        </w:rPr>
        <w:t xml:space="preserve"> Dorling, 2019), and this has occurred at a time when some quite old and worrisome social phenomena – such as the ‘working rich’, ‘working poor’, ‘underpaid and overworked’ – have been </w:t>
      </w:r>
      <w:r w:rsidR="001A1926" w:rsidRPr="00657BD6">
        <w:rPr>
          <w:rFonts w:ascii="Times New Roman" w:hAnsi="Times New Roman" w:cs="Times New Roman"/>
        </w:rPr>
        <w:t>re-emerging</w:t>
      </w:r>
      <w:r w:rsidRPr="00657BD6">
        <w:rPr>
          <w:rFonts w:ascii="Times New Roman" w:hAnsi="Times New Roman" w:cs="Times New Roman"/>
        </w:rPr>
        <w:t xml:space="preserve"> from the dustbin of economic history (</w:t>
      </w:r>
      <w:proofErr w:type="spellStart"/>
      <w:r w:rsidRPr="00657BD6">
        <w:rPr>
          <w:rFonts w:ascii="Times New Roman" w:hAnsi="Times New Roman" w:cs="Times New Roman"/>
        </w:rPr>
        <w:t>Bogliacino</w:t>
      </w:r>
      <w:proofErr w:type="spellEnd"/>
      <w:r w:rsidRPr="00657BD6">
        <w:rPr>
          <w:rFonts w:ascii="Times New Roman" w:hAnsi="Times New Roman" w:cs="Times New Roman"/>
        </w:rPr>
        <w:t>, 2009</w:t>
      </w:r>
      <w:r w:rsidR="00DA2378">
        <w:rPr>
          <w:rFonts w:ascii="Times New Roman" w:hAnsi="Times New Roman" w:cs="Times New Roman"/>
        </w:rPr>
        <w:t xml:space="preserve">; </w:t>
      </w:r>
      <w:r w:rsidRPr="00657BD6">
        <w:rPr>
          <w:rFonts w:ascii="Times New Roman" w:hAnsi="Times New Roman" w:cs="Times New Roman"/>
        </w:rPr>
        <w:t>Lohmann, 2009</w:t>
      </w:r>
      <w:r w:rsidR="00DA2378">
        <w:rPr>
          <w:rFonts w:ascii="Times New Roman" w:hAnsi="Times New Roman" w:cs="Times New Roman"/>
        </w:rPr>
        <w:t>;</w:t>
      </w:r>
      <w:r w:rsidRPr="00657BD6">
        <w:rPr>
          <w:rFonts w:ascii="Times New Roman" w:hAnsi="Times New Roman" w:cs="Times New Roman"/>
        </w:rPr>
        <w:t xml:space="preserve"> Sayer, 2015</w:t>
      </w:r>
      <w:r w:rsidR="00DA2378">
        <w:rPr>
          <w:rFonts w:ascii="Times New Roman" w:hAnsi="Times New Roman" w:cs="Times New Roman"/>
        </w:rPr>
        <w:t xml:space="preserve">; </w:t>
      </w:r>
      <w:proofErr w:type="spellStart"/>
      <w:r w:rsidRPr="00657BD6">
        <w:rPr>
          <w:rFonts w:ascii="Times New Roman" w:hAnsi="Times New Roman" w:cs="Times New Roman"/>
        </w:rPr>
        <w:t>Pianta</w:t>
      </w:r>
      <w:proofErr w:type="spellEnd"/>
      <w:r w:rsidRPr="00657BD6">
        <w:rPr>
          <w:rFonts w:ascii="Times New Roman" w:hAnsi="Times New Roman" w:cs="Times New Roman"/>
        </w:rPr>
        <w:t>, 2018</w:t>
      </w:r>
      <w:r w:rsidR="00DA2378">
        <w:rPr>
          <w:rFonts w:ascii="Times New Roman" w:hAnsi="Times New Roman" w:cs="Times New Roman"/>
        </w:rPr>
        <w:t xml:space="preserve">; </w:t>
      </w:r>
      <w:r w:rsidRPr="00657BD6">
        <w:rPr>
          <w:rFonts w:ascii="Times New Roman" w:hAnsi="Times New Roman" w:cs="Times New Roman"/>
        </w:rPr>
        <w:t>Dorling, 2019).</w:t>
      </w:r>
    </w:p>
    <w:p w14:paraId="7E4E9469" w14:textId="02A500BD" w:rsidR="006644E7" w:rsidRPr="00657BD6" w:rsidRDefault="00EC38CD" w:rsidP="00F176B2">
      <w:pPr>
        <w:spacing w:line="400" w:lineRule="auto"/>
        <w:ind w:left="-15" w:right="351" w:firstLine="351"/>
        <w:jc w:val="left"/>
        <w:rPr>
          <w:rFonts w:ascii="Times New Roman" w:hAnsi="Times New Roman" w:cs="Times New Roman"/>
        </w:rPr>
      </w:pPr>
      <w:r w:rsidRPr="00657BD6">
        <w:rPr>
          <w:rFonts w:ascii="Times New Roman" w:hAnsi="Times New Roman" w:cs="Times New Roman"/>
        </w:rPr>
        <w:t xml:space="preserve">Why has inequality kept rising during one of the affluent periods in the history of the capitalist </w:t>
      </w:r>
      <w:proofErr w:type="gramStart"/>
      <w:r w:rsidRPr="00657BD6">
        <w:rPr>
          <w:rFonts w:ascii="Times New Roman" w:hAnsi="Times New Roman" w:cs="Times New Roman"/>
        </w:rPr>
        <w:t>system?,</w:t>
      </w:r>
      <w:proofErr w:type="gramEnd"/>
      <w:r w:rsidRPr="00657BD6">
        <w:rPr>
          <w:rFonts w:ascii="Times New Roman" w:hAnsi="Times New Roman" w:cs="Times New Roman"/>
        </w:rPr>
        <w:t xml:space="preserve"> one may wonder. After all, eminent economists, such as Milton Friedman (2002), as well as the public speeches of iconic conservative politicians (e.g.</w:t>
      </w:r>
      <w:r w:rsidR="00DA2378">
        <w:rPr>
          <w:rFonts w:ascii="Times New Roman" w:hAnsi="Times New Roman" w:cs="Times New Roman"/>
        </w:rPr>
        <w:t>,</w:t>
      </w:r>
      <w:r w:rsidRPr="00657BD6">
        <w:rPr>
          <w:rFonts w:ascii="Times New Roman" w:hAnsi="Times New Roman" w:cs="Times New Roman"/>
        </w:rPr>
        <w:t xml:space="preserve"> Margaret Thatcher and Ronald Reagan), have taught us that growing inequality is a transitory social evil on the path to economic equality in capitalist societies (Harvey, 2005</w:t>
      </w:r>
      <w:r w:rsidR="00DA2378">
        <w:rPr>
          <w:rFonts w:ascii="Times New Roman" w:hAnsi="Times New Roman" w:cs="Times New Roman"/>
        </w:rPr>
        <w:t>;</w:t>
      </w:r>
      <w:r w:rsidRPr="00657BD6">
        <w:rPr>
          <w:rFonts w:ascii="Times New Roman" w:hAnsi="Times New Roman" w:cs="Times New Roman"/>
        </w:rPr>
        <w:t xml:space="preserve"> Senker, 2015</w:t>
      </w:r>
      <w:r w:rsidR="00DA2378">
        <w:rPr>
          <w:rFonts w:ascii="Times New Roman" w:hAnsi="Times New Roman" w:cs="Times New Roman"/>
        </w:rPr>
        <w:t>;</w:t>
      </w:r>
      <w:r w:rsidRPr="00657BD6">
        <w:rPr>
          <w:rFonts w:ascii="Times New Roman" w:hAnsi="Times New Roman" w:cs="Times New Roman"/>
        </w:rPr>
        <w:t xml:space="preserve"> Albertson and Stepney, 2020). Similarly, Kuznets’ (1955) inverted-U curve hypothesis (also known as the Kuznets curve) predicts that inequality rises in the early stages of economic growth, then it peaks, before subsequently reaching a historic low (</w:t>
      </w:r>
      <w:r w:rsidRPr="00DA2378">
        <w:rPr>
          <w:rFonts w:ascii="Times New Roman" w:hAnsi="Times New Roman" w:cs="Times New Roman"/>
          <w:i/>
          <w:iCs/>
        </w:rPr>
        <w:t>cf.</w:t>
      </w:r>
      <w:r w:rsidRPr="00657BD6">
        <w:rPr>
          <w:rFonts w:ascii="Times New Roman" w:hAnsi="Times New Roman" w:cs="Times New Roman"/>
        </w:rPr>
        <w:t xml:space="preserve"> Alderson and Nielsen, 2002</w:t>
      </w:r>
      <w:r w:rsidR="00DA2378">
        <w:rPr>
          <w:rFonts w:ascii="Times New Roman" w:hAnsi="Times New Roman" w:cs="Times New Roman"/>
        </w:rPr>
        <w:t>;</w:t>
      </w:r>
      <w:r w:rsidRPr="00657BD6">
        <w:rPr>
          <w:rFonts w:ascii="Times New Roman" w:hAnsi="Times New Roman" w:cs="Times New Roman"/>
        </w:rPr>
        <w:t xml:space="preserve"> Stiglitz, 2012</w:t>
      </w:r>
      <w:r w:rsidR="00DA2378">
        <w:rPr>
          <w:rFonts w:ascii="Times New Roman" w:hAnsi="Times New Roman" w:cs="Times New Roman"/>
        </w:rPr>
        <w:t>;</w:t>
      </w:r>
      <w:r w:rsidRPr="00657BD6">
        <w:rPr>
          <w:rFonts w:ascii="Times New Roman" w:hAnsi="Times New Roman" w:cs="Times New Roman"/>
        </w:rPr>
        <w:t xml:space="preserve"> Piketty, 2014</w:t>
      </w:r>
      <w:r w:rsidR="00DA2378">
        <w:rPr>
          <w:rFonts w:ascii="Times New Roman" w:hAnsi="Times New Roman" w:cs="Times New Roman"/>
        </w:rPr>
        <w:t>;</w:t>
      </w:r>
      <w:r w:rsidRPr="00657BD6">
        <w:rPr>
          <w:rFonts w:ascii="Times New Roman" w:hAnsi="Times New Roman" w:cs="Times New Roman"/>
        </w:rPr>
        <w:t xml:space="preserve"> Milanovic, 2016).</w:t>
      </w:r>
    </w:p>
    <w:p w14:paraId="5D66C0E9" w14:textId="57E55C79" w:rsidR="00DB1456" w:rsidRDefault="00EC38CD" w:rsidP="00F176B2">
      <w:pPr>
        <w:spacing w:after="0" w:line="400" w:lineRule="auto"/>
        <w:ind w:left="-15" w:right="351" w:firstLine="351"/>
        <w:jc w:val="left"/>
        <w:rPr>
          <w:rFonts w:ascii="Times New Roman" w:hAnsi="Times New Roman" w:cs="Times New Roman"/>
        </w:rPr>
      </w:pPr>
      <w:r w:rsidRPr="00657BD6">
        <w:rPr>
          <w:rFonts w:ascii="Times New Roman" w:hAnsi="Times New Roman" w:cs="Times New Roman"/>
        </w:rPr>
        <w:t>Traditionally, social scientists – especially Marxi</w:t>
      </w:r>
      <w:r w:rsidR="00DA2378">
        <w:rPr>
          <w:rFonts w:ascii="Times New Roman" w:hAnsi="Times New Roman" w:cs="Times New Roman"/>
        </w:rPr>
        <w:t>st</w:t>
      </w:r>
      <w:r w:rsidRPr="00657BD6">
        <w:rPr>
          <w:rFonts w:ascii="Times New Roman" w:hAnsi="Times New Roman" w:cs="Times New Roman"/>
        </w:rPr>
        <w:t xml:space="preserve"> economists, geographers and sociologists – have approached the question of rising inequality from the standpoint of the </w:t>
      </w:r>
      <w:r w:rsidRPr="00657BD6">
        <w:rPr>
          <w:rFonts w:ascii="Times New Roman" w:hAnsi="Times New Roman" w:cs="Times New Roman"/>
        </w:rPr>
        <w:lastRenderedPageBreak/>
        <w:t>class struggle</w:t>
      </w:r>
      <w:r w:rsidR="00DA2378">
        <w:rPr>
          <w:rFonts w:ascii="Times New Roman" w:hAnsi="Times New Roman" w:cs="Times New Roman"/>
        </w:rPr>
        <w:t xml:space="preserve"> </w:t>
      </w:r>
      <w:r w:rsidRPr="00657BD6">
        <w:rPr>
          <w:rFonts w:ascii="Times New Roman" w:hAnsi="Times New Roman" w:cs="Times New Roman"/>
        </w:rPr>
        <w:t>(e.g.</w:t>
      </w:r>
      <w:r w:rsidR="00DA2378">
        <w:rPr>
          <w:rFonts w:ascii="Times New Roman" w:hAnsi="Times New Roman" w:cs="Times New Roman"/>
        </w:rPr>
        <w:t>,</w:t>
      </w:r>
      <w:r w:rsidRPr="00657BD6">
        <w:rPr>
          <w:rFonts w:ascii="Times New Roman" w:hAnsi="Times New Roman" w:cs="Times New Roman"/>
        </w:rPr>
        <w:t xml:space="preserve"> Braverman, 1974</w:t>
      </w:r>
      <w:r w:rsidR="00DA2378">
        <w:rPr>
          <w:rFonts w:ascii="Times New Roman" w:hAnsi="Times New Roman" w:cs="Times New Roman"/>
        </w:rPr>
        <w:t>;</w:t>
      </w:r>
      <w:r w:rsidRPr="00657BD6">
        <w:rPr>
          <w:rFonts w:ascii="Times New Roman" w:hAnsi="Times New Roman" w:cs="Times New Roman"/>
        </w:rPr>
        <w:t xml:space="preserve"> Peet, 1975</w:t>
      </w:r>
      <w:r w:rsidR="00DA2378">
        <w:rPr>
          <w:rFonts w:ascii="Times New Roman" w:hAnsi="Times New Roman" w:cs="Times New Roman"/>
        </w:rPr>
        <w:t>;</w:t>
      </w:r>
      <w:r w:rsidRPr="00657BD6">
        <w:rPr>
          <w:rFonts w:ascii="Times New Roman" w:hAnsi="Times New Roman" w:cs="Times New Roman"/>
        </w:rPr>
        <w:t xml:space="preserve"> Wright, 1994</w:t>
      </w:r>
      <w:r w:rsidR="00DA2378">
        <w:rPr>
          <w:rFonts w:ascii="Times New Roman" w:hAnsi="Times New Roman" w:cs="Times New Roman"/>
        </w:rPr>
        <w:t>;</w:t>
      </w:r>
      <w:r w:rsidRPr="00657BD6">
        <w:rPr>
          <w:rFonts w:ascii="Times New Roman" w:hAnsi="Times New Roman" w:cs="Times New Roman"/>
        </w:rPr>
        <w:t xml:space="preserve"> Smith, 2010</w:t>
      </w:r>
      <w:r w:rsidR="00DA2378">
        <w:rPr>
          <w:rFonts w:ascii="Times New Roman" w:hAnsi="Times New Roman" w:cs="Times New Roman"/>
        </w:rPr>
        <w:t>;</w:t>
      </w:r>
      <w:r w:rsidRPr="00657BD6">
        <w:rPr>
          <w:rFonts w:ascii="Times New Roman" w:hAnsi="Times New Roman" w:cs="Times New Roman"/>
        </w:rPr>
        <w:t xml:space="preserve"> Piketty, 2014</w:t>
      </w:r>
      <w:r w:rsidR="00DA2378">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Papaioannou</w:t>
      </w:r>
      <w:proofErr w:type="spellEnd"/>
      <w:r w:rsidRPr="00657BD6">
        <w:rPr>
          <w:rFonts w:ascii="Times New Roman" w:hAnsi="Times New Roman" w:cs="Times New Roman"/>
        </w:rPr>
        <w:t xml:space="preserve">, 2016). </w:t>
      </w:r>
      <w:r w:rsidR="00DA2378">
        <w:rPr>
          <w:rFonts w:ascii="Times New Roman" w:hAnsi="Times New Roman" w:cs="Times New Roman"/>
        </w:rPr>
        <w:t>From</w:t>
      </w:r>
      <w:r w:rsidRPr="00657BD6">
        <w:rPr>
          <w:rFonts w:ascii="Times New Roman" w:hAnsi="Times New Roman" w:cs="Times New Roman"/>
        </w:rPr>
        <w:t xml:space="preserve"> this perspective, inequality is the outcome of (over)exploitation between the two antagonistic social classes in capitalist societies, namely capitalists and labourers. Dissatisfied with the abstract and deterministic outlook of the class struggle perspective, more recent research (circa 1990s) has sought to understand rising inequality in a more theoretically and empirically diverse manner (</w:t>
      </w:r>
      <w:proofErr w:type="spellStart"/>
      <w:r w:rsidRPr="00657BD6">
        <w:rPr>
          <w:rFonts w:ascii="Times New Roman" w:hAnsi="Times New Roman" w:cs="Times New Roman"/>
        </w:rPr>
        <w:t>Neckerman</w:t>
      </w:r>
      <w:proofErr w:type="spellEnd"/>
      <w:r w:rsidRPr="00657BD6">
        <w:rPr>
          <w:rFonts w:ascii="Times New Roman" w:hAnsi="Times New Roman" w:cs="Times New Roman"/>
        </w:rPr>
        <w:t xml:space="preserve"> and </w:t>
      </w:r>
      <w:proofErr w:type="spellStart"/>
      <w:r w:rsidRPr="00657BD6">
        <w:rPr>
          <w:rFonts w:ascii="Times New Roman" w:hAnsi="Times New Roman" w:cs="Times New Roman"/>
        </w:rPr>
        <w:t>Torche</w:t>
      </w:r>
      <w:proofErr w:type="spellEnd"/>
      <w:r w:rsidRPr="00657BD6">
        <w:rPr>
          <w:rFonts w:ascii="Times New Roman" w:hAnsi="Times New Roman" w:cs="Times New Roman"/>
        </w:rPr>
        <w:t>, 2007</w:t>
      </w:r>
      <w:r w:rsidR="00DA2378">
        <w:rPr>
          <w:rFonts w:ascii="Times New Roman" w:hAnsi="Times New Roman" w:cs="Times New Roman"/>
        </w:rPr>
        <w:t>;</w:t>
      </w:r>
      <w:r w:rsidRPr="00657BD6">
        <w:rPr>
          <w:rFonts w:ascii="Times New Roman" w:hAnsi="Times New Roman" w:cs="Times New Roman"/>
        </w:rPr>
        <w:t xml:space="preserve"> Lemieux, 2008</w:t>
      </w:r>
      <w:r w:rsidR="00DA2378">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Vallas</w:t>
      </w:r>
      <w:proofErr w:type="spellEnd"/>
      <w:r w:rsidRPr="00657BD6">
        <w:rPr>
          <w:rFonts w:ascii="Times New Roman" w:hAnsi="Times New Roman" w:cs="Times New Roman"/>
        </w:rPr>
        <w:t xml:space="preserve"> and Cummins, 2014</w:t>
      </w:r>
      <w:r w:rsidR="00DA2378">
        <w:rPr>
          <w:rFonts w:ascii="Times New Roman" w:hAnsi="Times New Roman" w:cs="Times New Roman"/>
        </w:rPr>
        <w:t xml:space="preserve">; </w:t>
      </w:r>
      <w:r w:rsidRPr="00657BD6">
        <w:rPr>
          <w:rFonts w:ascii="Times New Roman" w:hAnsi="Times New Roman" w:cs="Times New Roman"/>
        </w:rPr>
        <w:t xml:space="preserve">Cavanaugh and </w:t>
      </w:r>
      <w:proofErr w:type="spellStart"/>
      <w:r w:rsidRPr="00657BD6">
        <w:rPr>
          <w:rFonts w:ascii="Times New Roman" w:hAnsi="Times New Roman" w:cs="Times New Roman"/>
        </w:rPr>
        <w:t>Breau</w:t>
      </w:r>
      <w:proofErr w:type="spellEnd"/>
      <w:r w:rsidRPr="00657BD6">
        <w:rPr>
          <w:rFonts w:ascii="Times New Roman" w:hAnsi="Times New Roman" w:cs="Times New Roman"/>
        </w:rPr>
        <w:t xml:space="preserve">, 2018). </w:t>
      </w:r>
    </w:p>
    <w:p w14:paraId="51AB1C0C" w14:textId="695121AA" w:rsidR="006644E7" w:rsidRDefault="00EC38CD" w:rsidP="00DA2378">
      <w:pPr>
        <w:spacing w:after="0" w:line="400" w:lineRule="auto"/>
        <w:ind w:left="-15" w:right="351" w:firstLine="351"/>
        <w:jc w:val="left"/>
        <w:rPr>
          <w:rFonts w:ascii="Times New Roman" w:hAnsi="Times New Roman" w:cs="Times New Roman"/>
        </w:rPr>
      </w:pPr>
      <w:r w:rsidRPr="00657BD6">
        <w:rPr>
          <w:rFonts w:ascii="Times New Roman" w:hAnsi="Times New Roman" w:cs="Times New Roman"/>
        </w:rPr>
        <w:t xml:space="preserve">Today, inequality researchers tend to agree that income inequality is a </w:t>
      </w:r>
      <w:r w:rsidRPr="00DA2378">
        <w:rPr>
          <w:rFonts w:ascii="Times New Roman" w:hAnsi="Times New Roman" w:cs="Times New Roman"/>
          <w:iCs/>
        </w:rPr>
        <w:t xml:space="preserve">multidimensional and multi-determined </w:t>
      </w:r>
      <w:r w:rsidRPr="00657BD6">
        <w:rPr>
          <w:rFonts w:ascii="Times New Roman" w:hAnsi="Times New Roman" w:cs="Times New Roman"/>
        </w:rPr>
        <w:t>phenomenon in the sense that it contains various interrelated forms (e.g.</w:t>
      </w:r>
      <w:r w:rsidR="00DA2378">
        <w:rPr>
          <w:rFonts w:ascii="Times New Roman" w:hAnsi="Times New Roman" w:cs="Times New Roman"/>
        </w:rPr>
        <w:t>,</w:t>
      </w:r>
      <w:r w:rsidRPr="00657BD6">
        <w:rPr>
          <w:rFonts w:ascii="Times New Roman" w:hAnsi="Times New Roman" w:cs="Times New Roman"/>
        </w:rPr>
        <w:t xml:space="preserve"> wealth, education, health inequality etc.) (Bourdieu, 1987</w:t>
      </w:r>
      <w:r w:rsidR="00DA2378">
        <w:rPr>
          <w:rFonts w:ascii="Times New Roman" w:hAnsi="Times New Roman" w:cs="Times New Roman"/>
        </w:rPr>
        <w:t>;</w:t>
      </w:r>
      <w:r w:rsidRPr="00657BD6">
        <w:rPr>
          <w:rFonts w:ascii="Times New Roman" w:hAnsi="Times New Roman" w:cs="Times New Roman"/>
        </w:rPr>
        <w:t xml:space="preserve"> Tilly, 1998</w:t>
      </w:r>
      <w:r w:rsidR="00DA2378">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Fragkandreas</w:t>
      </w:r>
      <w:proofErr w:type="spellEnd"/>
      <w:r w:rsidRPr="00657BD6">
        <w:rPr>
          <w:rFonts w:ascii="Times New Roman" w:hAnsi="Times New Roman" w:cs="Times New Roman"/>
        </w:rPr>
        <w:t>, 2012</w:t>
      </w:r>
      <w:r w:rsidR="00DA2378">
        <w:rPr>
          <w:rFonts w:ascii="Times New Roman" w:hAnsi="Times New Roman" w:cs="Times New Roman"/>
        </w:rPr>
        <w:t>;</w:t>
      </w:r>
      <w:r w:rsidRPr="00657BD6">
        <w:rPr>
          <w:rFonts w:ascii="Times New Roman" w:hAnsi="Times New Roman" w:cs="Times New Roman"/>
        </w:rPr>
        <w:t xml:space="preserve"> Dorling, 2019), as well as being shaped by various (multi-scalar) factors and forces, such as education, gender, race, international trade, immigration, declining union membership and minimum wages, financialisation, unequal organisational structures, neoliberal policies, and welfare state retrenchment (</w:t>
      </w:r>
      <w:proofErr w:type="spellStart"/>
      <w:r w:rsidRPr="00657BD6">
        <w:rPr>
          <w:rFonts w:ascii="Times New Roman" w:hAnsi="Times New Roman" w:cs="Times New Roman"/>
        </w:rPr>
        <w:t>Neckerman</w:t>
      </w:r>
      <w:proofErr w:type="spellEnd"/>
      <w:r w:rsidRPr="00657BD6">
        <w:rPr>
          <w:rFonts w:ascii="Times New Roman" w:hAnsi="Times New Roman" w:cs="Times New Roman"/>
        </w:rPr>
        <w:t xml:space="preserve"> and </w:t>
      </w:r>
      <w:proofErr w:type="spellStart"/>
      <w:r w:rsidRPr="00657BD6">
        <w:rPr>
          <w:rFonts w:ascii="Times New Roman" w:hAnsi="Times New Roman" w:cs="Times New Roman"/>
        </w:rPr>
        <w:t>Torche</w:t>
      </w:r>
      <w:proofErr w:type="spellEnd"/>
      <w:r w:rsidRPr="00657BD6">
        <w:rPr>
          <w:rFonts w:ascii="Times New Roman" w:hAnsi="Times New Roman" w:cs="Times New Roman"/>
        </w:rPr>
        <w:t>, 2007</w:t>
      </w:r>
      <w:r w:rsidR="00DA2378">
        <w:rPr>
          <w:rFonts w:ascii="Times New Roman" w:hAnsi="Times New Roman" w:cs="Times New Roman"/>
        </w:rPr>
        <w:t>;</w:t>
      </w:r>
      <w:r w:rsidRPr="00657BD6">
        <w:rPr>
          <w:rFonts w:ascii="Times New Roman" w:hAnsi="Times New Roman" w:cs="Times New Roman"/>
        </w:rPr>
        <w:t xml:space="preserve"> DiPrete, 2007</w:t>
      </w:r>
      <w:r w:rsidR="00DA2378">
        <w:rPr>
          <w:rFonts w:ascii="Times New Roman" w:hAnsi="Times New Roman" w:cs="Times New Roman"/>
        </w:rPr>
        <w:t>;</w:t>
      </w:r>
      <w:r w:rsidRPr="00657BD6">
        <w:rPr>
          <w:rFonts w:ascii="Times New Roman" w:hAnsi="Times New Roman" w:cs="Times New Roman"/>
        </w:rPr>
        <w:t xml:space="preserve"> Lemieux, 2008</w:t>
      </w:r>
      <w:r w:rsidR="00DA2378">
        <w:rPr>
          <w:rFonts w:ascii="Times New Roman" w:hAnsi="Times New Roman" w:cs="Times New Roman"/>
        </w:rPr>
        <w:t>;</w:t>
      </w:r>
      <w:r w:rsidRPr="00657BD6">
        <w:rPr>
          <w:rFonts w:ascii="Times New Roman" w:hAnsi="Times New Roman" w:cs="Times New Roman"/>
        </w:rPr>
        <w:t xml:space="preserve"> Donegan and Lowe, 2008</w:t>
      </w:r>
      <w:r w:rsidR="00DA2378">
        <w:rPr>
          <w:rFonts w:ascii="Times New Roman" w:hAnsi="Times New Roman" w:cs="Times New Roman"/>
        </w:rPr>
        <w:t>;</w:t>
      </w:r>
      <w:r w:rsidRPr="00657BD6">
        <w:rPr>
          <w:rFonts w:ascii="Times New Roman" w:hAnsi="Times New Roman" w:cs="Times New Roman"/>
        </w:rPr>
        <w:t xml:space="preserve"> Piketty, 2014</w:t>
      </w:r>
      <w:r w:rsidR="00DA2378">
        <w:rPr>
          <w:rFonts w:ascii="Times New Roman" w:hAnsi="Times New Roman" w:cs="Times New Roman"/>
        </w:rPr>
        <w:t xml:space="preserve">; </w:t>
      </w:r>
      <w:proofErr w:type="spellStart"/>
      <w:r w:rsidRPr="00657BD6">
        <w:rPr>
          <w:rFonts w:ascii="Times New Roman" w:hAnsi="Times New Roman" w:cs="Times New Roman"/>
        </w:rPr>
        <w:t>Tomaskovic-Devey</w:t>
      </w:r>
      <w:proofErr w:type="spellEnd"/>
      <w:r w:rsidRPr="00657BD6">
        <w:rPr>
          <w:rFonts w:ascii="Times New Roman" w:hAnsi="Times New Roman" w:cs="Times New Roman"/>
        </w:rPr>
        <w:t>, 2014</w:t>
      </w:r>
      <w:r w:rsidR="00DA2378">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Stockhammer</w:t>
      </w:r>
      <w:proofErr w:type="spellEnd"/>
      <w:r w:rsidRPr="00657BD6">
        <w:rPr>
          <w:rFonts w:ascii="Times New Roman" w:hAnsi="Times New Roman" w:cs="Times New Roman"/>
        </w:rPr>
        <w:t>, 2017</w:t>
      </w:r>
      <w:r w:rsidR="00DA2378">
        <w:rPr>
          <w:rFonts w:ascii="Times New Roman" w:hAnsi="Times New Roman" w:cs="Times New Roman"/>
        </w:rPr>
        <w:t>;</w:t>
      </w:r>
      <w:r w:rsidRPr="00657BD6">
        <w:rPr>
          <w:rFonts w:ascii="Times New Roman" w:hAnsi="Times New Roman" w:cs="Times New Roman"/>
        </w:rPr>
        <w:t xml:space="preserve"> Cavanaugh and </w:t>
      </w:r>
      <w:proofErr w:type="spellStart"/>
      <w:r w:rsidRPr="00657BD6">
        <w:rPr>
          <w:rFonts w:ascii="Times New Roman" w:hAnsi="Times New Roman" w:cs="Times New Roman"/>
        </w:rPr>
        <w:t>Breau</w:t>
      </w:r>
      <w:proofErr w:type="spellEnd"/>
      <w:r w:rsidRPr="00657BD6">
        <w:rPr>
          <w:rFonts w:ascii="Times New Roman" w:hAnsi="Times New Roman" w:cs="Times New Roman"/>
        </w:rPr>
        <w:t>, 2018</w:t>
      </w:r>
      <w:r w:rsidR="00DA2378">
        <w:rPr>
          <w:rFonts w:ascii="Times New Roman" w:hAnsi="Times New Roman" w:cs="Times New Roman"/>
        </w:rPr>
        <w:t>;</w:t>
      </w:r>
      <w:r w:rsidRPr="00657BD6">
        <w:rPr>
          <w:rFonts w:ascii="Times New Roman" w:hAnsi="Times New Roman" w:cs="Times New Roman"/>
        </w:rPr>
        <w:t xml:space="preserve"> Munir, 202</w:t>
      </w:r>
      <w:r w:rsidR="00A02FAA">
        <w:rPr>
          <w:rFonts w:ascii="Times New Roman" w:hAnsi="Times New Roman" w:cs="Times New Roman"/>
        </w:rPr>
        <w:t>1</w:t>
      </w:r>
      <w:r w:rsidRPr="00657BD6">
        <w:rPr>
          <w:rFonts w:ascii="Times New Roman" w:hAnsi="Times New Roman" w:cs="Times New Roman"/>
        </w:rPr>
        <w:t>).</w:t>
      </w:r>
      <w:r w:rsidR="00DA2378">
        <w:rPr>
          <w:rFonts w:ascii="Times New Roman" w:hAnsi="Times New Roman" w:cs="Times New Roman"/>
        </w:rPr>
        <w:t xml:space="preserve"> </w:t>
      </w:r>
      <w:r w:rsidRPr="00657BD6">
        <w:rPr>
          <w:rFonts w:ascii="Times New Roman" w:hAnsi="Times New Roman" w:cs="Times New Roman"/>
        </w:rPr>
        <w:t>From these factors, however, it is innovation which, according to a growing number of contributions, constitutes one of the most significant causal determinants of rising inequality in contemporary societies (e.g.</w:t>
      </w:r>
      <w:r w:rsidR="00DA2378">
        <w:rPr>
          <w:rFonts w:ascii="Times New Roman" w:hAnsi="Times New Roman" w:cs="Times New Roman"/>
        </w:rPr>
        <w:t xml:space="preserve">, </w:t>
      </w:r>
      <w:r w:rsidRPr="00657BD6">
        <w:rPr>
          <w:rFonts w:ascii="Times New Roman" w:hAnsi="Times New Roman" w:cs="Times New Roman"/>
        </w:rPr>
        <w:t>Fernandez, 2001</w:t>
      </w:r>
      <w:r w:rsidR="00DA2378">
        <w:rPr>
          <w:rFonts w:ascii="Times New Roman" w:hAnsi="Times New Roman" w:cs="Times New Roman"/>
        </w:rPr>
        <w:t>;</w:t>
      </w:r>
      <w:r w:rsidRPr="00657BD6">
        <w:rPr>
          <w:rFonts w:ascii="Times New Roman" w:hAnsi="Times New Roman" w:cs="Times New Roman"/>
        </w:rPr>
        <w:t xml:space="preserve"> Acemoglu, 2002</w:t>
      </w:r>
      <w:r w:rsidR="00DA2378">
        <w:rPr>
          <w:rFonts w:ascii="Times New Roman" w:hAnsi="Times New Roman" w:cs="Times New Roman"/>
        </w:rPr>
        <w:t>;</w:t>
      </w:r>
      <w:r w:rsidRPr="00657BD6">
        <w:rPr>
          <w:rFonts w:ascii="Times New Roman" w:hAnsi="Times New Roman" w:cs="Times New Roman"/>
        </w:rPr>
        <w:t xml:space="preserve"> Angelini </w:t>
      </w:r>
      <w:r w:rsidRPr="00DA2378">
        <w:rPr>
          <w:rFonts w:ascii="Times New Roman" w:hAnsi="Times New Roman" w:cs="Times New Roman"/>
          <w:i/>
          <w:iCs/>
        </w:rPr>
        <w:t>et al.</w:t>
      </w:r>
      <w:r w:rsidRPr="00657BD6">
        <w:rPr>
          <w:rFonts w:ascii="Times New Roman" w:hAnsi="Times New Roman" w:cs="Times New Roman"/>
        </w:rPr>
        <w:t>, 2009</w:t>
      </w:r>
      <w:r w:rsidR="00DA2378">
        <w:rPr>
          <w:rFonts w:ascii="Times New Roman" w:hAnsi="Times New Roman" w:cs="Times New Roman"/>
        </w:rPr>
        <w:t>;</w:t>
      </w:r>
      <w:r w:rsidRPr="00657BD6">
        <w:rPr>
          <w:rFonts w:ascii="Times New Roman" w:hAnsi="Times New Roman" w:cs="Times New Roman"/>
        </w:rPr>
        <w:t xml:space="preserve"> Cozzens and Kaplinsky, 2009</w:t>
      </w:r>
      <w:r w:rsidR="00DA2378">
        <w:rPr>
          <w:rFonts w:ascii="Times New Roman" w:hAnsi="Times New Roman" w:cs="Times New Roman"/>
        </w:rPr>
        <w:t>;</w:t>
      </w:r>
      <w:r w:rsidRPr="00657BD6">
        <w:rPr>
          <w:rFonts w:ascii="Times New Roman" w:hAnsi="Times New Roman" w:cs="Times New Roman"/>
        </w:rPr>
        <w:t xml:space="preserve"> Van Reenen, 2011</w:t>
      </w:r>
      <w:r w:rsidR="00DA2378">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Lazonick</w:t>
      </w:r>
      <w:proofErr w:type="spellEnd"/>
      <w:r w:rsidRPr="00657BD6">
        <w:rPr>
          <w:rFonts w:ascii="Times New Roman" w:hAnsi="Times New Roman" w:cs="Times New Roman"/>
        </w:rPr>
        <w:t xml:space="preserve"> and </w:t>
      </w:r>
      <w:proofErr w:type="spellStart"/>
      <w:r w:rsidRPr="00657BD6">
        <w:rPr>
          <w:rFonts w:ascii="Times New Roman" w:hAnsi="Times New Roman" w:cs="Times New Roman"/>
        </w:rPr>
        <w:t>Mazzucato</w:t>
      </w:r>
      <w:proofErr w:type="spellEnd"/>
      <w:r w:rsidRPr="00657BD6">
        <w:rPr>
          <w:rFonts w:ascii="Times New Roman" w:hAnsi="Times New Roman" w:cs="Times New Roman"/>
        </w:rPr>
        <w:t>, 2013</w:t>
      </w:r>
      <w:r w:rsidR="00DA2378">
        <w:rPr>
          <w:rFonts w:ascii="Times New Roman" w:hAnsi="Times New Roman" w:cs="Times New Roman"/>
        </w:rPr>
        <w:t>;</w:t>
      </w:r>
      <w:r w:rsidRPr="00657BD6">
        <w:rPr>
          <w:rFonts w:ascii="Times New Roman" w:hAnsi="Times New Roman" w:cs="Times New Roman"/>
        </w:rPr>
        <w:t xml:space="preserve"> Lee, 2016</w:t>
      </w:r>
      <w:r w:rsidR="00DA2378">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Pianta</w:t>
      </w:r>
      <w:proofErr w:type="spellEnd"/>
      <w:r w:rsidRPr="00657BD6">
        <w:rPr>
          <w:rFonts w:ascii="Times New Roman" w:hAnsi="Times New Roman" w:cs="Times New Roman"/>
        </w:rPr>
        <w:t>, 2018).</w:t>
      </w:r>
    </w:p>
    <w:p w14:paraId="5823BD92" w14:textId="77777777" w:rsidR="00DA2378" w:rsidRPr="00657BD6" w:rsidRDefault="00DA2378" w:rsidP="00DA2378">
      <w:pPr>
        <w:spacing w:after="0" w:line="400" w:lineRule="auto"/>
        <w:ind w:left="-15" w:right="351" w:firstLine="351"/>
        <w:jc w:val="left"/>
        <w:rPr>
          <w:rFonts w:ascii="Times New Roman" w:hAnsi="Times New Roman" w:cs="Times New Roman"/>
        </w:rPr>
      </w:pPr>
    </w:p>
    <w:p w14:paraId="2C5FEAB4" w14:textId="7B3F5C35" w:rsidR="006644E7" w:rsidRPr="007B6474" w:rsidRDefault="00EC38CD" w:rsidP="00F176B2">
      <w:pPr>
        <w:pStyle w:val="Heading2"/>
        <w:tabs>
          <w:tab w:val="center" w:pos="3541"/>
        </w:tabs>
        <w:ind w:left="-15" w:firstLine="0"/>
        <w:rPr>
          <w:rFonts w:ascii="Times New Roman" w:hAnsi="Times New Roman" w:cs="Times New Roman"/>
          <w:b/>
          <w:bCs/>
          <w:i/>
          <w:iCs/>
          <w:sz w:val="28"/>
          <w:szCs w:val="20"/>
        </w:rPr>
      </w:pPr>
      <w:r w:rsidRPr="007B6474">
        <w:rPr>
          <w:rFonts w:ascii="Times New Roman" w:hAnsi="Times New Roman" w:cs="Times New Roman"/>
          <w:b/>
          <w:bCs/>
          <w:i/>
          <w:iCs/>
          <w:sz w:val="28"/>
          <w:szCs w:val="20"/>
        </w:rPr>
        <w:t xml:space="preserve">Innovation and </w:t>
      </w:r>
      <w:r w:rsidR="00F17EA7" w:rsidRPr="007B6474">
        <w:rPr>
          <w:rFonts w:ascii="Times New Roman" w:hAnsi="Times New Roman" w:cs="Times New Roman"/>
          <w:b/>
          <w:bCs/>
          <w:i/>
          <w:iCs/>
          <w:sz w:val="28"/>
          <w:szCs w:val="20"/>
        </w:rPr>
        <w:t>i</w:t>
      </w:r>
      <w:r w:rsidRPr="007B6474">
        <w:rPr>
          <w:rFonts w:ascii="Times New Roman" w:hAnsi="Times New Roman" w:cs="Times New Roman"/>
          <w:b/>
          <w:bCs/>
          <w:i/>
          <w:iCs/>
          <w:sz w:val="28"/>
          <w:szCs w:val="20"/>
        </w:rPr>
        <w:t xml:space="preserve">nequality: </w:t>
      </w:r>
      <w:r w:rsidR="00F17EA7" w:rsidRPr="007B6474">
        <w:rPr>
          <w:rFonts w:ascii="Times New Roman" w:hAnsi="Times New Roman" w:cs="Times New Roman"/>
          <w:b/>
          <w:bCs/>
          <w:i/>
          <w:iCs/>
          <w:sz w:val="28"/>
          <w:szCs w:val="20"/>
        </w:rPr>
        <w:t>r</w:t>
      </w:r>
      <w:r w:rsidRPr="007B6474">
        <w:rPr>
          <w:rFonts w:ascii="Times New Roman" w:hAnsi="Times New Roman" w:cs="Times New Roman"/>
          <w:b/>
          <w:bCs/>
          <w:i/>
          <w:iCs/>
          <w:sz w:val="28"/>
          <w:szCs w:val="20"/>
        </w:rPr>
        <w:t xml:space="preserve">eview </w:t>
      </w:r>
      <w:r w:rsidR="00F17EA7" w:rsidRPr="007B6474">
        <w:rPr>
          <w:rFonts w:ascii="Times New Roman" w:hAnsi="Times New Roman" w:cs="Times New Roman"/>
          <w:b/>
          <w:bCs/>
          <w:i/>
          <w:iCs/>
          <w:sz w:val="28"/>
          <w:szCs w:val="20"/>
        </w:rPr>
        <w:t>f</w:t>
      </w:r>
      <w:r w:rsidRPr="007B6474">
        <w:rPr>
          <w:rFonts w:ascii="Times New Roman" w:hAnsi="Times New Roman" w:cs="Times New Roman"/>
          <w:b/>
          <w:bCs/>
          <w:i/>
          <w:iCs/>
          <w:sz w:val="28"/>
          <w:szCs w:val="20"/>
        </w:rPr>
        <w:t>ramework</w:t>
      </w:r>
    </w:p>
    <w:p w14:paraId="1C81A0E6" w14:textId="7298693C" w:rsidR="006C7E35" w:rsidRPr="00657BD6" w:rsidRDefault="00EC38CD" w:rsidP="00F176B2">
      <w:pPr>
        <w:spacing w:after="0" w:line="410" w:lineRule="auto"/>
        <w:ind w:left="-15" w:right="2" w:firstLine="0"/>
        <w:jc w:val="left"/>
        <w:rPr>
          <w:rFonts w:ascii="Times New Roman" w:hAnsi="Times New Roman" w:cs="Times New Roman"/>
        </w:rPr>
      </w:pPr>
      <w:r w:rsidRPr="00657BD6">
        <w:rPr>
          <w:rFonts w:ascii="Times New Roman" w:hAnsi="Times New Roman" w:cs="Times New Roman"/>
        </w:rPr>
        <w:t xml:space="preserve">How does innovation shape the distribution of income in contemporary societies? Unfortunately, </w:t>
      </w:r>
      <w:r w:rsidR="001846A4">
        <w:rPr>
          <w:rFonts w:ascii="Times New Roman" w:hAnsi="Times New Roman" w:cs="Times New Roman"/>
        </w:rPr>
        <w:t>owing</w:t>
      </w:r>
      <w:r w:rsidRPr="00657BD6">
        <w:rPr>
          <w:rFonts w:ascii="Times New Roman" w:hAnsi="Times New Roman" w:cs="Times New Roman"/>
        </w:rPr>
        <w:t xml:space="preserve"> to the predominance of skill-biased technological change (SBTC) research</w:t>
      </w:r>
      <w:r w:rsidR="007A5156">
        <w:rPr>
          <w:rFonts w:ascii="Times New Roman" w:hAnsi="Times New Roman" w:cs="Times New Roman"/>
        </w:rPr>
        <w:t>,</w:t>
      </w:r>
      <w:r w:rsidR="006C7E35" w:rsidRPr="00657BD6">
        <w:rPr>
          <w:rStyle w:val="FootnoteReference"/>
          <w:rFonts w:ascii="Times New Roman" w:hAnsi="Times New Roman" w:cs="Times New Roman"/>
        </w:rPr>
        <w:footnoteReference w:id="6"/>
      </w:r>
      <w:r w:rsidRPr="00657BD6">
        <w:rPr>
          <w:rFonts w:ascii="Times New Roman" w:hAnsi="Times New Roman" w:cs="Times New Roman"/>
        </w:rPr>
        <w:t xml:space="preserve"> the broader academic discourse regarding innovation and inequality gives the </w:t>
      </w:r>
      <w:r w:rsidRPr="00657BD6">
        <w:rPr>
          <w:rFonts w:ascii="Times New Roman" w:hAnsi="Times New Roman" w:cs="Times New Roman"/>
        </w:rPr>
        <w:lastRenderedPageBreak/>
        <w:t xml:space="preserve">impression that all that exists, in terms of causality, in the relationship between innovation and inequality is that the former has a significant impact on the latter </w:t>
      </w:r>
      <w:r w:rsidR="007A5156" w:rsidRPr="00657BD6">
        <w:rPr>
          <w:rFonts w:ascii="Times New Roman" w:hAnsi="Times New Roman" w:cs="Times New Roman"/>
        </w:rPr>
        <w:t xml:space="preserve">mainly </w:t>
      </w:r>
      <w:r w:rsidRPr="00657BD6">
        <w:rPr>
          <w:rFonts w:ascii="Times New Roman" w:hAnsi="Times New Roman" w:cs="Times New Roman"/>
        </w:rPr>
        <w:t>through the skill premiums mechanism.</w:t>
      </w:r>
    </w:p>
    <w:p w14:paraId="1A3E802B" w14:textId="3AB54397" w:rsidR="006644E7" w:rsidRPr="00657BD6" w:rsidRDefault="00EC38CD" w:rsidP="00F176B2">
      <w:pPr>
        <w:spacing w:after="0" w:line="410" w:lineRule="auto"/>
        <w:ind w:left="-15" w:right="2" w:firstLine="375"/>
        <w:jc w:val="left"/>
        <w:rPr>
          <w:rFonts w:ascii="Times New Roman" w:hAnsi="Times New Roman" w:cs="Times New Roman"/>
        </w:rPr>
      </w:pPr>
      <w:r w:rsidRPr="00657BD6">
        <w:rPr>
          <w:rFonts w:ascii="Times New Roman" w:hAnsi="Times New Roman" w:cs="Times New Roman"/>
        </w:rPr>
        <w:t>However, a closer examination of the relevant (empirical) literature reveals an entirely different picture. On the one hand, and in line with the SBTC account, several studies suggest that innovation is positively associated with inequality (e.g.</w:t>
      </w:r>
      <w:r w:rsidR="007A5156">
        <w:rPr>
          <w:rFonts w:ascii="Times New Roman" w:hAnsi="Times New Roman" w:cs="Times New Roman"/>
        </w:rPr>
        <w:t>,</w:t>
      </w:r>
      <w:r w:rsidRPr="00657BD6">
        <w:rPr>
          <w:rFonts w:ascii="Times New Roman" w:hAnsi="Times New Roman" w:cs="Times New Roman"/>
        </w:rPr>
        <w:t xml:space="preserve"> Krueger, 1993</w:t>
      </w:r>
      <w:r w:rsidR="007A5156">
        <w:rPr>
          <w:rFonts w:ascii="Times New Roman" w:hAnsi="Times New Roman" w:cs="Times New Roman"/>
        </w:rPr>
        <w:t>;</w:t>
      </w:r>
      <w:r w:rsidRPr="00657BD6">
        <w:rPr>
          <w:rFonts w:ascii="Times New Roman" w:hAnsi="Times New Roman" w:cs="Times New Roman"/>
        </w:rPr>
        <w:t xml:space="preserve"> Lee, 2011</w:t>
      </w:r>
      <w:r w:rsidR="007A5156">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Breau</w:t>
      </w:r>
      <w:proofErr w:type="spellEnd"/>
      <w:r w:rsidRPr="00657BD6">
        <w:rPr>
          <w:rFonts w:ascii="Times New Roman" w:hAnsi="Times New Roman" w:cs="Times New Roman"/>
        </w:rPr>
        <w:t xml:space="preserve"> </w:t>
      </w:r>
      <w:r w:rsidRPr="007A5156">
        <w:rPr>
          <w:rFonts w:ascii="Times New Roman" w:hAnsi="Times New Roman" w:cs="Times New Roman"/>
          <w:i/>
          <w:iCs/>
        </w:rPr>
        <w:t>et al.,</w:t>
      </w:r>
      <w:r w:rsidRPr="00657BD6">
        <w:rPr>
          <w:rFonts w:ascii="Times New Roman" w:hAnsi="Times New Roman" w:cs="Times New Roman"/>
        </w:rPr>
        <w:t xml:space="preserve"> 2014). On the other hand, and in contrast to the SBTC account, other contributions allude to the fact that innovation lessens inequality (Lundvall, 2002</w:t>
      </w:r>
      <w:r w:rsidR="007A5156">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Heeks</w:t>
      </w:r>
      <w:proofErr w:type="spellEnd"/>
      <w:r w:rsidRPr="00657BD6">
        <w:rPr>
          <w:rFonts w:ascii="Times New Roman" w:hAnsi="Times New Roman" w:cs="Times New Roman"/>
        </w:rPr>
        <w:t xml:space="preserve"> </w:t>
      </w:r>
      <w:r w:rsidRPr="007A5156">
        <w:rPr>
          <w:rFonts w:ascii="Times New Roman" w:hAnsi="Times New Roman" w:cs="Times New Roman"/>
          <w:i/>
          <w:iCs/>
        </w:rPr>
        <w:t>et al.</w:t>
      </w:r>
      <w:r w:rsidRPr="00657BD6">
        <w:rPr>
          <w:rFonts w:ascii="Times New Roman" w:hAnsi="Times New Roman" w:cs="Times New Roman"/>
        </w:rPr>
        <w:t>, 2014</w:t>
      </w:r>
      <w:r w:rsidR="007A5156">
        <w:rPr>
          <w:rFonts w:ascii="Times New Roman" w:hAnsi="Times New Roman" w:cs="Times New Roman"/>
        </w:rPr>
        <w:t>;</w:t>
      </w:r>
      <w:r w:rsidRPr="00657BD6">
        <w:rPr>
          <w:rFonts w:ascii="Times New Roman" w:hAnsi="Times New Roman" w:cs="Times New Roman"/>
        </w:rPr>
        <w:t xml:space="preserve"> Antonelli and </w:t>
      </w:r>
      <w:proofErr w:type="spellStart"/>
      <w:r w:rsidRPr="00657BD6">
        <w:rPr>
          <w:rFonts w:ascii="Times New Roman" w:hAnsi="Times New Roman" w:cs="Times New Roman"/>
        </w:rPr>
        <w:t>Gehringer</w:t>
      </w:r>
      <w:proofErr w:type="spellEnd"/>
      <w:r w:rsidRPr="00657BD6">
        <w:rPr>
          <w:rFonts w:ascii="Times New Roman" w:hAnsi="Times New Roman" w:cs="Times New Roman"/>
        </w:rPr>
        <w:t>, 2017). Yet another line of research demonstrates that it is inequality that affects, either positively or negatively, the development of innovative activities in contemporary societies (e.g.</w:t>
      </w:r>
      <w:r w:rsidR="007A5156">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Falkinger</w:t>
      </w:r>
      <w:proofErr w:type="spellEnd"/>
      <w:r w:rsidRPr="00657BD6">
        <w:rPr>
          <w:rFonts w:ascii="Times New Roman" w:hAnsi="Times New Roman" w:cs="Times New Roman"/>
        </w:rPr>
        <w:t xml:space="preserve"> and </w:t>
      </w:r>
      <w:proofErr w:type="spellStart"/>
      <w:r w:rsidRPr="00657BD6">
        <w:rPr>
          <w:rFonts w:ascii="Times New Roman" w:hAnsi="Times New Roman" w:cs="Times New Roman"/>
        </w:rPr>
        <w:t>Zweim</w:t>
      </w:r>
      <w:r w:rsidR="00051E73">
        <w:rPr>
          <w:rFonts w:ascii="Times New Roman" w:hAnsi="Times New Roman" w:cs="Times New Roman"/>
        </w:rPr>
        <w:t>ü</w:t>
      </w:r>
      <w:r w:rsidRPr="00657BD6">
        <w:rPr>
          <w:rFonts w:ascii="Times New Roman" w:hAnsi="Times New Roman" w:cs="Times New Roman"/>
        </w:rPr>
        <w:t>ller</w:t>
      </w:r>
      <w:proofErr w:type="spellEnd"/>
      <w:r w:rsidRPr="00657BD6">
        <w:rPr>
          <w:rFonts w:ascii="Times New Roman" w:hAnsi="Times New Roman" w:cs="Times New Roman"/>
        </w:rPr>
        <w:t>, 1997</w:t>
      </w:r>
      <w:r w:rsidR="007A5156">
        <w:rPr>
          <w:rFonts w:ascii="Times New Roman" w:hAnsi="Times New Roman" w:cs="Times New Roman"/>
        </w:rPr>
        <w:t>;</w:t>
      </w:r>
      <w:r w:rsidRPr="00657BD6">
        <w:rPr>
          <w:rFonts w:ascii="Times New Roman" w:hAnsi="Times New Roman" w:cs="Times New Roman"/>
        </w:rPr>
        <w:t xml:space="preserve"> Tselios, 2011</w:t>
      </w:r>
      <w:r w:rsidR="007A5156">
        <w:rPr>
          <w:rFonts w:ascii="Times New Roman" w:hAnsi="Times New Roman" w:cs="Times New Roman"/>
        </w:rPr>
        <w:t>;</w:t>
      </w:r>
      <w:r w:rsidR="00051E73">
        <w:rPr>
          <w:rFonts w:ascii="Times New Roman" w:hAnsi="Times New Roman" w:cs="Times New Roman"/>
        </w:rPr>
        <w:t xml:space="preserve"> </w:t>
      </w:r>
      <w:proofErr w:type="spellStart"/>
      <w:r w:rsidRPr="00657BD6">
        <w:rPr>
          <w:rFonts w:ascii="Times New Roman" w:hAnsi="Times New Roman" w:cs="Times New Roman"/>
        </w:rPr>
        <w:t>Vona</w:t>
      </w:r>
      <w:proofErr w:type="spellEnd"/>
      <w:r w:rsidRPr="00657BD6">
        <w:rPr>
          <w:rFonts w:ascii="Times New Roman" w:hAnsi="Times New Roman" w:cs="Times New Roman"/>
        </w:rPr>
        <w:t xml:space="preserve"> and </w:t>
      </w:r>
      <w:proofErr w:type="spellStart"/>
      <w:r w:rsidRPr="00657BD6">
        <w:rPr>
          <w:rFonts w:ascii="Times New Roman" w:hAnsi="Times New Roman" w:cs="Times New Roman"/>
        </w:rPr>
        <w:t>Patriarca</w:t>
      </w:r>
      <w:proofErr w:type="spellEnd"/>
      <w:r w:rsidRPr="00657BD6">
        <w:rPr>
          <w:rFonts w:ascii="Times New Roman" w:hAnsi="Times New Roman" w:cs="Times New Roman"/>
        </w:rPr>
        <w:t>, 2011</w:t>
      </w:r>
      <w:r w:rsidR="007A5156">
        <w:rPr>
          <w:rFonts w:ascii="Times New Roman" w:hAnsi="Times New Roman" w:cs="Times New Roman"/>
        </w:rPr>
        <w:t>;</w:t>
      </w:r>
      <w:r w:rsidRPr="00657BD6">
        <w:rPr>
          <w:rFonts w:ascii="Times New Roman" w:hAnsi="Times New Roman" w:cs="Times New Roman"/>
        </w:rPr>
        <w:t xml:space="preserve"> Woodson </w:t>
      </w:r>
      <w:r w:rsidRPr="007A5156">
        <w:rPr>
          <w:rFonts w:ascii="Times New Roman" w:hAnsi="Times New Roman" w:cs="Times New Roman"/>
          <w:i/>
          <w:iCs/>
        </w:rPr>
        <w:t>et al.</w:t>
      </w:r>
      <w:r w:rsidRPr="00657BD6">
        <w:rPr>
          <w:rFonts w:ascii="Times New Roman" w:hAnsi="Times New Roman" w:cs="Times New Roman"/>
        </w:rPr>
        <w:t xml:space="preserve">, 2019). Thus, to offer an eclectic disciplinary overview of the existing empirical literature, as well as to analyse, reconcile and synthesise contradictory research findings, this paper develops an analytical framework (henceforth, </w:t>
      </w:r>
      <w:r w:rsidRPr="007A5156">
        <w:rPr>
          <w:rFonts w:ascii="Times New Roman" w:hAnsi="Times New Roman" w:cs="Times New Roman"/>
          <w:iCs/>
        </w:rPr>
        <w:t>review framework)</w:t>
      </w:r>
      <w:r w:rsidRPr="00657BD6">
        <w:rPr>
          <w:rFonts w:ascii="Times New Roman" w:hAnsi="Times New Roman" w:cs="Times New Roman"/>
        </w:rPr>
        <w:t xml:space="preserve">. Central to </w:t>
      </w:r>
      <w:r w:rsidR="007A5156">
        <w:rPr>
          <w:rFonts w:ascii="Times New Roman" w:hAnsi="Times New Roman" w:cs="Times New Roman"/>
        </w:rPr>
        <w:t>this</w:t>
      </w:r>
      <w:r w:rsidRPr="00657BD6">
        <w:rPr>
          <w:rFonts w:ascii="Times New Roman" w:hAnsi="Times New Roman" w:cs="Times New Roman"/>
        </w:rPr>
        <w:t xml:space="preserve"> are five causal scenarios, each of which has its own theoretical origin.</w:t>
      </w:r>
    </w:p>
    <w:p w14:paraId="47677E43" w14:textId="77777777" w:rsidR="006C7E35" w:rsidRPr="00657BD6" w:rsidRDefault="006C7E35" w:rsidP="00F176B2">
      <w:pPr>
        <w:spacing w:after="0" w:line="410" w:lineRule="auto"/>
        <w:ind w:left="-15" w:right="2" w:firstLine="375"/>
        <w:jc w:val="left"/>
        <w:rPr>
          <w:rFonts w:ascii="Times New Roman" w:hAnsi="Times New Roman" w:cs="Times New Roman"/>
        </w:rPr>
      </w:pPr>
    </w:p>
    <w:p w14:paraId="4EF34A3C" w14:textId="2681CDA7" w:rsidR="00B155E1" w:rsidRPr="00657BD6" w:rsidRDefault="00EC38CD" w:rsidP="00F176B2">
      <w:pPr>
        <w:pStyle w:val="ListParagraph"/>
        <w:numPr>
          <w:ilvl w:val="0"/>
          <w:numId w:val="2"/>
        </w:numPr>
        <w:spacing w:after="234" w:line="404" w:lineRule="auto"/>
        <w:ind w:left="586" w:right="351" w:hanging="201"/>
        <w:jc w:val="left"/>
        <w:rPr>
          <w:rFonts w:ascii="Times New Roman" w:hAnsi="Times New Roman" w:cs="Times New Roman"/>
        </w:rPr>
      </w:pPr>
      <w:r w:rsidRPr="00657BD6">
        <w:rPr>
          <w:rFonts w:ascii="Times New Roman" w:hAnsi="Times New Roman" w:cs="Times New Roman"/>
          <w:i/>
        </w:rPr>
        <w:t xml:space="preserve">Causal scenario 0 – </w:t>
      </w:r>
      <w:r w:rsidR="007A5156">
        <w:rPr>
          <w:rFonts w:ascii="Times New Roman" w:hAnsi="Times New Roman" w:cs="Times New Roman"/>
          <w:i/>
        </w:rPr>
        <w:t>a</w:t>
      </w:r>
      <w:r w:rsidRPr="00657BD6">
        <w:rPr>
          <w:rFonts w:ascii="Times New Roman" w:hAnsi="Times New Roman" w:cs="Times New Roman"/>
          <w:i/>
        </w:rPr>
        <w:t xml:space="preserve">bsence of </w:t>
      </w:r>
      <w:r w:rsidR="007A5156">
        <w:rPr>
          <w:rFonts w:ascii="Times New Roman" w:hAnsi="Times New Roman" w:cs="Times New Roman"/>
          <w:i/>
        </w:rPr>
        <w:t>c</w:t>
      </w:r>
      <w:r w:rsidRPr="00657BD6">
        <w:rPr>
          <w:rFonts w:ascii="Times New Roman" w:hAnsi="Times New Roman" w:cs="Times New Roman"/>
          <w:i/>
        </w:rPr>
        <w:t xml:space="preserve">ausality. </w:t>
      </w:r>
      <w:r w:rsidRPr="00657BD6">
        <w:rPr>
          <w:rFonts w:ascii="Times New Roman" w:hAnsi="Times New Roman" w:cs="Times New Roman"/>
        </w:rPr>
        <w:t>Today, it is commonplace to argue that innovation is a major force behind rising rates of labour productivity, employment-creation, profitability, growth, and standards of living in general (Schumpeter, 1934</w:t>
      </w:r>
      <w:r w:rsidR="007A5156">
        <w:rPr>
          <w:rFonts w:ascii="Times New Roman" w:hAnsi="Times New Roman" w:cs="Times New Roman"/>
        </w:rPr>
        <w:t>;</w:t>
      </w:r>
      <w:r w:rsidRPr="00657BD6">
        <w:rPr>
          <w:rFonts w:ascii="Times New Roman" w:hAnsi="Times New Roman" w:cs="Times New Roman"/>
        </w:rPr>
        <w:t xml:space="preserve"> Freeman and </w:t>
      </w:r>
      <w:proofErr w:type="spellStart"/>
      <w:r w:rsidRPr="00657BD6">
        <w:rPr>
          <w:rFonts w:ascii="Times New Roman" w:hAnsi="Times New Roman" w:cs="Times New Roman"/>
        </w:rPr>
        <w:t>Lou</w:t>
      </w:r>
      <w:r w:rsidR="00B155E1" w:rsidRPr="00657BD6">
        <w:rPr>
          <w:rFonts w:ascii="Times New Roman" w:hAnsi="Times New Roman" w:cs="Times New Roman"/>
        </w:rPr>
        <w:t>c</w:t>
      </w:r>
      <w:r w:rsidRPr="00657BD6">
        <w:rPr>
          <w:rFonts w:ascii="Times New Roman" w:hAnsi="Times New Roman" w:cs="Times New Roman"/>
        </w:rPr>
        <w:t>a</w:t>
      </w:r>
      <w:proofErr w:type="spellEnd"/>
      <w:r w:rsidRPr="00657BD6">
        <w:rPr>
          <w:rFonts w:ascii="Times New Roman" w:hAnsi="Times New Roman" w:cs="Times New Roman"/>
        </w:rPr>
        <w:t>, 2001</w:t>
      </w:r>
      <w:r w:rsidR="007A5156">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Pianta</w:t>
      </w:r>
      <w:proofErr w:type="spellEnd"/>
      <w:r w:rsidRPr="00657BD6">
        <w:rPr>
          <w:rFonts w:ascii="Times New Roman" w:hAnsi="Times New Roman" w:cs="Times New Roman"/>
        </w:rPr>
        <w:t>, 2005</w:t>
      </w:r>
      <w:r w:rsidR="007A5156">
        <w:rPr>
          <w:rFonts w:ascii="Times New Roman" w:hAnsi="Times New Roman" w:cs="Times New Roman"/>
        </w:rPr>
        <w:t xml:space="preserve">; </w:t>
      </w:r>
      <w:r w:rsidRPr="00657BD6">
        <w:rPr>
          <w:rFonts w:ascii="Times New Roman" w:hAnsi="Times New Roman" w:cs="Times New Roman"/>
        </w:rPr>
        <w:t>Antonelli, 2009). However, this was not always the case. Neoclassical economists (e.g.</w:t>
      </w:r>
      <w:r w:rsidR="007A5156">
        <w:rPr>
          <w:rFonts w:ascii="Times New Roman" w:hAnsi="Times New Roman" w:cs="Times New Roman"/>
        </w:rPr>
        <w:t>,</w:t>
      </w:r>
      <w:r w:rsidRPr="00657BD6">
        <w:rPr>
          <w:rFonts w:ascii="Times New Roman" w:hAnsi="Times New Roman" w:cs="Times New Roman"/>
        </w:rPr>
        <w:t xml:space="preserve"> Solow, 1956), for instance, had long argued that economic growth is best studied as a function of two factors: capital and labour. This view, among others, </w:t>
      </w:r>
      <w:r w:rsidR="007A5156">
        <w:rPr>
          <w:rFonts w:ascii="Times New Roman" w:hAnsi="Times New Roman" w:cs="Times New Roman"/>
        </w:rPr>
        <w:t xml:space="preserve">was </w:t>
      </w:r>
      <w:r w:rsidRPr="00657BD6">
        <w:rPr>
          <w:rFonts w:ascii="Times New Roman" w:hAnsi="Times New Roman" w:cs="Times New Roman"/>
        </w:rPr>
        <w:t>challenged by early neoclassical growth research, particularly by Solow (1957)</w:t>
      </w:r>
      <w:r w:rsidR="002A7835">
        <w:rPr>
          <w:rFonts w:ascii="Times New Roman" w:hAnsi="Times New Roman" w:cs="Times New Roman"/>
        </w:rPr>
        <w:t>,</w:t>
      </w:r>
      <w:r w:rsidRPr="00657BD6">
        <w:rPr>
          <w:rFonts w:ascii="Times New Roman" w:hAnsi="Times New Roman" w:cs="Times New Roman"/>
        </w:rPr>
        <w:t xml:space="preserve"> whose analysis of US growth shows that the variables of capital and labour leave unexplained as much as 90% of the variance in US growth rates. To account for this residual (also known as the </w:t>
      </w:r>
      <w:r w:rsidR="007A5156">
        <w:rPr>
          <w:rFonts w:ascii="Times New Roman" w:hAnsi="Times New Roman" w:cs="Times New Roman"/>
        </w:rPr>
        <w:t>‘</w:t>
      </w:r>
      <w:r w:rsidRPr="007A5156">
        <w:rPr>
          <w:rFonts w:ascii="Times New Roman" w:hAnsi="Times New Roman" w:cs="Times New Roman"/>
          <w:iCs/>
        </w:rPr>
        <w:t>Solow residual</w:t>
      </w:r>
      <w:r w:rsidR="007A5156">
        <w:rPr>
          <w:rFonts w:ascii="Times New Roman" w:hAnsi="Times New Roman" w:cs="Times New Roman"/>
          <w:iCs/>
        </w:rPr>
        <w:t>’</w:t>
      </w:r>
      <w:r w:rsidRPr="00657BD6">
        <w:rPr>
          <w:rFonts w:ascii="Times New Roman" w:hAnsi="Times New Roman" w:cs="Times New Roman"/>
        </w:rPr>
        <w:t>), innovation was introduced – initially in the form of technical change (a total factor productivity measure) – to a new generation of neoclassical growth models (Fagerberg, 1994</w:t>
      </w:r>
      <w:r w:rsidR="007A5156">
        <w:rPr>
          <w:rFonts w:ascii="Times New Roman" w:hAnsi="Times New Roman" w:cs="Times New Roman"/>
        </w:rPr>
        <w:t>;</w:t>
      </w:r>
      <w:r w:rsidRPr="00657BD6">
        <w:rPr>
          <w:rFonts w:ascii="Times New Roman" w:hAnsi="Times New Roman" w:cs="Times New Roman"/>
        </w:rPr>
        <w:t xml:space="preserve"> Antonelli, 2009). As far as the relationship between innovation </w:t>
      </w:r>
      <w:r w:rsidRPr="00657BD6">
        <w:rPr>
          <w:rFonts w:ascii="Times New Roman" w:hAnsi="Times New Roman" w:cs="Times New Roman"/>
        </w:rPr>
        <w:lastRenderedPageBreak/>
        <w:t>and growth is concerned, neoclassical growth theory implies that rising technological intensity and inequality are two unrelated phenomena (</w:t>
      </w:r>
      <w:proofErr w:type="spellStart"/>
      <w:r w:rsidRPr="00657BD6">
        <w:rPr>
          <w:rFonts w:ascii="Times New Roman" w:hAnsi="Times New Roman" w:cs="Times New Roman"/>
        </w:rPr>
        <w:t>Violante</w:t>
      </w:r>
      <w:proofErr w:type="spellEnd"/>
      <w:r w:rsidRPr="00657BD6">
        <w:rPr>
          <w:rFonts w:ascii="Times New Roman" w:hAnsi="Times New Roman" w:cs="Times New Roman"/>
        </w:rPr>
        <w:t>, 2008</w:t>
      </w:r>
      <w:r w:rsidR="007A5156">
        <w:rPr>
          <w:rFonts w:ascii="Times New Roman" w:hAnsi="Times New Roman" w:cs="Times New Roman"/>
        </w:rPr>
        <w:t>;</w:t>
      </w:r>
      <w:r w:rsidRPr="00657BD6">
        <w:rPr>
          <w:rFonts w:ascii="Times New Roman" w:hAnsi="Times New Roman" w:cs="Times New Roman"/>
        </w:rPr>
        <w:t xml:space="preserve"> Cozzens and Kaplinsky, 2009): innovation is assumed to be exogenous and factor-neutral, meaning that it benefits the skills, marginal productivity and average wages of all economic agents equally. Although no longer influential, the neoclassical perspective on growth raises, in the context of this study, the possibility that innovation and inequality may not always be (bi-)causally related.</w:t>
      </w:r>
    </w:p>
    <w:p w14:paraId="02128377" w14:textId="77777777" w:rsidR="00B155E1" w:rsidRPr="00657BD6" w:rsidRDefault="00B155E1" w:rsidP="00F176B2">
      <w:pPr>
        <w:pStyle w:val="ListParagraph"/>
        <w:spacing w:after="234" w:line="404" w:lineRule="auto"/>
        <w:ind w:left="586" w:right="351" w:firstLine="0"/>
        <w:jc w:val="left"/>
        <w:rPr>
          <w:rFonts w:ascii="Times New Roman" w:hAnsi="Times New Roman" w:cs="Times New Roman"/>
        </w:rPr>
      </w:pPr>
    </w:p>
    <w:p w14:paraId="11BCDE3B" w14:textId="43D05D81" w:rsidR="006644E7" w:rsidRPr="00657BD6" w:rsidRDefault="00EC38CD" w:rsidP="00F176B2">
      <w:pPr>
        <w:pStyle w:val="ListParagraph"/>
        <w:numPr>
          <w:ilvl w:val="0"/>
          <w:numId w:val="2"/>
        </w:numPr>
        <w:spacing w:after="234" w:line="404" w:lineRule="auto"/>
        <w:ind w:left="586" w:right="351" w:hanging="201"/>
        <w:jc w:val="left"/>
        <w:rPr>
          <w:rFonts w:ascii="Times New Roman" w:hAnsi="Times New Roman" w:cs="Times New Roman"/>
        </w:rPr>
      </w:pPr>
      <w:r w:rsidRPr="00657BD6">
        <w:rPr>
          <w:rFonts w:ascii="Times New Roman" w:hAnsi="Times New Roman" w:cs="Times New Roman"/>
          <w:i/>
        </w:rPr>
        <w:t xml:space="preserve">Causal </w:t>
      </w:r>
      <w:r w:rsidR="007A5156">
        <w:rPr>
          <w:rFonts w:ascii="Times New Roman" w:hAnsi="Times New Roman" w:cs="Times New Roman"/>
          <w:i/>
        </w:rPr>
        <w:t>s</w:t>
      </w:r>
      <w:r w:rsidRPr="00657BD6">
        <w:rPr>
          <w:rFonts w:ascii="Times New Roman" w:hAnsi="Times New Roman" w:cs="Times New Roman"/>
          <w:i/>
        </w:rPr>
        <w:t xml:space="preserve">cenario I: </w:t>
      </w:r>
      <w:r w:rsidR="007A5156">
        <w:rPr>
          <w:rFonts w:ascii="Times New Roman" w:hAnsi="Times New Roman" w:cs="Times New Roman"/>
          <w:i/>
        </w:rPr>
        <w:t>i</w:t>
      </w:r>
      <w:r w:rsidRPr="00657BD6">
        <w:rPr>
          <w:rFonts w:ascii="Times New Roman" w:hAnsi="Times New Roman" w:cs="Times New Roman"/>
          <w:i/>
        </w:rPr>
        <w:t xml:space="preserve">nnovation </w:t>
      </w:r>
      <w:r w:rsidR="007A5156">
        <w:rPr>
          <w:rFonts w:ascii="Times New Roman" w:hAnsi="Times New Roman" w:cs="Times New Roman"/>
          <w:i/>
        </w:rPr>
        <w:t>i</w:t>
      </w:r>
      <w:r w:rsidRPr="00657BD6">
        <w:rPr>
          <w:rFonts w:ascii="Times New Roman" w:hAnsi="Times New Roman" w:cs="Times New Roman"/>
          <w:i/>
        </w:rPr>
        <w:t xml:space="preserve">nduces </w:t>
      </w:r>
      <w:r w:rsidR="007A5156">
        <w:rPr>
          <w:rFonts w:ascii="Times New Roman" w:hAnsi="Times New Roman" w:cs="Times New Roman"/>
          <w:i/>
        </w:rPr>
        <w:t>i</w:t>
      </w:r>
      <w:r w:rsidRPr="00657BD6">
        <w:rPr>
          <w:rFonts w:ascii="Times New Roman" w:hAnsi="Times New Roman" w:cs="Times New Roman"/>
          <w:i/>
        </w:rPr>
        <w:t>nequality</w:t>
      </w:r>
      <w:r w:rsidR="00255706">
        <w:rPr>
          <w:rFonts w:ascii="Times New Roman" w:hAnsi="Times New Roman" w:cs="Times New Roman"/>
          <w:i/>
        </w:rPr>
        <w:t>.</w:t>
      </w:r>
      <w:r w:rsidRPr="00657BD6">
        <w:rPr>
          <w:rFonts w:ascii="Times New Roman" w:hAnsi="Times New Roman" w:cs="Times New Roman"/>
        </w:rPr>
        <w:t xml:space="preserve"> According to Schumpeter’s (1934) theory of economic development, innovation encompasses the development of new products, services, organisational models and markets. In doing so, innovation creates new competences, whil</w:t>
      </w:r>
      <w:r w:rsidR="007A5156">
        <w:rPr>
          <w:rFonts w:ascii="Times New Roman" w:hAnsi="Times New Roman" w:cs="Times New Roman"/>
        </w:rPr>
        <w:t>e</w:t>
      </w:r>
      <w:r w:rsidRPr="00657BD6">
        <w:rPr>
          <w:rFonts w:ascii="Times New Roman" w:hAnsi="Times New Roman" w:cs="Times New Roman"/>
        </w:rPr>
        <w:t xml:space="preserve"> gradually destroying those that are no longer needed in the innovation process (</w:t>
      </w:r>
      <w:proofErr w:type="spellStart"/>
      <w:r w:rsidRPr="00657BD6">
        <w:rPr>
          <w:rFonts w:ascii="Times New Roman" w:hAnsi="Times New Roman" w:cs="Times New Roman"/>
        </w:rPr>
        <w:t>Archibugi</w:t>
      </w:r>
      <w:proofErr w:type="spellEnd"/>
      <w:r w:rsidRPr="00657BD6">
        <w:rPr>
          <w:rFonts w:ascii="Times New Roman" w:hAnsi="Times New Roman" w:cs="Times New Roman"/>
        </w:rPr>
        <w:t xml:space="preserve"> and Lundvall, 2001</w:t>
      </w:r>
      <w:r w:rsidR="007A5156">
        <w:rPr>
          <w:rFonts w:ascii="Times New Roman" w:hAnsi="Times New Roman" w:cs="Times New Roman"/>
        </w:rPr>
        <w:t>;</w:t>
      </w:r>
      <w:r w:rsidRPr="00657BD6">
        <w:rPr>
          <w:rFonts w:ascii="Times New Roman" w:hAnsi="Times New Roman" w:cs="Times New Roman"/>
        </w:rPr>
        <w:t xml:space="preserve"> Lundvall, 2002). When the competence-building process is socially exclusive (rather than inclusive), innovation tends to intensify existing socioeconomic inequalities, such as </w:t>
      </w:r>
      <w:r w:rsidRPr="007A5156">
        <w:rPr>
          <w:rFonts w:ascii="Times New Roman" w:hAnsi="Times New Roman" w:cs="Times New Roman"/>
          <w:iCs/>
        </w:rPr>
        <w:t>horizontal (gender and racial) inequalities</w:t>
      </w:r>
      <w:r w:rsidRPr="00657BD6">
        <w:rPr>
          <w:rFonts w:ascii="Times New Roman" w:hAnsi="Times New Roman" w:cs="Times New Roman"/>
          <w:i/>
        </w:rPr>
        <w:t xml:space="preserve"> </w:t>
      </w:r>
      <w:r w:rsidRPr="00657BD6">
        <w:rPr>
          <w:rFonts w:ascii="Times New Roman" w:hAnsi="Times New Roman" w:cs="Times New Roman"/>
        </w:rPr>
        <w:t xml:space="preserve">(Gray </w:t>
      </w:r>
      <w:r w:rsidRPr="007A5156">
        <w:rPr>
          <w:rFonts w:ascii="Times New Roman" w:hAnsi="Times New Roman" w:cs="Times New Roman"/>
          <w:i/>
          <w:iCs/>
        </w:rPr>
        <w:t>et al.</w:t>
      </w:r>
      <w:r w:rsidRPr="00657BD6">
        <w:rPr>
          <w:rFonts w:ascii="Times New Roman" w:hAnsi="Times New Roman" w:cs="Times New Roman"/>
        </w:rPr>
        <w:t>, 1998</w:t>
      </w:r>
      <w:r w:rsidR="007A5156">
        <w:rPr>
          <w:rFonts w:ascii="Times New Roman" w:hAnsi="Times New Roman" w:cs="Times New Roman"/>
        </w:rPr>
        <w:t>;</w:t>
      </w:r>
      <w:r w:rsidRPr="00657BD6">
        <w:rPr>
          <w:rFonts w:ascii="Times New Roman" w:hAnsi="Times New Roman" w:cs="Times New Roman"/>
        </w:rPr>
        <w:t xml:space="preserve"> Asheim and Gertler, 2005</w:t>
      </w:r>
      <w:r w:rsidR="007A5156">
        <w:rPr>
          <w:rFonts w:ascii="Times New Roman" w:hAnsi="Times New Roman" w:cs="Times New Roman"/>
        </w:rPr>
        <w:t>;</w:t>
      </w:r>
      <w:r w:rsidRPr="00657BD6">
        <w:rPr>
          <w:rFonts w:ascii="Times New Roman" w:hAnsi="Times New Roman" w:cs="Times New Roman"/>
        </w:rPr>
        <w:t xml:space="preserve"> Cozzens and Kaplinsky, 2009</w:t>
      </w:r>
      <w:r w:rsidR="007A5156">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Juhn</w:t>
      </w:r>
      <w:proofErr w:type="spellEnd"/>
      <w:r w:rsidRPr="00657BD6">
        <w:rPr>
          <w:rFonts w:ascii="Times New Roman" w:hAnsi="Times New Roman" w:cs="Times New Roman"/>
        </w:rPr>
        <w:t xml:space="preserve"> </w:t>
      </w:r>
      <w:r w:rsidRPr="007A5156">
        <w:rPr>
          <w:rFonts w:ascii="Times New Roman" w:hAnsi="Times New Roman" w:cs="Times New Roman"/>
          <w:i/>
          <w:iCs/>
        </w:rPr>
        <w:t>et al</w:t>
      </w:r>
      <w:r w:rsidRPr="00657BD6">
        <w:rPr>
          <w:rFonts w:ascii="Times New Roman" w:hAnsi="Times New Roman" w:cs="Times New Roman"/>
        </w:rPr>
        <w:t>., 2014</w:t>
      </w:r>
      <w:r w:rsidR="007A5156">
        <w:rPr>
          <w:rFonts w:ascii="Times New Roman" w:hAnsi="Times New Roman" w:cs="Times New Roman"/>
        </w:rPr>
        <w:t>;</w:t>
      </w:r>
      <w:r w:rsidRPr="00657BD6">
        <w:rPr>
          <w:rFonts w:ascii="Times New Roman" w:hAnsi="Times New Roman" w:cs="Times New Roman"/>
        </w:rPr>
        <w:t xml:space="preserve"> Cheng </w:t>
      </w:r>
      <w:r w:rsidRPr="007A5156">
        <w:rPr>
          <w:rFonts w:ascii="Times New Roman" w:hAnsi="Times New Roman" w:cs="Times New Roman"/>
          <w:i/>
          <w:iCs/>
        </w:rPr>
        <w:t>et al.</w:t>
      </w:r>
      <w:r w:rsidRPr="00657BD6">
        <w:rPr>
          <w:rFonts w:ascii="Times New Roman" w:hAnsi="Times New Roman" w:cs="Times New Roman"/>
        </w:rPr>
        <w:t>, 2019</w:t>
      </w:r>
      <w:r w:rsidR="007A5156">
        <w:rPr>
          <w:rFonts w:ascii="Times New Roman" w:hAnsi="Times New Roman" w:cs="Times New Roman"/>
        </w:rPr>
        <w:t>;</w:t>
      </w:r>
      <w:r w:rsidRPr="00657BD6">
        <w:rPr>
          <w:rFonts w:ascii="Times New Roman" w:hAnsi="Times New Roman" w:cs="Times New Roman"/>
        </w:rPr>
        <w:t xml:space="preserve"> Feldman </w:t>
      </w:r>
      <w:r w:rsidRPr="007A5156">
        <w:rPr>
          <w:rFonts w:ascii="Times New Roman" w:hAnsi="Times New Roman" w:cs="Times New Roman"/>
          <w:i/>
          <w:iCs/>
        </w:rPr>
        <w:t>et al.</w:t>
      </w:r>
      <w:r w:rsidRPr="00657BD6">
        <w:rPr>
          <w:rFonts w:ascii="Times New Roman" w:hAnsi="Times New Roman" w:cs="Times New Roman"/>
        </w:rPr>
        <w:t xml:space="preserve">, 2021). In a similar manner, the skill-biased technological change (SBTC) account maintains that innovation creates and intensifies </w:t>
      </w:r>
      <w:r w:rsidRPr="007A5156">
        <w:rPr>
          <w:rFonts w:ascii="Times New Roman" w:hAnsi="Times New Roman" w:cs="Times New Roman"/>
          <w:iCs/>
        </w:rPr>
        <w:t>skill premiums</w:t>
      </w:r>
      <w:r w:rsidRPr="00657BD6">
        <w:rPr>
          <w:rFonts w:ascii="Times New Roman" w:hAnsi="Times New Roman" w:cs="Times New Roman"/>
        </w:rPr>
        <w:t>, i.e.</w:t>
      </w:r>
      <w:r w:rsidR="007A5156">
        <w:rPr>
          <w:rFonts w:ascii="Times New Roman" w:hAnsi="Times New Roman" w:cs="Times New Roman"/>
        </w:rPr>
        <w:t>,</w:t>
      </w:r>
      <w:r w:rsidRPr="00657BD6">
        <w:rPr>
          <w:rFonts w:ascii="Times New Roman" w:hAnsi="Times New Roman" w:cs="Times New Roman"/>
        </w:rPr>
        <w:t xml:space="preserve"> the wage gap among skilled and less skilled employees (Acemoglu, 2002</w:t>
      </w:r>
      <w:r w:rsidR="007A5156">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Violante</w:t>
      </w:r>
      <w:proofErr w:type="spellEnd"/>
      <w:r w:rsidRPr="00657BD6">
        <w:rPr>
          <w:rFonts w:ascii="Times New Roman" w:hAnsi="Times New Roman" w:cs="Times New Roman"/>
        </w:rPr>
        <w:t>, 2008) whil</w:t>
      </w:r>
      <w:r w:rsidR="007A5156">
        <w:rPr>
          <w:rFonts w:ascii="Times New Roman" w:hAnsi="Times New Roman" w:cs="Times New Roman"/>
        </w:rPr>
        <w:t>e</w:t>
      </w:r>
      <w:r w:rsidRPr="00657BD6">
        <w:rPr>
          <w:rFonts w:ascii="Times New Roman" w:hAnsi="Times New Roman" w:cs="Times New Roman"/>
        </w:rPr>
        <w:t xml:space="preserve"> the more recent version of the SBTC account (i.e.</w:t>
      </w:r>
      <w:r w:rsidR="007A5156">
        <w:rPr>
          <w:rFonts w:ascii="Times New Roman" w:hAnsi="Times New Roman" w:cs="Times New Roman"/>
        </w:rPr>
        <w:t>,</w:t>
      </w:r>
      <w:r w:rsidRPr="00657BD6">
        <w:rPr>
          <w:rFonts w:ascii="Times New Roman" w:hAnsi="Times New Roman" w:cs="Times New Roman"/>
        </w:rPr>
        <w:t xml:space="preserve"> task or routine-biased technological change account) argues that innovation leads to income polarisation through both skill premiums and </w:t>
      </w:r>
      <w:r w:rsidRPr="007A5156">
        <w:rPr>
          <w:rFonts w:ascii="Times New Roman" w:hAnsi="Times New Roman" w:cs="Times New Roman"/>
          <w:iCs/>
        </w:rPr>
        <w:t>technological unemployment</w:t>
      </w:r>
      <w:r w:rsidRPr="00657BD6">
        <w:rPr>
          <w:rFonts w:ascii="Times New Roman" w:hAnsi="Times New Roman" w:cs="Times New Roman"/>
        </w:rPr>
        <w:t xml:space="preserve">; for instance, by replacing highly-routinised job tasks with artificial intelligence and robots (Autor </w:t>
      </w:r>
      <w:r w:rsidRPr="007A5156">
        <w:rPr>
          <w:rFonts w:ascii="Times New Roman" w:hAnsi="Times New Roman" w:cs="Times New Roman"/>
          <w:i/>
          <w:iCs/>
        </w:rPr>
        <w:t>et al.</w:t>
      </w:r>
      <w:r w:rsidRPr="00657BD6">
        <w:rPr>
          <w:rFonts w:ascii="Times New Roman" w:hAnsi="Times New Roman" w:cs="Times New Roman"/>
        </w:rPr>
        <w:t>, 2003, 2008</w:t>
      </w:r>
      <w:r w:rsidR="007A5156">
        <w:rPr>
          <w:rFonts w:ascii="Times New Roman" w:hAnsi="Times New Roman" w:cs="Times New Roman"/>
        </w:rPr>
        <w:t>;</w:t>
      </w:r>
      <w:r w:rsidRPr="00657BD6">
        <w:rPr>
          <w:rFonts w:ascii="Times New Roman" w:hAnsi="Times New Roman" w:cs="Times New Roman"/>
        </w:rPr>
        <w:t xml:space="preserve"> Brynjolfsson and McAfee, 2012</w:t>
      </w:r>
      <w:r w:rsidR="007A5156">
        <w:rPr>
          <w:rFonts w:ascii="Times New Roman" w:hAnsi="Times New Roman" w:cs="Times New Roman"/>
        </w:rPr>
        <w:t>;</w:t>
      </w:r>
      <w:r w:rsidRPr="00657BD6">
        <w:rPr>
          <w:rFonts w:ascii="Times New Roman" w:hAnsi="Times New Roman" w:cs="Times New Roman"/>
        </w:rPr>
        <w:t xml:space="preserve"> Frey and Osborne, 2017</w:t>
      </w:r>
      <w:r w:rsidR="007A5156">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Goos</w:t>
      </w:r>
      <w:proofErr w:type="spellEnd"/>
      <w:r w:rsidRPr="00657BD6">
        <w:rPr>
          <w:rFonts w:ascii="Times New Roman" w:hAnsi="Times New Roman" w:cs="Times New Roman"/>
        </w:rPr>
        <w:t>, 2018</w:t>
      </w:r>
      <w:r w:rsidR="007A5156">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Pianta</w:t>
      </w:r>
      <w:proofErr w:type="spellEnd"/>
      <w:r w:rsidRPr="00657BD6">
        <w:rPr>
          <w:rFonts w:ascii="Times New Roman" w:hAnsi="Times New Roman" w:cs="Times New Roman"/>
        </w:rPr>
        <w:t>, 2018, 2020</w:t>
      </w:r>
      <w:r w:rsidR="007A5156">
        <w:rPr>
          <w:rFonts w:ascii="Times New Roman" w:hAnsi="Times New Roman" w:cs="Times New Roman"/>
        </w:rPr>
        <w:t>;</w:t>
      </w:r>
      <w:r w:rsidRPr="00657BD6">
        <w:rPr>
          <w:rFonts w:ascii="Times New Roman" w:hAnsi="Times New Roman" w:cs="Times New Roman"/>
        </w:rPr>
        <w:t xml:space="preserve"> Cirillo </w:t>
      </w:r>
      <w:r w:rsidRPr="00255706">
        <w:rPr>
          <w:rFonts w:ascii="Times New Roman" w:hAnsi="Times New Roman" w:cs="Times New Roman"/>
          <w:i/>
          <w:iCs/>
        </w:rPr>
        <w:t>et al.</w:t>
      </w:r>
      <w:r w:rsidRPr="00657BD6">
        <w:rPr>
          <w:rFonts w:ascii="Times New Roman" w:hAnsi="Times New Roman" w:cs="Times New Roman"/>
        </w:rPr>
        <w:t xml:space="preserve">, 2021). Furthermore, </w:t>
      </w:r>
      <w:r w:rsidR="00255706">
        <w:rPr>
          <w:rFonts w:ascii="Times New Roman" w:hAnsi="Times New Roman" w:cs="Times New Roman"/>
        </w:rPr>
        <w:t xml:space="preserve">owing </w:t>
      </w:r>
      <w:r w:rsidRPr="00657BD6">
        <w:rPr>
          <w:rFonts w:ascii="Times New Roman" w:hAnsi="Times New Roman" w:cs="Times New Roman"/>
        </w:rPr>
        <w:t>to its highly uncertain and failure-prone character (Schumpeter, 1934, Kline and Rosenberg, 1986), innovation can embed an unequal distribution of risks and rewards (Lazonick and Mazzucato, 2013). Thus, when the costs of innovation are collectively undertaken (e.g.</w:t>
      </w:r>
      <w:r w:rsidR="00255706">
        <w:rPr>
          <w:rFonts w:ascii="Times New Roman" w:hAnsi="Times New Roman" w:cs="Times New Roman"/>
        </w:rPr>
        <w:t>,</w:t>
      </w:r>
      <w:r w:rsidRPr="00657BD6">
        <w:rPr>
          <w:rFonts w:ascii="Times New Roman" w:hAnsi="Times New Roman" w:cs="Times New Roman"/>
        </w:rPr>
        <w:t xml:space="preserve"> state, universities, research institutes), but the benefits of </w:t>
      </w:r>
      <w:r w:rsidRPr="00657BD6">
        <w:rPr>
          <w:rFonts w:ascii="Times New Roman" w:hAnsi="Times New Roman" w:cs="Times New Roman"/>
        </w:rPr>
        <w:lastRenderedPageBreak/>
        <w:t xml:space="preserve">innovation are distributed </w:t>
      </w:r>
      <w:r w:rsidR="00255706" w:rsidRPr="00657BD6">
        <w:rPr>
          <w:rFonts w:ascii="Times New Roman" w:hAnsi="Times New Roman" w:cs="Times New Roman"/>
        </w:rPr>
        <w:t xml:space="preserve">mainly </w:t>
      </w:r>
      <w:r w:rsidRPr="00657BD6">
        <w:rPr>
          <w:rFonts w:ascii="Times New Roman" w:hAnsi="Times New Roman" w:cs="Times New Roman"/>
        </w:rPr>
        <w:t>within the boundaries of the innovative firm (</w:t>
      </w:r>
      <w:proofErr w:type="gramStart"/>
      <w:r w:rsidRPr="00657BD6">
        <w:rPr>
          <w:rFonts w:ascii="Times New Roman" w:hAnsi="Times New Roman" w:cs="Times New Roman"/>
        </w:rPr>
        <w:t>e.g.</w:t>
      </w:r>
      <w:proofErr w:type="gramEnd"/>
      <w:r w:rsidRPr="00657BD6">
        <w:rPr>
          <w:rFonts w:ascii="Times New Roman" w:hAnsi="Times New Roman" w:cs="Times New Roman"/>
        </w:rPr>
        <w:t xml:space="preserve"> shareholders, top executives and employees), innovation can lead to (top) income inequality (</w:t>
      </w:r>
      <w:proofErr w:type="spellStart"/>
      <w:r w:rsidRPr="00657BD6">
        <w:rPr>
          <w:rFonts w:ascii="Times New Roman" w:hAnsi="Times New Roman" w:cs="Times New Roman"/>
        </w:rPr>
        <w:t>Lazonick</w:t>
      </w:r>
      <w:proofErr w:type="spellEnd"/>
      <w:r w:rsidRPr="00657BD6">
        <w:rPr>
          <w:rFonts w:ascii="Times New Roman" w:hAnsi="Times New Roman" w:cs="Times New Roman"/>
        </w:rPr>
        <w:t xml:space="preserve"> and </w:t>
      </w:r>
      <w:proofErr w:type="spellStart"/>
      <w:r w:rsidRPr="00657BD6">
        <w:rPr>
          <w:rFonts w:ascii="Times New Roman" w:hAnsi="Times New Roman" w:cs="Times New Roman"/>
        </w:rPr>
        <w:t>Mazzucato</w:t>
      </w:r>
      <w:proofErr w:type="spellEnd"/>
      <w:r w:rsidRPr="00657BD6">
        <w:rPr>
          <w:rFonts w:ascii="Times New Roman" w:hAnsi="Times New Roman" w:cs="Times New Roman"/>
        </w:rPr>
        <w:t>, 2013</w:t>
      </w:r>
      <w:r w:rsidR="00255706">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Bapuji</w:t>
      </w:r>
      <w:proofErr w:type="spellEnd"/>
      <w:r w:rsidRPr="00657BD6">
        <w:rPr>
          <w:rFonts w:ascii="Times New Roman" w:hAnsi="Times New Roman" w:cs="Times New Roman"/>
        </w:rPr>
        <w:t>, 2015</w:t>
      </w:r>
      <w:r w:rsidR="00255706">
        <w:rPr>
          <w:rFonts w:ascii="Times New Roman" w:hAnsi="Times New Roman" w:cs="Times New Roman"/>
        </w:rPr>
        <w:t xml:space="preserve">; </w:t>
      </w:r>
      <w:r w:rsidRPr="00657BD6">
        <w:rPr>
          <w:rFonts w:ascii="Times New Roman" w:hAnsi="Times New Roman" w:cs="Times New Roman"/>
        </w:rPr>
        <w:t xml:space="preserve">Aghion </w:t>
      </w:r>
      <w:r w:rsidRPr="00255706">
        <w:rPr>
          <w:rFonts w:ascii="Times New Roman" w:hAnsi="Times New Roman" w:cs="Times New Roman"/>
          <w:i/>
          <w:iCs/>
        </w:rPr>
        <w:t>et al.</w:t>
      </w:r>
      <w:r w:rsidRPr="00657BD6">
        <w:rPr>
          <w:rFonts w:ascii="Times New Roman" w:hAnsi="Times New Roman" w:cs="Times New Roman"/>
        </w:rPr>
        <w:t>, 2019</w:t>
      </w:r>
      <w:r w:rsidR="00255706">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Tomaskovic-Devey</w:t>
      </w:r>
      <w:proofErr w:type="spellEnd"/>
      <w:r w:rsidRPr="00657BD6">
        <w:rPr>
          <w:rFonts w:ascii="Times New Roman" w:hAnsi="Times New Roman" w:cs="Times New Roman"/>
        </w:rPr>
        <w:t xml:space="preserve"> and Avent-Holt, 2019</w:t>
      </w:r>
      <w:r w:rsidR="00255706">
        <w:rPr>
          <w:rFonts w:ascii="Times New Roman" w:hAnsi="Times New Roman" w:cs="Times New Roman"/>
        </w:rPr>
        <w:t>;</w:t>
      </w:r>
      <w:r w:rsidRPr="00657BD6">
        <w:rPr>
          <w:rFonts w:ascii="Times New Roman" w:hAnsi="Times New Roman" w:cs="Times New Roman"/>
        </w:rPr>
        <w:t xml:space="preserve"> Munir, 202</w:t>
      </w:r>
      <w:r w:rsidR="00A02FAA">
        <w:rPr>
          <w:rFonts w:ascii="Times New Roman" w:hAnsi="Times New Roman" w:cs="Times New Roman"/>
        </w:rPr>
        <w:t>1</w:t>
      </w:r>
      <w:r w:rsidRPr="00657BD6">
        <w:rPr>
          <w:rFonts w:ascii="Times New Roman" w:hAnsi="Times New Roman" w:cs="Times New Roman"/>
        </w:rPr>
        <w:t>).</w:t>
      </w:r>
    </w:p>
    <w:p w14:paraId="15A626DF" w14:textId="08948C62" w:rsidR="006644E7" w:rsidRPr="00657BD6" w:rsidRDefault="00EC38CD" w:rsidP="00F176B2">
      <w:pPr>
        <w:numPr>
          <w:ilvl w:val="0"/>
          <w:numId w:val="2"/>
        </w:numPr>
        <w:spacing w:after="233" w:line="397" w:lineRule="auto"/>
        <w:ind w:left="586" w:right="351" w:hanging="201"/>
        <w:jc w:val="left"/>
        <w:rPr>
          <w:rFonts w:ascii="Times New Roman" w:hAnsi="Times New Roman" w:cs="Times New Roman"/>
        </w:rPr>
      </w:pPr>
      <w:r w:rsidRPr="00657BD6">
        <w:rPr>
          <w:rFonts w:ascii="Times New Roman" w:hAnsi="Times New Roman" w:cs="Times New Roman"/>
          <w:i/>
        </w:rPr>
        <w:t xml:space="preserve">Causal scenario II – </w:t>
      </w:r>
      <w:r w:rsidR="00255706">
        <w:rPr>
          <w:rFonts w:ascii="Times New Roman" w:hAnsi="Times New Roman" w:cs="Times New Roman"/>
          <w:i/>
        </w:rPr>
        <w:t>i</w:t>
      </w:r>
      <w:r w:rsidRPr="00657BD6">
        <w:rPr>
          <w:rFonts w:ascii="Times New Roman" w:hAnsi="Times New Roman" w:cs="Times New Roman"/>
          <w:i/>
        </w:rPr>
        <w:t xml:space="preserve">nequality </w:t>
      </w:r>
      <w:r w:rsidR="00255706">
        <w:rPr>
          <w:rFonts w:ascii="Times New Roman" w:hAnsi="Times New Roman" w:cs="Times New Roman"/>
          <w:i/>
        </w:rPr>
        <w:t>s</w:t>
      </w:r>
      <w:r w:rsidRPr="00657BD6">
        <w:rPr>
          <w:rFonts w:ascii="Times New Roman" w:hAnsi="Times New Roman" w:cs="Times New Roman"/>
          <w:i/>
        </w:rPr>
        <w:t xml:space="preserve">timulates </w:t>
      </w:r>
      <w:proofErr w:type="spellStart"/>
      <w:r w:rsidRPr="00657BD6">
        <w:rPr>
          <w:rFonts w:ascii="Times New Roman" w:hAnsi="Times New Roman" w:cs="Times New Roman"/>
          <w:i/>
        </w:rPr>
        <w:t>nnovation</w:t>
      </w:r>
      <w:proofErr w:type="spellEnd"/>
      <w:r w:rsidRPr="00657BD6">
        <w:rPr>
          <w:rFonts w:ascii="Times New Roman" w:hAnsi="Times New Roman" w:cs="Times New Roman"/>
        </w:rPr>
        <w:t xml:space="preserve">. The idea that inequality shapes the nature and direction of innovative activity has a very long intellectual pedigree in social science. For instance, Karl Marx’s (1999) work on social class, Thorstein Veblen’s (1899/2009) analysis of the leisure class, Werner Sombart’s (1967) theory of economic development, and, more recently, Pierre Bourdieu’s (1987) work on social distinction underline that inequality has a profound effect on </w:t>
      </w:r>
      <w:proofErr w:type="gramStart"/>
      <w:r w:rsidRPr="00657BD6">
        <w:rPr>
          <w:rFonts w:ascii="Times New Roman" w:hAnsi="Times New Roman" w:cs="Times New Roman"/>
        </w:rPr>
        <w:t xml:space="preserve">innovation </w:t>
      </w:r>
      <w:r w:rsidR="00051E73">
        <w:rPr>
          <w:rFonts w:ascii="Times New Roman" w:hAnsi="Times New Roman" w:cs="Times New Roman"/>
        </w:rPr>
        <w:t xml:space="preserve"> (</w:t>
      </w:r>
      <w:proofErr w:type="gramEnd"/>
      <w:r w:rsidRPr="00657BD6">
        <w:rPr>
          <w:rFonts w:ascii="Times New Roman" w:hAnsi="Times New Roman" w:cs="Times New Roman"/>
        </w:rPr>
        <w:t>and economic development in general</w:t>
      </w:r>
      <w:r w:rsidR="00051E73">
        <w:rPr>
          <w:rFonts w:ascii="Times New Roman" w:hAnsi="Times New Roman" w:cs="Times New Roman"/>
        </w:rPr>
        <w:t>)</w:t>
      </w:r>
      <w:r w:rsidRPr="00657BD6">
        <w:rPr>
          <w:rFonts w:ascii="Times New Roman" w:hAnsi="Times New Roman" w:cs="Times New Roman"/>
        </w:rPr>
        <w:t>. In a similar manner, neoclassical economists have long believed that inequality provides strong incentives for economic agents (i.e.</w:t>
      </w:r>
      <w:r w:rsidR="00255706">
        <w:rPr>
          <w:rFonts w:ascii="Times New Roman" w:hAnsi="Times New Roman" w:cs="Times New Roman"/>
        </w:rPr>
        <w:t>,</w:t>
      </w:r>
      <w:r w:rsidRPr="00657BD6">
        <w:rPr>
          <w:rFonts w:ascii="Times New Roman" w:hAnsi="Times New Roman" w:cs="Times New Roman"/>
        </w:rPr>
        <w:t xml:space="preserve"> incentive thesis) to do the ‘right things’, such as work</w:t>
      </w:r>
      <w:r w:rsidR="00255706">
        <w:rPr>
          <w:rFonts w:ascii="Times New Roman" w:hAnsi="Times New Roman" w:cs="Times New Roman"/>
        </w:rPr>
        <w:t>ing</w:t>
      </w:r>
      <w:r w:rsidRPr="00657BD6">
        <w:rPr>
          <w:rFonts w:ascii="Times New Roman" w:hAnsi="Times New Roman" w:cs="Times New Roman"/>
        </w:rPr>
        <w:t xml:space="preserve"> harder (e.g.</w:t>
      </w:r>
      <w:r w:rsidR="00255706">
        <w:rPr>
          <w:rFonts w:ascii="Times New Roman" w:hAnsi="Times New Roman" w:cs="Times New Roman"/>
        </w:rPr>
        <w:t>,</w:t>
      </w:r>
      <w:r w:rsidRPr="00657BD6">
        <w:rPr>
          <w:rFonts w:ascii="Times New Roman" w:hAnsi="Times New Roman" w:cs="Times New Roman"/>
        </w:rPr>
        <w:t xml:space="preserve"> productivity gains) and engag</w:t>
      </w:r>
      <w:r w:rsidR="00255706">
        <w:rPr>
          <w:rFonts w:ascii="Times New Roman" w:hAnsi="Times New Roman" w:cs="Times New Roman"/>
        </w:rPr>
        <w:t>ing</w:t>
      </w:r>
      <w:r w:rsidRPr="00657BD6">
        <w:rPr>
          <w:rFonts w:ascii="Times New Roman" w:hAnsi="Times New Roman" w:cs="Times New Roman"/>
        </w:rPr>
        <w:t xml:space="preserve"> in growth-boosting (Schumpeterian) activities</w:t>
      </w:r>
      <w:r w:rsidR="00255706">
        <w:rPr>
          <w:rFonts w:ascii="Times New Roman" w:hAnsi="Times New Roman" w:cs="Times New Roman"/>
        </w:rPr>
        <w:t>,</w:t>
      </w:r>
      <w:r w:rsidRPr="00657BD6">
        <w:rPr>
          <w:rFonts w:ascii="Times New Roman" w:hAnsi="Times New Roman" w:cs="Times New Roman"/>
        </w:rPr>
        <w:t xml:space="preserve"> such as innovation and entrepreneurship (</w:t>
      </w:r>
      <w:proofErr w:type="spellStart"/>
      <w:r w:rsidRPr="00657BD6">
        <w:rPr>
          <w:rFonts w:ascii="Times New Roman" w:hAnsi="Times New Roman" w:cs="Times New Roman"/>
        </w:rPr>
        <w:t>Falkinger</w:t>
      </w:r>
      <w:proofErr w:type="spellEnd"/>
      <w:r w:rsidRPr="00657BD6">
        <w:rPr>
          <w:rFonts w:ascii="Times New Roman" w:hAnsi="Times New Roman" w:cs="Times New Roman"/>
        </w:rPr>
        <w:t xml:space="preserve"> and </w:t>
      </w:r>
      <w:proofErr w:type="spellStart"/>
      <w:r w:rsidR="00051E73" w:rsidRPr="00657BD6">
        <w:rPr>
          <w:rFonts w:ascii="Times New Roman" w:hAnsi="Times New Roman" w:cs="Times New Roman"/>
        </w:rPr>
        <w:t>Zweim</w:t>
      </w:r>
      <w:r w:rsidR="00051E73">
        <w:rPr>
          <w:rFonts w:ascii="Times New Roman" w:hAnsi="Times New Roman" w:cs="Times New Roman"/>
        </w:rPr>
        <w:t>ü</w:t>
      </w:r>
      <w:r w:rsidR="00051E73" w:rsidRPr="00657BD6">
        <w:rPr>
          <w:rFonts w:ascii="Times New Roman" w:hAnsi="Times New Roman" w:cs="Times New Roman"/>
        </w:rPr>
        <w:t>ller</w:t>
      </w:r>
      <w:proofErr w:type="spellEnd"/>
      <w:r w:rsidRPr="00657BD6">
        <w:rPr>
          <w:rFonts w:ascii="Times New Roman" w:hAnsi="Times New Roman" w:cs="Times New Roman"/>
        </w:rPr>
        <w:t>, 1997</w:t>
      </w:r>
      <w:r w:rsidR="00255706">
        <w:rPr>
          <w:rFonts w:ascii="Times New Roman" w:hAnsi="Times New Roman" w:cs="Times New Roman"/>
        </w:rPr>
        <w:t>;</w:t>
      </w:r>
      <w:r w:rsidRPr="00657BD6">
        <w:rPr>
          <w:rFonts w:ascii="Times New Roman" w:hAnsi="Times New Roman" w:cs="Times New Roman"/>
        </w:rPr>
        <w:t xml:space="preserve"> Samuelson, 2010</w:t>
      </w:r>
      <w:r w:rsidR="00255706">
        <w:rPr>
          <w:rFonts w:ascii="Times New Roman" w:hAnsi="Times New Roman" w:cs="Times New Roman"/>
        </w:rPr>
        <w:t>;</w:t>
      </w:r>
      <w:r w:rsidRPr="00657BD6">
        <w:rPr>
          <w:rFonts w:ascii="Times New Roman" w:hAnsi="Times New Roman" w:cs="Times New Roman"/>
        </w:rPr>
        <w:t xml:space="preserve"> Sayer, 2015</w:t>
      </w:r>
      <w:r w:rsidR="00255706">
        <w:rPr>
          <w:rFonts w:ascii="Times New Roman" w:hAnsi="Times New Roman" w:cs="Times New Roman"/>
        </w:rPr>
        <w:t xml:space="preserve">; </w:t>
      </w:r>
      <w:r w:rsidRPr="00657BD6">
        <w:rPr>
          <w:rFonts w:ascii="Times New Roman" w:hAnsi="Times New Roman" w:cs="Times New Roman"/>
        </w:rPr>
        <w:t xml:space="preserve">Xavier-Oliveira </w:t>
      </w:r>
      <w:r w:rsidRPr="00255706">
        <w:rPr>
          <w:rFonts w:ascii="Times New Roman" w:hAnsi="Times New Roman" w:cs="Times New Roman"/>
          <w:i/>
          <w:iCs/>
        </w:rPr>
        <w:t>et al.</w:t>
      </w:r>
      <w:r w:rsidRPr="00657BD6">
        <w:rPr>
          <w:rFonts w:ascii="Times New Roman" w:hAnsi="Times New Roman" w:cs="Times New Roman"/>
        </w:rPr>
        <w:t>, 2015</w:t>
      </w:r>
      <w:r w:rsidR="00255706">
        <w:rPr>
          <w:rFonts w:ascii="Times New Roman" w:hAnsi="Times New Roman" w:cs="Times New Roman"/>
        </w:rPr>
        <w:t>;</w:t>
      </w:r>
      <w:r w:rsidRPr="00657BD6">
        <w:rPr>
          <w:rFonts w:ascii="Times New Roman" w:hAnsi="Times New Roman" w:cs="Times New Roman"/>
        </w:rPr>
        <w:t xml:space="preserve"> Stiglitz, 2012). Therefore, in theory, it is not only </w:t>
      </w:r>
      <w:r w:rsidR="00255706">
        <w:rPr>
          <w:rFonts w:ascii="Times New Roman" w:hAnsi="Times New Roman" w:cs="Times New Roman"/>
        </w:rPr>
        <w:t xml:space="preserve">that </w:t>
      </w:r>
      <w:r w:rsidRPr="00657BD6">
        <w:rPr>
          <w:rFonts w:ascii="Times New Roman" w:hAnsi="Times New Roman" w:cs="Times New Roman"/>
        </w:rPr>
        <w:t>innovation shapes the distribution of income</w:t>
      </w:r>
      <w:r w:rsidR="00255706">
        <w:rPr>
          <w:rFonts w:ascii="Times New Roman" w:hAnsi="Times New Roman" w:cs="Times New Roman"/>
        </w:rPr>
        <w:t>,</w:t>
      </w:r>
      <w:r w:rsidRPr="00657BD6">
        <w:rPr>
          <w:rFonts w:ascii="Times New Roman" w:hAnsi="Times New Roman" w:cs="Times New Roman"/>
        </w:rPr>
        <w:t xml:space="preserve"> but also </w:t>
      </w:r>
      <w:r w:rsidR="00255706">
        <w:rPr>
          <w:rFonts w:ascii="Times New Roman" w:hAnsi="Times New Roman" w:cs="Times New Roman"/>
        </w:rPr>
        <w:t xml:space="preserve">that </w:t>
      </w:r>
      <w:r w:rsidRPr="00657BD6">
        <w:rPr>
          <w:rFonts w:ascii="Times New Roman" w:hAnsi="Times New Roman" w:cs="Times New Roman"/>
        </w:rPr>
        <w:t>the latter moulds the former.</w:t>
      </w:r>
    </w:p>
    <w:p w14:paraId="222DFDA6" w14:textId="41BCA170" w:rsidR="006644E7" w:rsidRPr="00657BD6" w:rsidRDefault="00EC38CD" w:rsidP="00F176B2">
      <w:pPr>
        <w:numPr>
          <w:ilvl w:val="0"/>
          <w:numId w:val="2"/>
        </w:numPr>
        <w:spacing w:after="234" w:line="401" w:lineRule="auto"/>
        <w:ind w:left="586" w:right="351" w:hanging="201"/>
        <w:jc w:val="left"/>
        <w:rPr>
          <w:rFonts w:ascii="Times New Roman" w:hAnsi="Times New Roman" w:cs="Times New Roman"/>
        </w:rPr>
      </w:pPr>
      <w:r w:rsidRPr="00657BD6">
        <w:rPr>
          <w:rFonts w:ascii="Times New Roman" w:hAnsi="Times New Roman" w:cs="Times New Roman"/>
          <w:i/>
        </w:rPr>
        <w:t xml:space="preserve">Causal scenario III – </w:t>
      </w:r>
      <w:r w:rsidR="00255706">
        <w:rPr>
          <w:rFonts w:ascii="Times New Roman" w:hAnsi="Times New Roman" w:cs="Times New Roman"/>
          <w:i/>
        </w:rPr>
        <w:t>i</w:t>
      </w:r>
      <w:r w:rsidRPr="00657BD6">
        <w:rPr>
          <w:rFonts w:ascii="Times New Roman" w:hAnsi="Times New Roman" w:cs="Times New Roman"/>
          <w:i/>
        </w:rPr>
        <w:t xml:space="preserve">nnovation </w:t>
      </w:r>
      <w:r w:rsidR="00255706">
        <w:rPr>
          <w:rFonts w:ascii="Times New Roman" w:hAnsi="Times New Roman" w:cs="Times New Roman"/>
          <w:i/>
        </w:rPr>
        <w:t>a</w:t>
      </w:r>
      <w:r w:rsidRPr="00657BD6">
        <w:rPr>
          <w:rFonts w:ascii="Times New Roman" w:hAnsi="Times New Roman" w:cs="Times New Roman"/>
          <w:i/>
        </w:rPr>
        <w:t xml:space="preserve">meliorates </w:t>
      </w:r>
      <w:r w:rsidR="00255706">
        <w:rPr>
          <w:rFonts w:ascii="Times New Roman" w:hAnsi="Times New Roman" w:cs="Times New Roman"/>
          <w:i/>
        </w:rPr>
        <w:t>i</w:t>
      </w:r>
      <w:r w:rsidRPr="00657BD6">
        <w:rPr>
          <w:rFonts w:ascii="Times New Roman" w:hAnsi="Times New Roman" w:cs="Times New Roman"/>
          <w:i/>
        </w:rPr>
        <w:t>nequality</w:t>
      </w:r>
      <w:r w:rsidRPr="00657BD6">
        <w:rPr>
          <w:rFonts w:ascii="Times New Roman" w:hAnsi="Times New Roman" w:cs="Times New Roman"/>
        </w:rPr>
        <w:t>. Traditionally, innovation has been associated with increased standards of living and economic equality (Schumpeter, 1934</w:t>
      </w:r>
      <w:r w:rsidR="0012145C">
        <w:rPr>
          <w:rFonts w:ascii="Times New Roman" w:hAnsi="Times New Roman" w:cs="Times New Roman"/>
        </w:rPr>
        <w:t xml:space="preserve">; </w:t>
      </w:r>
      <w:r w:rsidRPr="00657BD6">
        <w:rPr>
          <w:rFonts w:ascii="Times New Roman" w:hAnsi="Times New Roman" w:cs="Times New Roman"/>
        </w:rPr>
        <w:t>Kuznets, 1955</w:t>
      </w:r>
      <w:r w:rsidR="0012145C">
        <w:rPr>
          <w:rFonts w:ascii="Times New Roman" w:hAnsi="Times New Roman" w:cs="Times New Roman"/>
        </w:rPr>
        <w:t>;</w:t>
      </w:r>
      <w:r w:rsidRPr="00657BD6">
        <w:rPr>
          <w:rFonts w:ascii="Times New Roman" w:hAnsi="Times New Roman" w:cs="Times New Roman"/>
        </w:rPr>
        <w:t xml:space="preserve"> Freeman, 2001</w:t>
      </w:r>
      <w:r w:rsidR="0012145C">
        <w:rPr>
          <w:rFonts w:ascii="Times New Roman" w:hAnsi="Times New Roman" w:cs="Times New Roman"/>
        </w:rPr>
        <w:t>;</w:t>
      </w:r>
      <w:r w:rsidRPr="00657BD6">
        <w:rPr>
          <w:rFonts w:ascii="Times New Roman" w:hAnsi="Times New Roman" w:cs="Times New Roman"/>
        </w:rPr>
        <w:t xml:space="preserve"> Freeman and </w:t>
      </w:r>
      <w:proofErr w:type="spellStart"/>
      <w:r w:rsidRPr="00657BD6">
        <w:rPr>
          <w:rFonts w:ascii="Times New Roman" w:hAnsi="Times New Roman" w:cs="Times New Roman"/>
        </w:rPr>
        <w:t>Louca</w:t>
      </w:r>
      <w:proofErr w:type="spellEnd"/>
      <w:r w:rsidRPr="00657BD6">
        <w:rPr>
          <w:rFonts w:ascii="Times New Roman" w:hAnsi="Times New Roman" w:cs="Times New Roman"/>
        </w:rPr>
        <w:t>, 2001).</w:t>
      </w:r>
      <w:r w:rsidR="0043045B" w:rsidRPr="00657BD6">
        <w:rPr>
          <w:rFonts w:ascii="Times New Roman" w:hAnsi="Times New Roman" w:cs="Times New Roman"/>
        </w:rPr>
        <w:t xml:space="preserve"> </w:t>
      </w:r>
      <w:r w:rsidRPr="00657BD6">
        <w:rPr>
          <w:rFonts w:ascii="Times New Roman" w:hAnsi="Times New Roman" w:cs="Times New Roman"/>
        </w:rPr>
        <w:t xml:space="preserve">For instance, in the </w:t>
      </w:r>
      <w:r w:rsidR="0012145C">
        <w:rPr>
          <w:rFonts w:ascii="Times New Roman" w:hAnsi="Times New Roman" w:cs="Times New Roman"/>
        </w:rPr>
        <w:t>g</w:t>
      </w:r>
      <w:r w:rsidRPr="00657BD6">
        <w:rPr>
          <w:rFonts w:ascii="Times New Roman" w:hAnsi="Times New Roman" w:cs="Times New Roman"/>
        </w:rPr>
        <w:t xml:space="preserve">olden (Fordist) </w:t>
      </w:r>
      <w:r w:rsidR="0012145C">
        <w:rPr>
          <w:rFonts w:ascii="Times New Roman" w:hAnsi="Times New Roman" w:cs="Times New Roman"/>
        </w:rPr>
        <w:t>a</w:t>
      </w:r>
      <w:r w:rsidRPr="00657BD6">
        <w:rPr>
          <w:rFonts w:ascii="Times New Roman" w:hAnsi="Times New Roman" w:cs="Times New Roman"/>
        </w:rPr>
        <w:t>ge of capitalism (between the 1940s and the 1970s), innovation-driven growth led to a significant reduction in (male) unemployment and inequality rates (Freeman, 2001</w:t>
      </w:r>
      <w:r w:rsidR="0012145C">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Pianta</w:t>
      </w:r>
      <w:proofErr w:type="spellEnd"/>
      <w:r w:rsidRPr="00657BD6">
        <w:rPr>
          <w:rFonts w:ascii="Times New Roman" w:hAnsi="Times New Roman" w:cs="Times New Roman"/>
        </w:rPr>
        <w:t>, 2005</w:t>
      </w:r>
      <w:r w:rsidR="0012145C">
        <w:rPr>
          <w:rFonts w:ascii="Times New Roman" w:hAnsi="Times New Roman" w:cs="Times New Roman"/>
        </w:rPr>
        <w:t>;</w:t>
      </w:r>
      <w:r w:rsidRPr="00657BD6">
        <w:rPr>
          <w:rFonts w:ascii="Times New Roman" w:hAnsi="Times New Roman" w:cs="Times New Roman"/>
        </w:rPr>
        <w:t xml:space="preserve"> Cozzens and Kaplinsky, 2009</w:t>
      </w:r>
      <w:r w:rsidR="0012145C">
        <w:rPr>
          <w:rFonts w:ascii="Times New Roman" w:hAnsi="Times New Roman" w:cs="Times New Roman"/>
        </w:rPr>
        <w:t xml:space="preserve">; </w:t>
      </w:r>
      <w:r w:rsidRPr="00657BD6">
        <w:rPr>
          <w:rFonts w:ascii="Times New Roman" w:hAnsi="Times New Roman" w:cs="Times New Roman"/>
        </w:rPr>
        <w:t xml:space="preserve">Atkinson </w:t>
      </w:r>
      <w:r w:rsidRPr="0012145C">
        <w:rPr>
          <w:rFonts w:ascii="Times New Roman" w:hAnsi="Times New Roman" w:cs="Times New Roman"/>
          <w:i/>
          <w:iCs/>
        </w:rPr>
        <w:t>et al.</w:t>
      </w:r>
      <w:r w:rsidRPr="00657BD6">
        <w:rPr>
          <w:rFonts w:ascii="Times New Roman" w:hAnsi="Times New Roman" w:cs="Times New Roman"/>
        </w:rPr>
        <w:t xml:space="preserve">, 2011). </w:t>
      </w:r>
      <w:r w:rsidR="0012145C">
        <w:rPr>
          <w:rFonts w:ascii="Times New Roman" w:hAnsi="Times New Roman" w:cs="Times New Roman"/>
        </w:rPr>
        <w:t>Because of</w:t>
      </w:r>
      <w:r w:rsidRPr="00657BD6">
        <w:rPr>
          <w:rFonts w:ascii="Times New Roman" w:hAnsi="Times New Roman" w:cs="Times New Roman"/>
        </w:rPr>
        <w:t xml:space="preserve"> its creative nature, innovation requires the creation of new competences (</w:t>
      </w:r>
      <w:proofErr w:type="spellStart"/>
      <w:r w:rsidRPr="00657BD6">
        <w:rPr>
          <w:rFonts w:ascii="Times New Roman" w:hAnsi="Times New Roman" w:cs="Times New Roman"/>
        </w:rPr>
        <w:t>Archibugi</w:t>
      </w:r>
      <w:proofErr w:type="spellEnd"/>
      <w:r w:rsidRPr="00657BD6">
        <w:rPr>
          <w:rFonts w:ascii="Times New Roman" w:hAnsi="Times New Roman" w:cs="Times New Roman"/>
        </w:rPr>
        <w:t xml:space="preserve"> and Lundvall, 2001</w:t>
      </w:r>
      <w:r w:rsidR="0012145C">
        <w:rPr>
          <w:rFonts w:ascii="Times New Roman" w:hAnsi="Times New Roman" w:cs="Times New Roman"/>
        </w:rPr>
        <w:t>;</w:t>
      </w:r>
      <w:r w:rsidRPr="00657BD6">
        <w:rPr>
          <w:rFonts w:ascii="Times New Roman" w:hAnsi="Times New Roman" w:cs="Times New Roman"/>
        </w:rPr>
        <w:t xml:space="preserve"> Lundvall, 2002). When the </w:t>
      </w:r>
      <w:r w:rsidR="0043045B" w:rsidRPr="00657BD6">
        <w:rPr>
          <w:rFonts w:ascii="Times New Roman" w:hAnsi="Times New Roman" w:cs="Times New Roman"/>
        </w:rPr>
        <w:t>competence building</w:t>
      </w:r>
      <w:r w:rsidRPr="00657BD6">
        <w:rPr>
          <w:rFonts w:ascii="Times New Roman" w:hAnsi="Times New Roman" w:cs="Times New Roman"/>
        </w:rPr>
        <w:t xml:space="preserve"> process involves marginalised social groups and actors, innovation can mitigate existing horizontal inequalities (Freeman, 2001</w:t>
      </w:r>
      <w:r w:rsidR="0012145C">
        <w:rPr>
          <w:rFonts w:ascii="Times New Roman" w:hAnsi="Times New Roman" w:cs="Times New Roman"/>
        </w:rPr>
        <w:t>;</w:t>
      </w:r>
      <w:r w:rsidRPr="00657BD6">
        <w:rPr>
          <w:rFonts w:ascii="Times New Roman" w:hAnsi="Times New Roman" w:cs="Times New Roman"/>
        </w:rPr>
        <w:t xml:space="preserve"> Lundvall, 2002</w:t>
      </w:r>
      <w:r w:rsidR="0012145C">
        <w:rPr>
          <w:rFonts w:ascii="Times New Roman" w:hAnsi="Times New Roman" w:cs="Times New Roman"/>
        </w:rPr>
        <w:t>;</w:t>
      </w:r>
      <w:r w:rsidRPr="00657BD6">
        <w:rPr>
          <w:rFonts w:ascii="Times New Roman" w:hAnsi="Times New Roman" w:cs="Times New Roman"/>
        </w:rPr>
        <w:t xml:space="preserve"> Arndt </w:t>
      </w:r>
      <w:r w:rsidRPr="0012145C">
        <w:rPr>
          <w:rFonts w:ascii="Times New Roman" w:hAnsi="Times New Roman" w:cs="Times New Roman"/>
          <w:i/>
          <w:iCs/>
        </w:rPr>
        <w:t>et al.</w:t>
      </w:r>
      <w:r w:rsidRPr="00657BD6">
        <w:rPr>
          <w:rFonts w:ascii="Times New Roman" w:hAnsi="Times New Roman" w:cs="Times New Roman"/>
        </w:rPr>
        <w:t>, 2009</w:t>
      </w:r>
      <w:r w:rsidR="0012145C">
        <w:rPr>
          <w:rFonts w:ascii="Times New Roman" w:hAnsi="Times New Roman" w:cs="Times New Roman"/>
        </w:rPr>
        <w:t>;</w:t>
      </w:r>
      <w:r w:rsidRPr="00657BD6">
        <w:rPr>
          <w:rFonts w:ascii="Times New Roman" w:hAnsi="Times New Roman" w:cs="Times New Roman"/>
        </w:rPr>
        <w:t xml:space="preserve"> Cozzens and Kaplinsky, 2009</w:t>
      </w:r>
      <w:r w:rsidR="0012145C">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Heeks</w:t>
      </w:r>
      <w:proofErr w:type="spellEnd"/>
      <w:r w:rsidRPr="00657BD6">
        <w:rPr>
          <w:rFonts w:ascii="Times New Roman" w:hAnsi="Times New Roman" w:cs="Times New Roman"/>
        </w:rPr>
        <w:t xml:space="preserve"> </w:t>
      </w:r>
      <w:r w:rsidRPr="0012145C">
        <w:rPr>
          <w:rFonts w:ascii="Times New Roman" w:hAnsi="Times New Roman" w:cs="Times New Roman"/>
          <w:i/>
          <w:iCs/>
        </w:rPr>
        <w:t>et al.</w:t>
      </w:r>
      <w:r w:rsidRPr="00657BD6">
        <w:rPr>
          <w:rFonts w:ascii="Times New Roman" w:hAnsi="Times New Roman" w:cs="Times New Roman"/>
        </w:rPr>
        <w:t xml:space="preserve">, </w:t>
      </w:r>
      <w:r w:rsidRPr="00657BD6">
        <w:rPr>
          <w:rFonts w:ascii="Times New Roman" w:hAnsi="Times New Roman" w:cs="Times New Roman"/>
        </w:rPr>
        <w:lastRenderedPageBreak/>
        <w:t>2014). In addition, by being a creative destructive process (Schumpeter, 1944), innovation undermines the nature of wealth inequality whil</w:t>
      </w:r>
      <w:r w:rsidR="0012145C">
        <w:rPr>
          <w:rFonts w:ascii="Times New Roman" w:hAnsi="Times New Roman" w:cs="Times New Roman"/>
        </w:rPr>
        <w:t>e</w:t>
      </w:r>
      <w:r w:rsidRPr="00657BD6">
        <w:rPr>
          <w:rFonts w:ascii="Times New Roman" w:hAnsi="Times New Roman" w:cs="Times New Roman"/>
        </w:rPr>
        <w:t xml:space="preserve"> also fostering social mobility, as when innovators and entrepreneurs belong to marginalised social groups (Heeks </w:t>
      </w:r>
      <w:r w:rsidRPr="0012145C">
        <w:rPr>
          <w:rFonts w:ascii="Times New Roman" w:hAnsi="Times New Roman" w:cs="Times New Roman"/>
          <w:i/>
          <w:iCs/>
        </w:rPr>
        <w:t>et al.</w:t>
      </w:r>
      <w:r w:rsidRPr="00657BD6">
        <w:rPr>
          <w:rFonts w:ascii="Times New Roman" w:hAnsi="Times New Roman" w:cs="Times New Roman"/>
        </w:rPr>
        <w:t>, 2014</w:t>
      </w:r>
      <w:r w:rsidR="0012145C">
        <w:rPr>
          <w:rFonts w:ascii="Times New Roman" w:hAnsi="Times New Roman" w:cs="Times New Roman"/>
        </w:rPr>
        <w:t>;</w:t>
      </w:r>
      <w:r w:rsidRPr="00657BD6">
        <w:rPr>
          <w:rFonts w:ascii="Times New Roman" w:hAnsi="Times New Roman" w:cs="Times New Roman"/>
        </w:rPr>
        <w:t xml:space="preserve"> Antonelli and </w:t>
      </w:r>
      <w:proofErr w:type="spellStart"/>
      <w:r w:rsidRPr="00657BD6">
        <w:rPr>
          <w:rFonts w:ascii="Times New Roman" w:hAnsi="Times New Roman" w:cs="Times New Roman"/>
        </w:rPr>
        <w:t>Gehringer</w:t>
      </w:r>
      <w:proofErr w:type="spellEnd"/>
      <w:r w:rsidRPr="00657BD6">
        <w:rPr>
          <w:rFonts w:ascii="Times New Roman" w:hAnsi="Times New Roman" w:cs="Times New Roman"/>
        </w:rPr>
        <w:t>, 2017</w:t>
      </w:r>
      <w:r w:rsidR="0012145C">
        <w:rPr>
          <w:rFonts w:ascii="Times New Roman" w:hAnsi="Times New Roman" w:cs="Times New Roman"/>
        </w:rPr>
        <w:t>;</w:t>
      </w:r>
      <w:r w:rsidRPr="00657BD6">
        <w:rPr>
          <w:rFonts w:ascii="Times New Roman" w:hAnsi="Times New Roman" w:cs="Times New Roman"/>
        </w:rPr>
        <w:t xml:space="preserve"> Kim and De Moor, 2017). Thus, as with the previous causal scenarios, innovation can mitigate inequality through various causal mechanisms and processes.</w:t>
      </w:r>
    </w:p>
    <w:p w14:paraId="59688B77" w14:textId="617ECC5C" w:rsidR="006644E7" w:rsidRPr="00657BD6" w:rsidRDefault="00EC38CD" w:rsidP="00F176B2">
      <w:pPr>
        <w:numPr>
          <w:ilvl w:val="0"/>
          <w:numId w:val="2"/>
        </w:numPr>
        <w:spacing w:after="283" w:line="398" w:lineRule="auto"/>
        <w:ind w:left="586" w:right="351" w:hanging="201"/>
        <w:jc w:val="left"/>
        <w:rPr>
          <w:rFonts w:ascii="Times New Roman" w:hAnsi="Times New Roman" w:cs="Times New Roman"/>
        </w:rPr>
      </w:pPr>
      <w:r w:rsidRPr="00657BD6">
        <w:rPr>
          <w:rFonts w:ascii="Times New Roman" w:hAnsi="Times New Roman" w:cs="Times New Roman"/>
          <w:i/>
        </w:rPr>
        <w:t xml:space="preserve">Causal scenario IV – </w:t>
      </w:r>
      <w:r w:rsidR="0012145C">
        <w:rPr>
          <w:rFonts w:ascii="Times New Roman" w:hAnsi="Times New Roman" w:cs="Times New Roman"/>
          <w:i/>
        </w:rPr>
        <w:t>i</w:t>
      </w:r>
      <w:r w:rsidRPr="00657BD6">
        <w:rPr>
          <w:rFonts w:ascii="Times New Roman" w:hAnsi="Times New Roman" w:cs="Times New Roman"/>
          <w:i/>
        </w:rPr>
        <w:t xml:space="preserve">nequality </w:t>
      </w:r>
      <w:r w:rsidR="0012145C">
        <w:rPr>
          <w:rFonts w:ascii="Times New Roman" w:hAnsi="Times New Roman" w:cs="Times New Roman"/>
          <w:i/>
        </w:rPr>
        <w:t>h</w:t>
      </w:r>
      <w:r w:rsidRPr="00657BD6">
        <w:rPr>
          <w:rFonts w:ascii="Times New Roman" w:hAnsi="Times New Roman" w:cs="Times New Roman"/>
          <w:i/>
        </w:rPr>
        <w:t xml:space="preserve">inders </w:t>
      </w:r>
      <w:r w:rsidR="0012145C">
        <w:rPr>
          <w:rFonts w:ascii="Times New Roman" w:hAnsi="Times New Roman" w:cs="Times New Roman"/>
          <w:i/>
        </w:rPr>
        <w:t>i</w:t>
      </w:r>
      <w:r w:rsidRPr="00657BD6">
        <w:rPr>
          <w:rFonts w:ascii="Times New Roman" w:hAnsi="Times New Roman" w:cs="Times New Roman"/>
          <w:i/>
        </w:rPr>
        <w:t xml:space="preserve">nnovation. </w:t>
      </w:r>
      <w:r w:rsidRPr="00657BD6">
        <w:rPr>
          <w:rFonts w:ascii="Times New Roman" w:hAnsi="Times New Roman" w:cs="Times New Roman"/>
        </w:rPr>
        <w:t>In line with Adam Smith’s (1776/1982) theory of the division of labour, Schumpeter’s (1934) theory of economic development assumes that the entrepreneurial act of innovation reduces inequality and poverty in capitalist societies over time (Freeman, 1994, 2001</w:t>
      </w:r>
      <w:r w:rsidR="0012145C">
        <w:rPr>
          <w:rFonts w:ascii="Times New Roman" w:hAnsi="Times New Roman" w:cs="Times New Roman"/>
        </w:rPr>
        <w:t xml:space="preserve">; </w:t>
      </w:r>
      <w:r w:rsidRPr="00657BD6">
        <w:rPr>
          <w:rFonts w:ascii="Times New Roman" w:hAnsi="Times New Roman" w:cs="Times New Roman"/>
        </w:rPr>
        <w:t xml:space="preserve">Antonelli and </w:t>
      </w:r>
      <w:proofErr w:type="spellStart"/>
      <w:r w:rsidRPr="00657BD6">
        <w:rPr>
          <w:rFonts w:ascii="Times New Roman" w:hAnsi="Times New Roman" w:cs="Times New Roman"/>
        </w:rPr>
        <w:t>Gehringer</w:t>
      </w:r>
      <w:proofErr w:type="spellEnd"/>
      <w:r w:rsidRPr="00657BD6">
        <w:rPr>
          <w:rFonts w:ascii="Times New Roman" w:hAnsi="Times New Roman" w:cs="Times New Roman"/>
        </w:rPr>
        <w:t>, 2017). However, in his subsequent work, and echoing the work of Marx (1999) and Veblen (1899/2009), Schumpeter (1944) argues that innovation reinforces existing socioeconomic inequalities in capitalist societies. Schumpeter goes as far as to claim that, if unabated, rising inequality erodes the institutional foundations of long-term economic growth in capitalist societies, potentially leading to the displacement of capitalism by socialism (Elliott, 1980</w:t>
      </w:r>
      <w:r w:rsidR="0012145C">
        <w:rPr>
          <w:rFonts w:ascii="Times New Roman" w:hAnsi="Times New Roman" w:cs="Times New Roman"/>
        </w:rPr>
        <w:t xml:space="preserve">; </w:t>
      </w:r>
      <w:proofErr w:type="spellStart"/>
      <w:r w:rsidRPr="00657BD6">
        <w:rPr>
          <w:rFonts w:ascii="Times New Roman" w:hAnsi="Times New Roman" w:cs="Times New Roman"/>
        </w:rPr>
        <w:t>Henrekson</w:t>
      </w:r>
      <w:proofErr w:type="spellEnd"/>
      <w:r w:rsidRPr="00657BD6">
        <w:rPr>
          <w:rFonts w:ascii="Times New Roman" w:hAnsi="Times New Roman" w:cs="Times New Roman"/>
        </w:rPr>
        <w:t xml:space="preserve"> and Jakobsson, 2001</w:t>
      </w:r>
      <w:r w:rsidR="0012145C">
        <w:rPr>
          <w:rFonts w:ascii="Times New Roman" w:hAnsi="Times New Roman" w:cs="Times New Roman"/>
        </w:rPr>
        <w:t xml:space="preserve">; </w:t>
      </w:r>
      <w:r w:rsidRPr="00657BD6">
        <w:rPr>
          <w:rFonts w:ascii="Times New Roman" w:hAnsi="Times New Roman" w:cs="Times New Roman"/>
        </w:rPr>
        <w:t>Fagerberg, 2003). Rising inequality engenders crime and corruption, both of which can, over time, transform inclusive institutions into extractive ones (</w:t>
      </w:r>
      <w:proofErr w:type="spellStart"/>
      <w:r w:rsidRPr="00657BD6">
        <w:rPr>
          <w:rFonts w:ascii="Times New Roman" w:hAnsi="Times New Roman" w:cs="Times New Roman"/>
        </w:rPr>
        <w:t>Neckerman</w:t>
      </w:r>
      <w:proofErr w:type="spellEnd"/>
      <w:r w:rsidRPr="00657BD6">
        <w:rPr>
          <w:rFonts w:ascii="Times New Roman" w:hAnsi="Times New Roman" w:cs="Times New Roman"/>
        </w:rPr>
        <w:t xml:space="preserve"> and </w:t>
      </w:r>
      <w:proofErr w:type="spellStart"/>
      <w:r w:rsidRPr="00657BD6">
        <w:rPr>
          <w:rFonts w:ascii="Times New Roman" w:hAnsi="Times New Roman" w:cs="Times New Roman"/>
        </w:rPr>
        <w:t>Torche</w:t>
      </w:r>
      <w:proofErr w:type="spellEnd"/>
      <w:r w:rsidRPr="00657BD6">
        <w:rPr>
          <w:rFonts w:ascii="Times New Roman" w:hAnsi="Times New Roman" w:cs="Times New Roman"/>
        </w:rPr>
        <w:t>, 2007</w:t>
      </w:r>
      <w:r w:rsidR="0012145C">
        <w:rPr>
          <w:rFonts w:ascii="Times New Roman" w:hAnsi="Times New Roman" w:cs="Times New Roman"/>
        </w:rPr>
        <w:t>;</w:t>
      </w:r>
      <w:r w:rsidRPr="00657BD6">
        <w:rPr>
          <w:rFonts w:ascii="Times New Roman" w:hAnsi="Times New Roman" w:cs="Times New Roman"/>
        </w:rPr>
        <w:t xml:space="preserve"> Acemoglu and Robinson, 2012</w:t>
      </w:r>
      <w:r w:rsidR="0012145C">
        <w:rPr>
          <w:rFonts w:ascii="Times New Roman" w:hAnsi="Times New Roman" w:cs="Times New Roman"/>
        </w:rPr>
        <w:t>;</w:t>
      </w:r>
      <w:r w:rsidRPr="00657BD6">
        <w:rPr>
          <w:rFonts w:ascii="Times New Roman" w:hAnsi="Times New Roman" w:cs="Times New Roman"/>
        </w:rPr>
        <w:t xml:space="preserve"> Stiglitz, 2012). The latter can reinforce the significance of certain forms of social capital (e.g.</w:t>
      </w:r>
      <w:r w:rsidR="0012145C">
        <w:rPr>
          <w:rFonts w:ascii="Times New Roman" w:hAnsi="Times New Roman" w:cs="Times New Roman"/>
        </w:rPr>
        <w:t xml:space="preserve">, </w:t>
      </w:r>
      <w:r w:rsidRPr="00657BD6">
        <w:rPr>
          <w:rFonts w:ascii="Times New Roman" w:hAnsi="Times New Roman" w:cs="Times New Roman"/>
        </w:rPr>
        <w:t>bonding social capital)</w:t>
      </w:r>
      <w:r w:rsidR="0012145C">
        <w:rPr>
          <w:rFonts w:ascii="Times New Roman" w:hAnsi="Times New Roman" w:cs="Times New Roman"/>
        </w:rPr>
        <w:t>,</w:t>
      </w:r>
      <w:r w:rsidRPr="00657BD6">
        <w:rPr>
          <w:rFonts w:ascii="Times New Roman" w:hAnsi="Times New Roman" w:cs="Times New Roman"/>
        </w:rPr>
        <w:t xml:space="preserve"> thus prohibiting the formation of alternative forms of social capital (e.g.</w:t>
      </w:r>
      <w:r w:rsidR="0012145C">
        <w:rPr>
          <w:rFonts w:ascii="Times New Roman" w:hAnsi="Times New Roman" w:cs="Times New Roman"/>
        </w:rPr>
        <w:t>,</w:t>
      </w:r>
      <w:r w:rsidRPr="00657BD6">
        <w:rPr>
          <w:rFonts w:ascii="Times New Roman" w:hAnsi="Times New Roman" w:cs="Times New Roman"/>
        </w:rPr>
        <w:t xml:space="preserve"> bridging social capital) among socially and cognitively diverse actors in the innovation process (</w:t>
      </w:r>
      <w:proofErr w:type="spellStart"/>
      <w:r w:rsidRPr="00657BD6">
        <w:rPr>
          <w:rFonts w:ascii="Times New Roman" w:hAnsi="Times New Roman" w:cs="Times New Roman"/>
        </w:rPr>
        <w:t>Archibugi</w:t>
      </w:r>
      <w:proofErr w:type="spellEnd"/>
      <w:r w:rsidRPr="00657BD6">
        <w:rPr>
          <w:rFonts w:ascii="Times New Roman" w:hAnsi="Times New Roman" w:cs="Times New Roman"/>
        </w:rPr>
        <w:t xml:space="preserve"> and Lundvall, 2001</w:t>
      </w:r>
      <w:r w:rsidR="0012145C">
        <w:rPr>
          <w:rFonts w:ascii="Times New Roman" w:hAnsi="Times New Roman" w:cs="Times New Roman"/>
        </w:rPr>
        <w:t xml:space="preserve">; </w:t>
      </w:r>
      <w:r w:rsidRPr="00657BD6">
        <w:rPr>
          <w:rFonts w:ascii="Times New Roman" w:hAnsi="Times New Roman" w:cs="Times New Roman"/>
        </w:rPr>
        <w:t>Nielsen, 2003</w:t>
      </w:r>
      <w:r w:rsidR="0012145C">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Fragkandreas</w:t>
      </w:r>
      <w:proofErr w:type="spellEnd"/>
      <w:r w:rsidRPr="00657BD6">
        <w:rPr>
          <w:rFonts w:ascii="Times New Roman" w:hAnsi="Times New Roman" w:cs="Times New Roman"/>
        </w:rPr>
        <w:t>, 2012</w:t>
      </w:r>
      <w:r w:rsidR="0012145C">
        <w:rPr>
          <w:rFonts w:ascii="Times New Roman" w:hAnsi="Times New Roman" w:cs="Times New Roman"/>
        </w:rPr>
        <w:t>;</w:t>
      </w:r>
      <w:r w:rsidRPr="00657BD6">
        <w:rPr>
          <w:rFonts w:ascii="Times New Roman" w:hAnsi="Times New Roman" w:cs="Times New Roman"/>
        </w:rPr>
        <w:t xml:space="preserve"> Barnes and </w:t>
      </w:r>
      <w:proofErr w:type="spellStart"/>
      <w:r w:rsidRPr="00657BD6">
        <w:rPr>
          <w:rFonts w:ascii="Times New Roman" w:hAnsi="Times New Roman" w:cs="Times New Roman"/>
        </w:rPr>
        <w:t>Mattsson</w:t>
      </w:r>
      <w:proofErr w:type="spellEnd"/>
      <w:r w:rsidRPr="00657BD6">
        <w:rPr>
          <w:rFonts w:ascii="Times New Roman" w:hAnsi="Times New Roman" w:cs="Times New Roman"/>
        </w:rPr>
        <w:t>, 2016). Furthermore, by reducing the overall demand for new products and services (</w:t>
      </w:r>
      <w:proofErr w:type="spellStart"/>
      <w:r w:rsidRPr="00657BD6">
        <w:rPr>
          <w:rFonts w:ascii="Times New Roman" w:hAnsi="Times New Roman" w:cs="Times New Roman"/>
        </w:rPr>
        <w:t>Falkinger</w:t>
      </w:r>
      <w:proofErr w:type="spellEnd"/>
      <w:r w:rsidRPr="00657BD6">
        <w:rPr>
          <w:rFonts w:ascii="Times New Roman" w:hAnsi="Times New Roman" w:cs="Times New Roman"/>
        </w:rPr>
        <w:t xml:space="preserve"> and </w:t>
      </w:r>
      <w:proofErr w:type="spellStart"/>
      <w:r w:rsidR="00051E73" w:rsidRPr="00657BD6">
        <w:rPr>
          <w:rFonts w:ascii="Times New Roman" w:hAnsi="Times New Roman" w:cs="Times New Roman"/>
        </w:rPr>
        <w:t>Zweim</w:t>
      </w:r>
      <w:r w:rsidR="00051E73">
        <w:rPr>
          <w:rFonts w:ascii="Times New Roman" w:hAnsi="Times New Roman" w:cs="Times New Roman"/>
        </w:rPr>
        <w:t>ü</w:t>
      </w:r>
      <w:r w:rsidR="00051E73" w:rsidRPr="00657BD6">
        <w:rPr>
          <w:rFonts w:ascii="Times New Roman" w:hAnsi="Times New Roman" w:cs="Times New Roman"/>
        </w:rPr>
        <w:t>ller</w:t>
      </w:r>
      <w:proofErr w:type="spellEnd"/>
      <w:r w:rsidRPr="00657BD6">
        <w:rPr>
          <w:rFonts w:ascii="Times New Roman" w:hAnsi="Times New Roman" w:cs="Times New Roman"/>
        </w:rPr>
        <w:t>, 1997</w:t>
      </w:r>
      <w:r w:rsidR="0012145C">
        <w:rPr>
          <w:rFonts w:ascii="Times New Roman" w:hAnsi="Times New Roman" w:cs="Times New Roman"/>
        </w:rPr>
        <w:t>;</w:t>
      </w:r>
      <w:r w:rsidRPr="00657BD6">
        <w:rPr>
          <w:rFonts w:ascii="Times New Roman" w:hAnsi="Times New Roman" w:cs="Times New Roman"/>
        </w:rPr>
        <w:t xml:space="preserve"> Jung </w:t>
      </w:r>
      <w:r w:rsidRPr="0012145C">
        <w:rPr>
          <w:rFonts w:ascii="Times New Roman" w:hAnsi="Times New Roman" w:cs="Times New Roman"/>
          <w:i/>
          <w:iCs/>
        </w:rPr>
        <w:t>et al.</w:t>
      </w:r>
      <w:r w:rsidRPr="00657BD6">
        <w:rPr>
          <w:rFonts w:ascii="Times New Roman" w:hAnsi="Times New Roman" w:cs="Times New Roman"/>
        </w:rPr>
        <w:t>, 2018)</w:t>
      </w:r>
      <w:r w:rsidR="0012145C">
        <w:rPr>
          <w:rFonts w:ascii="Times New Roman" w:hAnsi="Times New Roman" w:cs="Times New Roman"/>
        </w:rPr>
        <w:t xml:space="preserve"> </w:t>
      </w:r>
      <w:r w:rsidRPr="00657BD6">
        <w:rPr>
          <w:rFonts w:ascii="Times New Roman" w:hAnsi="Times New Roman" w:cs="Times New Roman"/>
        </w:rPr>
        <w:t>whil</w:t>
      </w:r>
      <w:r w:rsidR="0012145C">
        <w:rPr>
          <w:rFonts w:ascii="Times New Roman" w:hAnsi="Times New Roman" w:cs="Times New Roman"/>
        </w:rPr>
        <w:t>e</w:t>
      </w:r>
      <w:r w:rsidRPr="00657BD6">
        <w:rPr>
          <w:rFonts w:ascii="Times New Roman" w:hAnsi="Times New Roman" w:cs="Times New Roman"/>
        </w:rPr>
        <w:t xml:space="preserve"> also increasing</w:t>
      </w:r>
      <w:r w:rsidR="00051E73">
        <w:rPr>
          <w:rFonts w:ascii="Times New Roman" w:hAnsi="Times New Roman" w:cs="Times New Roman"/>
        </w:rPr>
        <w:t xml:space="preserve"> </w:t>
      </w:r>
      <w:r w:rsidRPr="00657BD6">
        <w:rPr>
          <w:rFonts w:ascii="Times New Roman" w:hAnsi="Times New Roman" w:cs="Times New Roman"/>
        </w:rPr>
        <w:t>social costs (e.g. tensions and frictions) among affluent and less affluent social groups (Cozzens and Kaplinsky, 2009</w:t>
      </w:r>
      <w:r w:rsidR="0012145C">
        <w:rPr>
          <w:rFonts w:ascii="Times New Roman" w:hAnsi="Times New Roman" w:cs="Times New Roman"/>
        </w:rPr>
        <w:t>;</w:t>
      </w:r>
      <w:r w:rsidRPr="00657BD6">
        <w:rPr>
          <w:rFonts w:ascii="Times New Roman" w:hAnsi="Times New Roman" w:cs="Times New Roman"/>
        </w:rPr>
        <w:t xml:space="preserve"> </w:t>
      </w:r>
      <w:proofErr w:type="spellStart"/>
      <w:r w:rsidRPr="00657BD6">
        <w:rPr>
          <w:rFonts w:ascii="Times New Roman" w:hAnsi="Times New Roman" w:cs="Times New Roman"/>
        </w:rPr>
        <w:t>Juma</w:t>
      </w:r>
      <w:proofErr w:type="spellEnd"/>
      <w:r w:rsidRPr="00657BD6">
        <w:rPr>
          <w:rFonts w:ascii="Times New Roman" w:hAnsi="Times New Roman" w:cs="Times New Roman"/>
        </w:rPr>
        <w:t>, 2016), inequality can hinder the adoption of socially desirable radical innovations (e.g.</w:t>
      </w:r>
      <w:r w:rsidR="0012145C">
        <w:rPr>
          <w:rFonts w:ascii="Times New Roman" w:hAnsi="Times New Roman" w:cs="Times New Roman"/>
        </w:rPr>
        <w:t xml:space="preserve">, </w:t>
      </w:r>
      <w:r w:rsidRPr="00657BD6">
        <w:rPr>
          <w:rFonts w:ascii="Times New Roman" w:hAnsi="Times New Roman" w:cs="Times New Roman"/>
        </w:rPr>
        <w:t xml:space="preserve">COVID-19 vaccines), sustainable technological transitions and structural </w:t>
      </w:r>
      <w:r w:rsidRPr="00657BD6">
        <w:rPr>
          <w:rFonts w:ascii="Times New Roman" w:hAnsi="Times New Roman" w:cs="Times New Roman"/>
        </w:rPr>
        <w:lastRenderedPageBreak/>
        <w:t>change in general (Freeman, 2001</w:t>
      </w:r>
      <w:r w:rsidR="0012145C">
        <w:rPr>
          <w:rFonts w:ascii="Times New Roman" w:hAnsi="Times New Roman" w:cs="Times New Roman"/>
        </w:rPr>
        <w:t>;</w:t>
      </w:r>
      <w:r w:rsidRPr="00657BD6">
        <w:rPr>
          <w:rFonts w:ascii="Times New Roman" w:hAnsi="Times New Roman" w:cs="Times New Roman"/>
        </w:rPr>
        <w:t xml:space="preserve"> Geels, 2004</w:t>
      </w:r>
      <w:r w:rsidR="0012145C">
        <w:rPr>
          <w:rFonts w:ascii="Times New Roman" w:hAnsi="Times New Roman" w:cs="Times New Roman"/>
        </w:rPr>
        <w:t>;</w:t>
      </w:r>
      <w:r w:rsidRPr="00657BD6">
        <w:rPr>
          <w:rFonts w:ascii="Times New Roman" w:hAnsi="Times New Roman" w:cs="Times New Roman"/>
        </w:rPr>
        <w:t xml:space="preserve"> Cozzens and Kaplinsky, 2009</w:t>
      </w:r>
      <w:r w:rsidR="0012145C">
        <w:rPr>
          <w:rFonts w:ascii="Times New Roman" w:hAnsi="Times New Roman" w:cs="Times New Roman"/>
        </w:rPr>
        <w:t>;</w:t>
      </w:r>
      <w:r w:rsidRPr="00657BD6">
        <w:rPr>
          <w:rFonts w:ascii="Times New Roman" w:hAnsi="Times New Roman" w:cs="Times New Roman"/>
        </w:rPr>
        <w:t xml:space="preserve"> Riaz, 2015).</w:t>
      </w:r>
    </w:p>
    <w:p w14:paraId="1ABB3CFC" w14:textId="6C6A91A4" w:rsidR="006644E7" w:rsidRPr="00657BD6" w:rsidRDefault="00EC38CD" w:rsidP="00F176B2">
      <w:pPr>
        <w:spacing w:after="467" w:line="408" w:lineRule="auto"/>
        <w:ind w:left="-15" w:right="351" w:firstLine="351"/>
        <w:jc w:val="left"/>
        <w:rPr>
          <w:rFonts w:ascii="Times New Roman" w:hAnsi="Times New Roman" w:cs="Times New Roman"/>
        </w:rPr>
      </w:pPr>
      <w:r w:rsidRPr="00657BD6">
        <w:rPr>
          <w:rFonts w:ascii="Times New Roman" w:hAnsi="Times New Roman" w:cs="Times New Roman"/>
        </w:rPr>
        <w:t>Figure 1 provides a graphical representation of the review framework</w:t>
      </w:r>
      <w:r w:rsidR="0012145C">
        <w:rPr>
          <w:rFonts w:ascii="Times New Roman" w:hAnsi="Times New Roman" w:cs="Times New Roman"/>
        </w:rPr>
        <w:t>.</w:t>
      </w:r>
      <w:r w:rsidRPr="00657BD6">
        <w:rPr>
          <w:rFonts w:ascii="Times New Roman" w:hAnsi="Times New Roman" w:cs="Times New Roman"/>
          <w:vertAlign w:val="superscript"/>
        </w:rPr>
        <w:footnoteReference w:id="7"/>
      </w:r>
      <w:r w:rsidRPr="00657BD6">
        <w:rPr>
          <w:rFonts w:ascii="Times New Roman" w:hAnsi="Times New Roman" w:cs="Times New Roman"/>
        </w:rPr>
        <w:t xml:space="preserve"> The remainder of this paper utilises this framework as a guide to analys</w:t>
      </w:r>
      <w:r w:rsidR="0012145C">
        <w:rPr>
          <w:rFonts w:ascii="Times New Roman" w:hAnsi="Times New Roman" w:cs="Times New Roman"/>
        </w:rPr>
        <w:t>ing</w:t>
      </w:r>
      <w:r w:rsidRPr="00657BD6">
        <w:rPr>
          <w:rFonts w:ascii="Times New Roman" w:hAnsi="Times New Roman" w:cs="Times New Roman"/>
        </w:rPr>
        <w:t xml:space="preserve"> and synthesis</w:t>
      </w:r>
      <w:r w:rsidR="0012145C">
        <w:rPr>
          <w:rFonts w:ascii="Times New Roman" w:hAnsi="Times New Roman" w:cs="Times New Roman"/>
        </w:rPr>
        <w:t>ing</w:t>
      </w:r>
      <w:r w:rsidRPr="00657BD6">
        <w:rPr>
          <w:rFonts w:ascii="Times New Roman" w:hAnsi="Times New Roman" w:cs="Times New Roman"/>
        </w:rPr>
        <w:t xml:space="preserve"> the findings of the existing research on innovation and inequality.</w:t>
      </w:r>
    </w:p>
    <w:p w14:paraId="1C1F407A" w14:textId="1D100E54" w:rsidR="006644E7" w:rsidRDefault="00EC38CD" w:rsidP="00F176B2">
      <w:pPr>
        <w:spacing w:after="0" w:line="259" w:lineRule="auto"/>
        <w:ind w:left="10" w:right="351" w:hanging="10"/>
        <w:jc w:val="left"/>
        <w:rPr>
          <w:rFonts w:ascii="Times New Roman" w:hAnsi="Times New Roman" w:cs="Times New Roman"/>
          <w:b/>
          <w:bCs/>
        </w:rPr>
      </w:pPr>
      <w:r w:rsidRPr="00657BD6">
        <w:rPr>
          <w:rFonts w:ascii="Times New Roman" w:hAnsi="Times New Roman" w:cs="Times New Roman"/>
          <w:b/>
          <w:bCs/>
        </w:rPr>
        <w:t xml:space="preserve">Figure 1: </w:t>
      </w:r>
      <w:r w:rsidR="0012145C">
        <w:rPr>
          <w:rFonts w:ascii="Times New Roman" w:hAnsi="Times New Roman" w:cs="Times New Roman"/>
          <w:b/>
          <w:bCs/>
        </w:rPr>
        <w:t xml:space="preserve"> </w:t>
      </w:r>
      <w:r w:rsidRPr="0012145C">
        <w:rPr>
          <w:rFonts w:ascii="Times New Roman" w:hAnsi="Times New Roman" w:cs="Times New Roman"/>
        </w:rPr>
        <w:t xml:space="preserve">Innovation and </w:t>
      </w:r>
      <w:r w:rsidR="0012145C" w:rsidRPr="0012145C">
        <w:rPr>
          <w:rFonts w:ascii="Times New Roman" w:hAnsi="Times New Roman" w:cs="Times New Roman"/>
        </w:rPr>
        <w:t>i</w:t>
      </w:r>
      <w:r w:rsidRPr="0012145C">
        <w:rPr>
          <w:rFonts w:ascii="Times New Roman" w:hAnsi="Times New Roman" w:cs="Times New Roman"/>
        </w:rPr>
        <w:t xml:space="preserve">nequality – </w:t>
      </w:r>
      <w:r w:rsidR="0012145C" w:rsidRPr="0012145C">
        <w:rPr>
          <w:rFonts w:ascii="Times New Roman" w:hAnsi="Times New Roman" w:cs="Times New Roman"/>
        </w:rPr>
        <w:t>r</w:t>
      </w:r>
      <w:r w:rsidRPr="0012145C">
        <w:rPr>
          <w:rFonts w:ascii="Times New Roman" w:hAnsi="Times New Roman" w:cs="Times New Roman"/>
        </w:rPr>
        <w:t xml:space="preserve">eview </w:t>
      </w:r>
      <w:r w:rsidR="0012145C" w:rsidRPr="0012145C">
        <w:rPr>
          <w:rFonts w:ascii="Times New Roman" w:hAnsi="Times New Roman" w:cs="Times New Roman"/>
        </w:rPr>
        <w:t>f</w:t>
      </w:r>
      <w:r w:rsidRPr="0012145C">
        <w:rPr>
          <w:rFonts w:ascii="Times New Roman" w:hAnsi="Times New Roman" w:cs="Times New Roman"/>
        </w:rPr>
        <w:t>ramework</w:t>
      </w:r>
    </w:p>
    <w:p w14:paraId="07E3DC47" w14:textId="77777777" w:rsidR="0012145C" w:rsidRPr="00657BD6" w:rsidRDefault="0012145C" w:rsidP="00F176B2">
      <w:pPr>
        <w:spacing w:after="0" w:line="259" w:lineRule="auto"/>
        <w:ind w:left="10" w:right="351" w:hanging="10"/>
        <w:jc w:val="left"/>
        <w:rPr>
          <w:rFonts w:ascii="Times New Roman" w:hAnsi="Times New Roman" w:cs="Times New Roman"/>
          <w:b/>
          <w:bCs/>
        </w:rPr>
      </w:pPr>
    </w:p>
    <w:p w14:paraId="280B7D70" w14:textId="5BD7FEA3" w:rsidR="00051E73" w:rsidRDefault="00051E73" w:rsidP="00F176B2">
      <w:pPr>
        <w:spacing w:after="1149" w:line="259" w:lineRule="auto"/>
        <w:ind w:left="177" w:firstLine="0"/>
        <w:jc w:val="left"/>
        <w:rPr>
          <w:rFonts w:ascii="Times New Roman" w:hAnsi="Times New Roman" w:cs="Times New Roman"/>
          <w:sz w:val="20"/>
          <w:szCs w:val="18"/>
        </w:rPr>
      </w:pPr>
      <w:r w:rsidRPr="003E6479">
        <w:rPr>
          <w:rFonts w:ascii="Times New Roman" w:hAnsi="Times New Roman" w:cs="Times New Roman"/>
          <w:noProof/>
          <w:sz w:val="20"/>
          <w:szCs w:val="18"/>
        </w:rPr>
        <w:drawing>
          <wp:inline distT="0" distB="0" distL="0" distR="0" wp14:anchorId="0850A1F6" wp14:editId="18621FAE">
            <wp:extent cx="5056995" cy="3695700"/>
            <wp:effectExtent l="0" t="0" r="0" b="0"/>
            <wp:docPr id="1075" name="Picture 1075"/>
            <wp:cNvGraphicFramePr/>
            <a:graphic xmlns:a="http://schemas.openxmlformats.org/drawingml/2006/main">
              <a:graphicData uri="http://schemas.openxmlformats.org/drawingml/2006/picture">
                <pic:pic xmlns:pic="http://schemas.openxmlformats.org/drawingml/2006/picture">
                  <pic:nvPicPr>
                    <pic:cNvPr id="1075" name="Picture 1075"/>
                    <pic:cNvPicPr/>
                  </pic:nvPicPr>
                  <pic:blipFill>
                    <a:blip r:embed="rId9"/>
                    <a:stretch>
                      <a:fillRect/>
                    </a:stretch>
                  </pic:blipFill>
                  <pic:spPr>
                    <a:xfrm>
                      <a:off x="0" y="0"/>
                      <a:ext cx="5089915" cy="3719758"/>
                    </a:xfrm>
                    <a:prstGeom prst="rect">
                      <a:avLst/>
                    </a:prstGeom>
                  </pic:spPr>
                </pic:pic>
              </a:graphicData>
            </a:graphic>
          </wp:inline>
        </w:drawing>
      </w:r>
    </w:p>
    <w:p w14:paraId="0A17ABF9" w14:textId="77777777" w:rsidR="00943C6A" w:rsidRDefault="00051E73" w:rsidP="00943C6A">
      <w:pPr>
        <w:spacing w:after="1149" w:line="259" w:lineRule="auto"/>
        <w:ind w:left="177" w:firstLine="0"/>
        <w:jc w:val="left"/>
        <w:rPr>
          <w:rFonts w:ascii="Times New Roman" w:hAnsi="Times New Roman" w:cs="Times New Roman"/>
          <w:sz w:val="20"/>
          <w:szCs w:val="18"/>
        </w:rPr>
      </w:pPr>
      <w:r w:rsidRPr="00943C6A">
        <w:rPr>
          <w:rFonts w:ascii="Times New Roman" w:hAnsi="Times New Roman" w:cs="Times New Roman"/>
          <w:b/>
          <w:bCs/>
          <w:sz w:val="20"/>
          <w:szCs w:val="18"/>
        </w:rPr>
        <w:t>Source:</w:t>
      </w:r>
      <w:r>
        <w:rPr>
          <w:rFonts w:ascii="Times New Roman" w:hAnsi="Times New Roman" w:cs="Times New Roman"/>
          <w:sz w:val="20"/>
          <w:szCs w:val="18"/>
        </w:rPr>
        <w:t xml:space="preserve"> own elaboration</w:t>
      </w:r>
    </w:p>
    <w:p w14:paraId="541AC5D4" w14:textId="77777777" w:rsidR="00943C6A" w:rsidRDefault="00EC38CD" w:rsidP="00943C6A">
      <w:pPr>
        <w:spacing w:after="0" w:line="360" w:lineRule="auto"/>
        <w:ind w:left="0" w:firstLine="0"/>
        <w:jc w:val="left"/>
        <w:rPr>
          <w:rFonts w:ascii="Times New Roman" w:hAnsi="Times New Roman" w:cs="Times New Roman"/>
          <w:b/>
          <w:bCs/>
          <w:sz w:val="32"/>
          <w:szCs w:val="20"/>
        </w:rPr>
      </w:pPr>
      <w:r w:rsidRPr="00943C6A">
        <w:rPr>
          <w:rFonts w:ascii="Times New Roman" w:hAnsi="Times New Roman" w:cs="Times New Roman"/>
          <w:b/>
          <w:bCs/>
          <w:sz w:val="32"/>
          <w:szCs w:val="20"/>
        </w:rPr>
        <w:t xml:space="preserve">Review </w:t>
      </w:r>
      <w:r w:rsidR="00943C6A" w:rsidRPr="00943C6A">
        <w:rPr>
          <w:rFonts w:ascii="Times New Roman" w:hAnsi="Times New Roman" w:cs="Times New Roman"/>
          <w:b/>
          <w:bCs/>
          <w:sz w:val="32"/>
          <w:szCs w:val="20"/>
        </w:rPr>
        <w:t>m</w:t>
      </w:r>
      <w:r w:rsidRPr="00943C6A">
        <w:rPr>
          <w:rFonts w:ascii="Times New Roman" w:hAnsi="Times New Roman" w:cs="Times New Roman"/>
          <w:b/>
          <w:bCs/>
          <w:sz w:val="32"/>
          <w:szCs w:val="20"/>
        </w:rPr>
        <w:t xml:space="preserve">ethod, </w:t>
      </w:r>
      <w:r w:rsidR="00943C6A" w:rsidRPr="00943C6A">
        <w:rPr>
          <w:rFonts w:ascii="Times New Roman" w:hAnsi="Times New Roman" w:cs="Times New Roman"/>
          <w:b/>
          <w:bCs/>
          <w:sz w:val="32"/>
          <w:szCs w:val="20"/>
        </w:rPr>
        <w:t>s</w:t>
      </w:r>
      <w:r w:rsidRPr="00943C6A">
        <w:rPr>
          <w:rFonts w:ascii="Times New Roman" w:hAnsi="Times New Roman" w:cs="Times New Roman"/>
          <w:b/>
          <w:bCs/>
          <w:sz w:val="32"/>
          <w:szCs w:val="20"/>
        </w:rPr>
        <w:t xml:space="preserve">ample and </w:t>
      </w:r>
      <w:r w:rsidR="00943C6A" w:rsidRPr="00943C6A">
        <w:rPr>
          <w:rFonts w:ascii="Times New Roman" w:hAnsi="Times New Roman" w:cs="Times New Roman"/>
          <w:b/>
          <w:bCs/>
          <w:sz w:val="32"/>
          <w:szCs w:val="20"/>
        </w:rPr>
        <w:t>a</w:t>
      </w:r>
      <w:r w:rsidRPr="00943C6A">
        <w:rPr>
          <w:rFonts w:ascii="Times New Roman" w:hAnsi="Times New Roman" w:cs="Times New Roman"/>
          <w:b/>
          <w:bCs/>
          <w:sz w:val="32"/>
          <w:szCs w:val="20"/>
        </w:rPr>
        <w:t>nalysis</w:t>
      </w:r>
    </w:p>
    <w:p w14:paraId="64F593E5" w14:textId="11C1D526" w:rsidR="006644E7" w:rsidRPr="007B6474" w:rsidRDefault="00EC38CD" w:rsidP="00943C6A">
      <w:pPr>
        <w:spacing w:after="0" w:line="360" w:lineRule="auto"/>
        <w:ind w:left="0" w:firstLine="0"/>
        <w:jc w:val="left"/>
        <w:rPr>
          <w:rFonts w:ascii="Times New Roman" w:hAnsi="Times New Roman" w:cs="Times New Roman"/>
          <w:b/>
          <w:bCs/>
          <w:i/>
          <w:iCs/>
          <w:sz w:val="28"/>
          <w:szCs w:val="20"/>
        </w:rPr>
      </w:pPr>
      <w:r w:rsidRPr="007B6474">
        <w:rPr>
          <w:rFonts w:ascii="Times New Roman" w:hAnsi="Times New Roman" w:cs="Times New Roman"/>
          <w:b/>
          <w:bCs/>
          <w:i/>
          <w:iCs/>
          <w:sz w:val="28"/>
          <w:szCs w:val="20"/>
        </w:rPr>
        <w:lastRenderedPageBreak/>
        <w:t xml:space="preserve">Systematic </w:t>
      </w:r>
      <w:r w:rsidR="00943C6A" w:rsidRPr="007B6474">
        <w:rPr>
          <w:rFonts w:ascii="Times New Roman" w:hAnsi="Times New Roman" w:cs="Times New Roman"/>
          <w:b/>
          <w:bCs/>
          <w:i/>
          <w:iCs/>
          <w:sz w:val="28"/>
          <w:szCs w:val="20"/>
        </w:rPr>
        <w:t>l</w:t>
      </w:r>
      <w:r w:rsidRPr="007B6474">
        <w:rPr>
          <w:rFonts w:ascii="Times New Roman" w:hAnsi="Times New Roman" w:cs="Times New Roman"/>
          <w:b/>
          <w:bCs/>
          <w:i/>
          <w:iCs/>
          <w:sz w:val="28"/>
          <w:szCs w:val="20"/>
        </w:rPr>
        <w:t xml:space="preserve">iterature </w:t>
      </w:r>
      <w:r w:rsidR="00943C6A" w:rsidRPr="007B6474">
        <w:rPr>
          <w:rFonts w:ascii="Times New Roman" w:hAnsi="Times New Roman" w:cs="Times New Roman"/>
          <w:b/>
          <w:bCs/>
          <w:i/>
          <w:iCs/>
          <w:sz w:val="28"/>
          <w:szCs w:val="20"/>
        </w:rPr>
        <w:t>r</w:t>
      </w:r>
      <w:r w:rsidRPr="007B6474">
        <w:rPr>
          <w:rFonts w:ascii="Times New Roman" w:hAnsi="Times New Roman" w:cs="Times New Roman"/>
          <w:b/>
          <w:bCs/>
          <w:i/>
          <w:iCs/>
          <w:sz w:val="28"/>
          <w:szCs w:val="20"/>
        </w:rPr>
        <w:t>eview</w:t>
      </w:r>
    </w:p>
    <w:p w14:paraId="3C37B5FF" w14:textId="579F05D5" w:rsidR="006644E7" w:rsidRPr="00657BD6" w:rsidRDefault="00EC38CD" w:rsidP="00F176B2">
      <w:pPr>
        <w:spacing w:after="0" w:line="396" w:lineRule="auto"/>
        <w:ind w:left="-15" w:right="2" w:firstLine="0"/>
        <w:jc w:val="left"/>
        <w:rPr>
          <w:rFonts w:ascii="Times New Roman" w:hAnsi="Times New Roman" w:cs="Times New Roman"/>
          <w:szCs w:val="24"/>
        </w:rPr>
      </w:pPr>
      <w:r w:rsidRPr="00657BD6">
        <w:rPr>
          <w:rFonts w:ascii="Times New Roman" w:hAnsi="Times New Roman" w:cs="Times New Roman"/>
          <w:szCs w:val="24"/>
        </w:rPr>
        <w:t xml:space="preserve">As mentioned in the introductory section, there exists a large body of research on innovation and inequality in various fields of social science. This, in turn, begs the following methodological question: </w:t>
      </w:r>
      <w:r w:rsidR="00943C6A">
        <w:rPr>
          <w:rFonts w:ascii="Times New Roman" w:hAnsi="Times New Roman" w:cs="Times New Roman"/>
          <w:szCs w:val="24"/>
        </w:rPr>
        <w:t>H</w:t>
      </w:r>
      <w:r w:rsidRPr="00657BD6">
        <w:rPr>
          <w:rFonts w:ascii="Times New Roman" w:hAnsi="Times New Roman" w:cs="Times New Roman"/>
          <w:szCs w:val="24"/>
        </w:rPr>
        <w:t xml:space="preserve">ow can one identify, select and critically review the most relevant studies on innovation and inequality? To address this question, this paper adopts the </w:t>
      </w:r>
      <w:r w:rsidRPr="00943C6A">
        <w:rPr>
          <w:rFonts w:ascii="Times New Roman" w:hAnsi="Times New Roman" w:cs="Times New Roman"/>
          <w:iCs/>
          <w:szCs w:val="24"/>
        </w:rPr>
        <w:t>systematic literature review</w:t>
      </w:r>
      <w:r w:rsidRPr="00657BD6">
        <w:rPr>
          <w:rFonts w:ascii="Times New Roman" w:hAnsi="Times New Roman" w:cs="Times New Roman"/>
          <w:i/>
          <w:szCs w:val="24"/>
        </w:rPr>
        <w:t xml:space="preserve"> </w:t>
      </w:r>
      <w:r w:rsidRPr="00657BD6">
        <w:rPr>
          <w:rFonts w:ascii="Times New Roman" w:hAnsi="Times New Roman" w:cs="Times New Roman"/>
          <w:szCs w:val="24"/>
        </w:rPr>
        <w:t xml:space="preserve">(SLR) method (Tranfield </w:t>
      </w:r>
      <w:r w:rsidRPr="00943C6A">
        <w:rPr>
          <w:rFonts w:ascii="Times New Roman" w:hAnsi="Times New Roman" w:cs="Times New Roman"/>
          <w:i/>
          <w:iCs/>
          <w:szCs w:val="24"/>
        </w:rPr>
        <w:t>et al.</w:t>
      </w:r>
      <w:r w:rsidRPr="00657BD6">
        <w:rPr>
          <w:rFonts w:ascii="Times New Roman" w:hAnsi="Times New Roman" w:cs="Times New Roman"/>
          <w:szCs w:val="24"/>
        </w:rPr>
        <w:t>, 2003</w:t>
      </w:r>
      <w:r w:rsidR="00943C6A">
        <w:rPr>
          <w:rFonts w:ascii="Times New Roman" w:hAnsi="Times New Roman" w:cs="Times New Roman"/>
          <w:szCs w:val="24"/>
        </w:rPr>
        <w:t>;</w:t>
      </w:r>
      <w:r w:rsidRPr="00657BD6">
        <w:rPr>
          <w:rFonts w:ascii="Times New Roman" w:hAnsi="Times New Roman" w:cs="Times New Roman"/>
          <w:szCs w:val="24"/>
        </w:rPr>
        <w:t xml:space="preserve"> </w:t>
      </w:r>
      <w:proofErr w:type="spellStart"/>
      <w:r w:rsidRPr="00657BD6">
        <w:rPr>
          <w:rFonts w:ascii="Times New Roman" w:hAnsi="Times New Roman" w:cs="Times New Roman"/>
          <w:szCs w:val="24"/>
        </w:rPr>
        <w:t>Petticrew</w:t>
      </w:r>
      <w:proofErr w:type="spellEnd"/>
      <w:r w:rsidRPr="00657BD6">
        <w:rPr>
          <w:rFonts w:ascii="Times New Roman" w:hAnsi="Times New Roman" w:cs="Times New Roman"/>
          <w:szCs w:val="24"/>
        </w:rPr>
        <w:t xml:space="preserve"> and Roberts, 2008).</w:t>
      </w:r>
    </w:p>
    <w:p w14:paraId="404DD081" w14:textId="7F9264DE" w:rsidR="006644E7" w:rsidRPr="00657BD6" w:rsidRDefault="00EC38CD" w:rsidP="00F176B2">
      <w:pPr>
        <w:spacing w:after="36" w:line="399" w:lineRule="auto"/>
        <w:ind w:left="-15" w:right="351" w:firstLine="351"/>
        <w:jc w:val="left"/>
        <w:rPr>
          <w:rFonts w:ascii="Times New Roman" w:hAnsi="Times New Roman" w:cs="Times New Roman"/>
          <w:szCs w:val="24"/>
        </w:rPr>
      </w:pPr>
      <w:r w:rsidRPr="00657BD6">
        <w:rPr>
          <w:rFonts w:ascii="Times New Roman" w:hAnsi="Times New Roman" w:cs="Times New Roman"/>
          <w:szCs w:val="24"/>
        </w:rPr>
        <w:t xml:space="preserve">Originally used in medical studies, the SLR method is increasingly being adopted in </w:t>
      </w:r>
      <w:r w:rsidR="00943C6A">
        <w:rPr>
          <w:rFonts w:ascii="Times New Roman" w:hAnsi="Times New Roman" w:cs="Times New Roman"/>
          <w:szCs w:val="24"/>
        </w:rPr>
        <w:t xml:space="preserve">the </w:t>
      </w:r>
      <w:r w:rsidRPr="00657BD6">
        <w:rPr>
          <w:rFonts w:ascii="Times New Roman" w:hAnsi="Times New Roman" w:cs="Times New Roman"/>
          <w:szCs w:val="24"/>
        </w:rPr>
        <w:t>social sciences (</w:t>
      </w:r>
      <w:proofErr w:type="spellStart"/>
      <w:r w:rsidRPr="00657BD6">
        <w:rPr>
          <w:rFonts w:ascii="Times New Roman" w:hAnsi="Times New Roman" w:cs="Times New Roman"/>
          <w:szCs w:val="24"/>
        </w:rPr>
        <w:t>Tranfield</w:t>
      </w:r>
      <w:proofErr w:type="spellEnd"/>
      <w:r w:rsidRPr="00657BD6">
        <w:rPr>
          <w:rFonts w:ascii="Times New Roman" w:hAnsi="Times New Roman" w:cs="Times New Roman"/>
          <w:szCs w:val="24"/>
        </w:rPr>
        <w:t xml:space="preserve"> </w:t>
      </w:r>
      <w:r w:rsidRPr="00943C6A">
        <w:rPr>
          <w:rFonts w:ascii="Times New Roman" w:hAnsi="Times New Roman" w:cs="Times New Roman"/>
          <w:i/>
          <w:iCs/>
          <w:szCs w:val="24"/>
        </w:rPr>
        <w:t>et al.</w:t>
      </w:r>
      <w:r w:rsidRPr="00657BD6">
        <w:rPr>
          <w:rFonts w:ascii="Times New Roman" w:hAnsi="Times New Roman" w:cs="Times New Roman"/>
          <w:szCs w:val="24"/>
        </w:rPr>
        <w:t>, 2003</w:t>
      </w:r>
      <w:r w:rsidR="00943C6A">
        <w:rPr>
          <w:rFonts w:ascii="Times New Roman" w:hAnsi="Times New Roman" w:cs="Times New Roman"/>
          <w:szCs w:val="24"/>
        </w:rPr>
        <w:t>;</w:t>
      </w:r>
      <w:r w:rsidRPr="00657BD6">
        <w:rPr>
          <w:rFonts w:ascii="Times New Roman" w:hAnsi="Times New Roman" w:cs="Times New Roman"/>
          <w:szCs w:val="24"/>
        </w:rPr>
        <w:t xml:space="preserve"> </w:t>
      </w:r>
      <w:proofErr w:type="spellStart"/>
      <w:r w:rsidRPr="00657BD6">
        <w:rPr>
          <w:rFonts w:ascii="Times New Roman" w:hAnsi="Times New Roman" w:cs="Times New Roman"/>
          <w:szCs w:val="24"/>
        </w:rPr>
        <w:t>Petticrew</w:t>
      </w:r>
      <w:proofErr w:type="spellEnd"/>
      <w:r w:rsidRPr="00657BD6">
        <w:rPr>
          <w:rFonts w:ascii="Times New Roman" w:hAnsi="Times New Roman" w:cs="Times New Roman"/>
          <w:szCs w:val="24"/>
        </w:rPr>
        <w:t xml:space="preserve"> and Roberts, 2008</w:t>
      </w:r>
      <w:r w:rsidR="00943C6A">
        <w:rPr>
          <w:rFonts w:ascii="Times New Roman" w:hAnsi="Times New Roman" w:cs="Times New Roman"/>
          <w:szCs w:val="24"/>
        </w:rPr>
        <w:t>;</w:t>
      </w:r>
      <w:r w:rsidRPr="00657BD6">
        <w:rPr>
          <w:rFonts w:ascii="Times New Roman" w:hAnsi="Times New Roman" w:cs="Times New Roman"/>
          <w:szCs w:val="24"/>
        </w:rPr>
        <w:t xml:space="preserve"> </w:t>
      </w:r>
      <w:proofErr w:type="spellStart"/>
      <w:r w:rsidRPr="00657BD6">
        <w:rPr>
          <w:rFonts w:ascii="Times New Roman" w:hAnsi="Times New Roman" w:cs="Times New Roman"/>
          <w:szCs w:val="24"/>
        </w:rPr>
        <w:t>Haddaway</w:t>
      </w:r>
      <w:proofErr w:type="spellEnd"/>
      <w:r w:rsidRPr="00657BD6">
        <w:rPr>
          <w:rFonts w:ascii="Times New Roman" w:hAnsi="Times New Roman" w:cs="Times New Roman"/>
          <w:szCs w:val="24"/>
        </w:rPr>
        <w:t xml:space="preserve"> </w:t>
      </w:r>
      <w:r w:rsidRPr="00943C6A">
        <w:rPr>
          <w:rFonts w:ascii="Times New Roman" w:hAnsi="Times New Roman" w:cs="Times New Roman"/>
          <w:i/>
          <w:iCs/>
          <w:szCs w:val="24"/>
        </w:rPr>
        <w:t>et al.</w:t>
      </w:r>
      <w:r w:rsidRPr="00657BD6">
        <w:rPr>
          <w:rFonts w:ascii="Times New Roman" w:hAnsi="Times New Roman" w:cs="Times New Roman"/>
          <w:szCs w:val="24"/>
        </w:rPr>
        <w:t xml:space="preserve">, 2015). As far </w:t>
      </w:r>
      <w:r w:rsidR="00943C6A">
        <w:rPr>
          <w:rFonts w:ascii="Times New Roman" w:hAnsi="Times New Roman" w:cs="Times New Roman"/>
          <w:szCs w:val="24"/>
        </w:rPr>
        <w:t xml:space="preserve">as </w:t>
      </w:r>
      <w:r w:rsidRPr="00657BD6">
        <w:rPr>
          <w:rFonts w:ascii="Times New Roman" w:hAnsi="Times New Roman" w:cs="Times New Roman"/>
          <w:szCs w:val="24"/>
        </w:rPr>
        <w:t>innovation research is concerned, SLRs have recently emerged as the methodological norm when it comes to reviewing the current stock of knowledge on innovation (e.g.</w:t>
      </w:r>
      <w:r w:rsidR="00943C6A">
        <w:rPr>
          <w:rFonts w:ascii="Times New Roman" w:hAnsi="Times New Roman" w:cs="Times New Roman"/>
          <w:szCs w:val="24"/>
        </w:rPr>
        <w:t>,</w:t>
      </w:r>
      <w:r w:rsidRPr="00657BD6">
        <w:rPr>
          <w:rFonts w:ascii="Times New Roman" w:hAnsi="Times New Roman" w:cs="Times New Roman"/>
          <w:szCs w:val="24"/>
        </w:rPr>
        <w:t xml:space="preserve"> Martin, 2012</w:t>
      </w:r>
      <w:r w:rsidR="00943C6A">
        <w:rPr>
          <w:rFonts w:ascii="Times New Roman" w:hAnsi="Times New Roman" w:cs="Times New Roman"/>
          <w:szCs w:val="24"/>
        </w:rPr>
        <w:t xml:space="preserve">; </w:t>
      </w:r>
      <w:proofErr w:type="spellStart"/>
      <w:r w:rsidRPr="00657BD6">
        <w:rPr>
          <w:rFonts w:ascii="Times New Roman" w:hAnsi="Times New Roman" w:cs="Times New Roman"/>
          <w:szCs w:val="24"/>
        </w:rPr>
        <w:t>Doloreux</w:t>
      </w:r>
      <w:proofErr w:type="spellEnd"/>
      <w:r w:rsidRPr="00657BD6">
        <w:rPr>
          <w:rFonts w:ascii="Times New Roman" w:hAnsi="Times New Roman" w:cs="Times New Roman"/>
          <w:szCs w:val="24"/>
        </w:rPr>
        <w:t xml:space="preserve"> and Porto Gomez, 2017</w:t>
      </w:r>
      <w:r w:rsidR="00943C6A">
        <w:rPr>
          <w:rFonts w:ascii="Times New Roman" w:hAnsi="Times New Roman" w:cs="Times New Roman"/>
          <w:szCs w:val="24"/>
        </w:rPr>
        <w:t>;</w:t>
      </w:r>
      <w:r w:rsidRPr="00657BD6">
        <w:rPr>
          <w:rFonts w:ascii="Times New Roman" w:hAnsi="Times New Roman" w:cs="Times New Roman"/>
          <w:szCs w:val="24"/>
        </w:rPr>
        <w:t xml:space="preserve"> </w:t>
      </w:r>
      <w:proofErr w:type="spellStart"/>
      <w:r w:rsidRPr="00657BD6">
        <w:rPr>
          <w:rFonts w:ascii="Times New Roman" w:hAnsi="Times New Roman" w:cs="Times New Roman"/>
          <w:szCs w:val="24"/>
        </w:rPr>
        <w:t>Compagnucci</w:t>
      </w:r>
      <w:proofErr w:type="spellEnd"/>
      <w:r w:rsidRPr="00657BD6">
        <w:rPr>
          <w:rFonts w:ascii="Times New Roman" w:hAnsi="Times New Roman" w:cs="Times New Roman"/>
          <w:szCs w:val="24"/>
        </w:rPr>
        <w:t xml:space="preserve"> and </w:t>
      </w:r>
      <w:proofErr w:type="spellStart"/>
      <w:r w:rsidRPr="00657BD6">
        <w:rPr>
          <w:rFonts w:ascii="Times New Roman" w:hAnsi="Times New Roman" w:cs="Times New Roman"/>
          <w:szCs w:val="24"/>
        </w:rPr>
        <w:t>Spigarelli</w:t>
      </w:r>
      <w:proofErr w:type="spellEnd"/>
      <w:r w:rsidRPr="00657BD6">
        <w:rPr>
          <w:rFonts w:ascii="Times New Roman" w:hAnsi="Times New Roman" w:cs="Times New Roman"/>
          <w:szCs w:val="24"/>
        </w:rPr>
        <w:t>, 2020</w:t>
      </w:r>
      <w:r w:rsidR="00943C6A">
        <w:rPr>
          <w:rFonts w:ascii="Times New Roman" w:hAnsi="Times New Roman" w:cs="Times New Roman"/>
          <w:szCs w:val="24"/>
        </w:rPr>
        <w:t>;</w:t>
      </w:r>
      <w:r w:rsidRPr="00657BD6">
        <w:rPr>
          <w:rFonts w:ascii="Times New Roman" w:hAnsi="Times New Roman" w:cs="Times New Roman"/>
          <w:szCs w:val="24"/>
        </w:rPr>
        <w:t xml:space="preserve"> </w:t>
      </w:r>
      <w:proofErr w:type="spellStart"/>
      <w:r w:rsidRPr="00657BD6">
        <w:rPr>
          <w:rFonts w:ascii="Times New Roman" w:hAnsi="Times New Roman" w:cs="Times New Roman"/>
          <w:szCs w:val="24"/>
        </w:rPr>
        <w:t>Kalantaridis</w:t>
      </w:r>
      <w:proofErr w:type="spellEnd"/>
      <w:r w:rsidRPr="00657BD6">
        <w:rPr>
          <w:rFonts w:ascii="Times New Roman" w:hAnsi="Times New Roman" w:cs="Times New Roman"/>
          <w:szCs w:val="24"/>
        </w:rPr>
        <w:t xml:space="preserve"> and </w:t>
      </w:r>
      <w:proofErr w:type="spellStart"/>
      <w:r w:rsidRPr="00657BD6">
        <w:rPr>
          <w:rFonts w:ascii="Times New Roman" w:hAnsi="Times New Roman" w:cs="Times New Roman"/>
          <w:szCs w:val="24"/>
        </w:rPr>
        <w:t>Kuttim</w:t>
      </w:r>
      <w:proofErr w:type="spellEnd"/>
      <w:r w:rsidRPr="00657BD6">
        <w:rPr>
          <w:rFonts w:ascii="Times New Roman" w:hAnsi="Times New Roman" w:cs="Times New Roman"/>
          <w:szCs w:val="24"/>
        </w:rPr>
        <w:t xml:space="preserve">, 2021). Like traditional (narrative) reviews, SLRs summarise and synthesise the current state of knowledge in a given research topic or field, as well as identifying key weaknesses and opportunities for further research (Tranfield </w:t>
      </w:r>
      <w:r w:rsidRPr="00943C6A">
        <w:rPr>
          <w:rFonts w:ascii="Times New Roman" w:hAnsi="Times New Roman" w:cs="Times New Roman"/>
          <w:i/>
          <w:iCs/>
          <w:szCs w:val="24"/>
        </w:rPr>
        <w:t>et al.</w:t>
      </w:r>
      <w:r w:rsidRPr="00657BD6">
        <w:rPr>
          <w:rFonts w:ascii="Times New Roman" w:hAnsi="Times New Roman" w:cs="Times New Roman"/>
          <w:szCs w:val="24"/>
        </w:rPr>
        <w:t>, 2003</w:t>
      </w:r>
      <w:r w:rsidR="00943C6A">
        <w:rPr>
          <w:rFonts w:ascii="Times New Roman" w:hAnsi="Times New Roman" w:cs="Times New Roman"/>
          <w:szCs w:val="24"/>
        </w:rPr>
        <w:t>;</w:t>
      </w:r>
      <w:r w:rsidRPr="00657BD6">
        <w:rPr>
          <w:rFonts w:ascii="Times New Roman" w:hAnsi="Times New Roman" w:cs="Times New Roman"/>
          <w:szCs w:val="24"/>
        </w:rPr>
        <w:t xml:space="preserve"> Weed, 2005</w:t>
      </w:r>
      <w:r w:rsidR="00943C6A">
        <w:rPr>
          <w:rFonts w:ascii="Times New Roman" w:hAnsi="Times New Roman" w:cs="Times New Roman"/>
          <w:szCs w:val="24"/>
        </w:rPr>
        <w:t>;</w:t>
      </w:r>
      <w:r w:rsidRPr="00657BD6">
        <w:rPr>
          <w:rFonts w:ascii="Times New Roman" w:hAnsi="Times New Roman" w:cs="Times New Roman"/>
          <w:szCs w:val="24"/>
        </w:rPr>
        <w:t xml:space="preserve"> </w:t>
      </w:r>
      <w:proofErr w:type="spellStart"/>
      <w:r w:rsidRPr="00657BD6">
        <w:rPr>
          <w:rFonts w:ascii="Times New Roman" w:hAnsi="Times New Roman" w:cs="Times New Roman"/>
          <w:szCs w:val="24"/>
        </w:rPr>
        <w:t>Petticrew</w:t>
      </w:r>
      <w:proofErr w:type="spellEnd"/>
      <w:r w:rsidRPr="00657BD6">
        <w:rPr>
          <w:rFonts w:ascii="Times New Roman" w:hAnsi="Times New Roman" w:cs="Times New Roman"/>
          <w:szCs w:val="24"/>
        </w:rPr>
        <w:t xml:space="preserve"> and Roberts, 2008</w:t>
      </w:r>
      <w:r w:rsidR="00943C6A">
        <w:rPr>
          <w:rFonts w:ascii="Times New Roman" w:hAnsi="Times New Roman" w:cs="Times New Roman"/>
          <w:szCs w:val="24"/>
        </w:rPr>
        <w:t>;</w:t>
      </w:r>
      <w:r w:rsidRPr="00657BD6">
        <w:rPr>
          <w:rFonts w:ascii="Times New Roman" w:hAnsi="Times New Roman" w:cs="Times New Roman"/>
          <w:szCs w:val="24"/>
        </w:rPr>
        <w:t xml:space="preserve"> Randolph, 2009). However, and in contrast to narrative reviews, wherein the analytical steps and procedures do not need to be documented, SLRs state in a clear manner the various stages, sampling criteria and method of analysis (Tranfield </w:t>
      </w:r>
      <w:r w:rsidRPr="00943C6A">
        <w:rPr>
          <w:rFonts w:ascii="Times New Roman" w:hAnsi="Times New Roman" w:cs="Times New Roman"/>
          <w:i/>
          <w:iCs/>
          <w:szCs w:val="24"/>
        </w:rPr>
        <w:t>et al.</w:t>
      </w:r>
      <w:r w:rsidRPr="00657BD6">
        <w:rPr>
          <w:rFonts w:ascii="Times New Roman" w:hAnsi="Times New Roman" w:cs="Times New Roman"/>
          <w:szCs w:val="24"/>
        </w:rPr>
        <w:t>, 2003</w:t>
      </w:r>
      <w:r w:rsidR="00943C6A">
        <w:rPr>
          <w:rFonts w:ascii="Times New Roman" w:hAnsi="Times New Roman" w:cs="Times New Roman"/>
          <w:szCs w:val="24"/>
        </w:rPr>
        <w:t>;</w:t>
      </w:r>
      <w:r w:rsidRPr="00657BD6">
        <w:rPr>
          <w:rFonts w:ascii="Times New Roman" w:hAnsi="Times New Roman" w:cs="Times New Roman"/>
          <w:szCs w:val="24"/>
        </w:rPr>
        <w:t xml:space="preserve"> Weed, 2005</w:t>
      </w:r>
      <w:r w:rsidR="00943C6A">
        <w:rPr>
          <w:rFonts w:ascii="Times New Roman" w:hAnsi="Times New Roman" w:cs="Times New Roman"/>
          <w:szCs w:val="24"/>
        </w:rPr>
        <w:t>;</w:t>
      </w:r>
      <w:r w:rsidRPr="00657BD6">
        <w:rPr>
          <w:rFonts w:ascii="Times New Roman" w:hAnsi="Times New Roman" w:cs="Times New Roman"/>
          <w:szCs w:val="24"/>
        </w:rPr>
        <w:t xml:space="preserve"> </w:t>
      </w:r>
      <w:proofErr w:type="spellStart"/>
      <w:r w:rsidRPr="00657BD6">
        <w:rPr>
          <w:rFonts w:ascii="Times New Roman" w:hAnsi="Times New Roman" w:cs="Times New Roman"/>
          <w:szCs w:val="24"/>
        </w:rPr>
        <w:t>Petticrew</w:t>
      </w:r>
      <w:proofErr w:type="spellEnd"/>
      <w:r w:rsidRPr="00657BD6">
        <w:rPr>
          <w:rFonts w:ascii="Times New Roman" w:hAnsi="Times New Roman" w:cs="Times New Roman"/>
          <w:szCs w:val="24"/>
        </w:rPr>
        <w:t xml:space="preserve"> and Roberts, 2008</w:t>
      </w:r>
      <w:r w:rsidR="00943C6A">
        <w:rPr>
          <w:rFonts w:ascii="Times New Roman" w:hAnsi="Times New Roman" w:cs="Times New Roman"/>
          <w:szCs w:val="24"/>
        </w:rPr>
        <w:t xml:space="preserve">; </w:t>
      </w:r>
      <w:proofErr w:type="spellStart"/>
      <w:r w:rsidRPr="00657BD6">
        <w:rPr>
          <w:rFonts w:ascii="Times New Roman" w:hAnsi="Times New Roman" w:cs="Times New Roman"/>
          <w:szCs w:val="24"/>
        </w:rPr>
        <w:t>Haddaway</w:t>
      </w:r>
      <w:proofErr w:type="spellEnd"/>
      <w:r w:rsidRPr="00657BD6">
        <w:rPr>
          <w:rFonts w:ascii="Times New Roman" w:hAnsi="Times New Roman" w:cs="Times New Roman"/>
          <w:szCs w:val="24"/>
        </w:rPr>
        <w:t xml:space="preserve"> </w:t>
      </w:r>
      <w:r w:rsidRPr="00943C6A">
        <w:rPr>
          <w:rFonts w:ascii="Times New Roman" w:hAnsi="Times New Roman" w:cs="Times New Roman"/>
          <w:i/>
          <w:iCs/>
          <w:szCs w:val="24"/>
        </w:rPr>
        <w:t>et al.</w:t>
      </w:r>
      <w:r w:rsidRPr="00657BD6">
        <w:rPr>
          <w:rFonts w:ascii="Times New Roman" w:hAnsi="Times New Roman" w:cs="Times New Roman"/>
          <w:szCs w:val="24"/>
        </w:rPr>
        <w:t>, 2015).</w:t>
      </w:r>
    </w:p>
    <w:p w14:paraId="0444A8AD" w14:textId="11ED2BC4" w:rsidR="006644E7" w:rsidRPr="00657BD6" w:rsidRDefault="00EC38CD" w:rsidP="00F176B2">
      <w:pPr>
        <w:spacing w:after="502" w:line="411" w:lineRule="auto"/>
        <w:ind w:left="-15" w:right="351" w:firstLine="351"/>
        <w:jc w:val="left"/>
        <w:rPr>
          <w:rFonts w:ascii="Times New Roman" w:hAnsi="Times New Roman" w:cs="Times New Roman"/>
          <w:szCs w:val="24"/>
        </w:rPr>
      </w:pPr>
      <w:r w:rsidRPr="00657BD6">
        <w:rPr>
          <w:rFonts w:ascii="Times New Roman" w:hAnsi="Times New Roman" w:cs="Times New Roman"/>
          <w:szCs w:val="24"/>
        </w:rPr>
        <w:t>Furthermore, and in contrast to other review methods (e.g.</w:t>
      </w:r>
      <w:r w:rsidR="00564BAF">
        <w:rPr>
          <w:rFonts w:ascii="Times New Roman" w:hAnsi="Times New Roman" w:cs="Times New Roman"/>
          <w:szCs w:val="24"/>
        </w:rPr>
        <w:t>,</w:t>
      </w:r>
      <w:r w:rsidRPr="00657BD6">
        <w:rPr>
          <w:rFonts w:ascii="Times New Roman" w:hAnsi="Times New Roman" w:cs="Times New Roman"/>
          <w:szCs w:val="24"/>
        </w:rPr>
        <w:t xml:space="preserve"> meta-</w:t>
      </w:r>
      <w:r w:rsidR="00564BAF">
        <w:rPr>
          <w:rFonts w:ascii="Times New Roman" w:hAnsi="Times New Roman" w:cs="Times New Roman"/>
          <w:szCs w:val="24"/>
        </w:rPr>
        <w:t>a</w:t>
      </w:r>
      <w:r w:rsidRPr="00657BD6">
        <w:rPr>
          <w:rFonts w:ascii="Times New Roman" w:hAnsi="Times New Roman" w:cs="Times New Roman"/>
          <w:szCs w:val="24"/>
        </w:rPr>
        <w:t>nalysis and meta</w:t>
      </w:r>
      <w:r w:rsidR="00051E73">
        <w:rPr>
          <w:rFonts w:ascii="Times New Roman" w:hAnsi="Times New Roman" w:cs="Times New Roman"/>
          <w:szCs w:val="24"/>
        </w:rPr>
        <w:t>-</w:t>
      </w:r>
      <w:r w:rsidRPr="00657BD6">
        <w:rPr>
          <w:rFonts w:ascii="Times New Roman" w:hAnsi="Times New Roman" w:cs="Times New Roman"/>
          <w:szCs w:val="24"/>
        </w:rPr>
        <w:t>interpretive or ethnographic reviews) in which the underlying emphasis is on either quantitative or qualitative research (Weed, 2005</w:t>
      </w:r>
      <w:r w:rsidR="00564BAF">
        <w:rPr>
          <w:rFonts w:ascii="Times New Roman" w:hAnsi="Times New Roman" w:cs="Times New Roman"/>
          <w:szCs w:val="24"/>
        </w:rPr>
        <w:t>;</w:t>
      </w:r>
      <w:r w:rsidRPr="00657BD6">
        <w:rPr>
          <w:rFonts w:ascii="Times New Roman" w:hAnsi="Times New Roman" w:cs="Times New Roman"/>
          <w:szCs w:val="24"/>
        </w:rPr>
        <w:t xml:space="preserve"> Randolph, 2009</w:t>
      </w:r>
      <w:r w:rsidR="00564BAF">
        <w:rPr>
          <w:rFonts w:ascii="Times New Roman" w:hAnsi="Times New Roman" w:cs="Times New Roman"/>
          <w:szCs w:val="24"/>
        </w:rPr>
        <w:t>;</w:t>
      </w:r>
      <w:r w:rsidRPr="00657BD6">
        <w:rPr>
          <w:rFonts w:ascii="Times New Roman" w:hAnsi="Times New Roman" w:cs="Times New Roman"/>
          <w:szCs w:val="24"/>
        </w:rPr>
        <w:t xml:space="preserve"> Brannan </w:t>
      </w:r>
      <w:r w:rsidRPr="00564BAF">
        <w:rPr>
          <w:rFonts w:ascii="Times New Roman" w:hAnsi="Times New Roman" w:cs="Times New Roman"/>
          <w:i/>
          <w:iCs/>
          <w:szCs w:val="24"/>
        </w:rPr>
        <w:t>et al.</w:t>
      </w:r>
      <w:r w:rsidRPr="00657BD6">
        <w:rPr>
          <w:rFonts w:ascii="Times New Roman" w:hAnsi="Times New Roman" w:cs="Times New Roman"/>
          <w:szCs w:val="24"/>
        </w:rPr>
        <w:t>, 2017), SLRs often incorporate the findings of both quantitative (</w:t>
      </w:r>
      <w:r w:rsidRPr="00564BAF">
        <w:rPr>
          <w:rFonts w:ascii="Times New Roman" w:hAnsi="Times New Roman" w:cs="Times New Roman"/>
          <w:iCs/>
          <w:szCs w:val="24"/>
        </w:rPr>
        <w:t>extensive</w:t>
      </w:r>
      <w:r w:rsidRPr="00657BD6">
        <w:rPr>
          <w:rFonts w:ascii="Times New Roman" w:hAnsi="Times New Roman" w:cs="Times New Roman"/>
          <w:szCs w:val="24"/>
        </w:rPr>
        <w:t>) and qualitative (</w:t>
      </w:r>
      <w:r w:rsidRPr="00564BAF">
        <w:rPr>
          <w:rFonts w:ascii="Times New Roman" w:hAnsi="Times New Roman" w:cs="Times New Roman"/>
          <w:iCs/>
          <w:szCs w:val="24"/>
        </w:rPr>
        <w:t>intensive</w:t>
      </w:r>
      <w:r w:rsidRPr="00657BD6">
        <w:rPr>
          <w:rFonts w:ascii="Times New Roman" w:hAnsi="Times New Roman" w:cs="Times New Roman"/>
          <w:szCs w:val="24"/>
        </w:rPr>
        <w:t>) studies</w:t>
      </w:r>
      <w:r w:rsidRPr="00657BD6">
        <w:rPr>
          <w:rFonts w:ascii="Times New Roman" w:hAnsi="Times New Roman" w:cs="Times New Roman"/>
          <w:szCs w:val="24"/>
          <w:vertAlign w:val="superscript"/>
        </w:rPr>
        <w:footnoteReference w:id="8"/>
      </w:r>
      <w:r w:rsidRPr="00657BD6">
        <w:rPr>
          <w:rFonts w:ascii="Times New Roman" w:hAnsi="Times New Roman" w:cs="Times New Roman"/>
          <w:szCs w:val="24"/>
          <w:vertAlign w:val="superscript"/>
        </w:rPr>
        <w:t xml:space="preserve"> </w:t>
      </w:r>
      <w:r w:rsidRPr="00657BD6">
        <w:rPr>
          <w:rFonts w:ascii="Times New Roman" w:hAnsi="Times New Roman" w:cs="Times New Roman"/>
          <w:szCs w:val="24"/>
        </w:rPr>
        <w:t>(Doloreux and Porto Gomez, 2017</w:t>
      </w:r>
      <w:r w:rsidR="00564BAF">
        <w:rPr>
          <w:rFonts w:ascii="Times New Roman" w:hAnsi="Times New Roman" w:cs="Times New Roman"/>
          <w:szCs w:val="24"/>
        </w:rPr>
        <w:t>;</w:t>
      </w:r>
      <w:r w:rsidRPr="00657BD6">
        <w:rPr>
          <w:rFonts w:ascii="Times New Roman" w:hAnsi="Times New Roman" w:cs="Times New Roman"/>
          <w:szCs w:val="24"/>
        </w:rPr>
        <w:t xml:space="preserve"> </w:t>
      </w:r>
      <w:proofErr w:type="spellStart"/>
      <w:r w:rsidRPr="00657BD6">
        <w:rPr>
          <w:rFonts w:ascii="Times New Roman" w:hAnsi="Times New Roman" w:cs="Times New Roman"/>
          <w:szCs w:val="24"/>
        </w:rPr>
        <w:t>Compagnucci</w:t>
      </w:r>
      <w:proofErr w:type="spellEnd"/>
      <w:r w:rsidRPr="00657BD6">
        <w:rPr>
          <w:rFonts w:ascii="Times New Roman" w:hAnsi="Times New Roman" w:cs="Times New Roman"/>
          <w:szCs w:val="24"/>
        </w:rPr>
        <w:t xml:space="preserve"> and </w:t>
      </w:r>
      <w:proofErr w:type="spellStart"/>
      <w:r w:rsidRPr="00657BD6">
        <w:rPr>
          <w:rFonts w:ascii="Times New Roman" w:hAnsi="Times New Roman" w:cs="Times New Roman"/>
          <w:szCs w:val="24"/>
        </w:rPr>
        <w:t>Spigarelli</w:t>
      </w:r>
      <w:proofErr w:type="spellEnd"/>
      <w:r w:rsidRPr="00657BD6">
        <w:rPr>
          <w:rFonts w:ascii="Times New Roman" w:hAnsi="Times New Roman" w:cs="Times New Roman"/>
          <w:szCs w:val="24"/>
        </w:rPr>
        <w:t xml:space="preserve">, 2020). </w:t>
      </w:r>
      <w:r w:rsidR="00564BAF">
        <w:rPr>
          <w:rFonts w:ascii="Times New Roman" w:hAnsi="Times New Roman" w:cs="Times New Roman"/>
          <w:szCs w:val="24"/>
        </w:rPr>
        <w:t>Because of</w:t>
      </w:r>
      <w:r w:rsidRPr="00657BD6">
        <w:rPr>
          <w:rFonts w:ascii="Times New Roman" w:hAnsi="Times New Roman" w:cs="Times New Roman"/>
          <w:szCs w:val="24"/>
        </w:rPr>
        <w:t xml:space="preserve"> their underlying methodological procedures, SLRs can review a much larger number of studies than can </w:t>
      </w:r>
      <w:proofErr w:type="gramStart"/>
      <w:r w:rsidRPr="00657BD6">
        <w:rPr>
          <w:rFonts w:ascii="Times New Roman" w:hAnsi="Times New Roman" w:cs="Times New Roman"/>
          <w:szCs w:val="24"/>
        </w:rPr>
        <w:t>narrative</w:t>
      </w:r>
      <w:proofErr w:type="gramEnd"/>
      <w:r w:rsidRPr="00657BD6">
        <w:rPr>
          <w:rFonts w:ascii="Times New Roman" w:hAnsi="Times New Roman" w:cs="Times New Roman"/>
          <w:szCs w:val="24"/>
        </w:rPr>
        <w:t xml:space="preserve"> reviews, albeit not in an entirely neutral </w:t>
      </w:r>
      <w:r w:rsidRPr="00657BD6">
        <w:rPr>
          <w:rFonts w:ascii="Times New Roman" w:hAnsi="Times New Roman" w:cs="Times New Roman"/>
          <w:szCs w:val="24"/>
        </w:rPr>
        <w:lastRenderedPageBreak/>
        <w:t xml:space="preserve">manner (as the work of SLR practitioners implies) (Tranfield </w:t>
      </w:r>
      <w:r w:rsidRPr="00564BAF">
        <w:rPr>
          <w:rFonts w:ascii="Times New Roman" w:hAnsi="Times New Roman" w:cs="Times New Roman"/>
          <w:i/>
          <w:iCs/>
          <w:szCs w:val="24"/>
        </w:rPr>
        <w:t>et al.</w:t>
      </w:r>
      <w:r w:rsidRPr="00657BD6">
        <w:rPr>
          <w:rFonts w:ascii="Times New Roman" w:hAnsi="Times New Roman" w:cs="Times New Roman"/>
          <w:szCs w:val="24"/>
        </w:rPr>
        <w:t>, 2003</w:t>
      </w:r>
      <w:r w:rsidR="00564BAF">
        <w:rPr>
          <w:rFonts w:ascii="Times New Roman" w:hAnsi="Times New Roman" w:cs="Times New Roman"/>
          <w:szCs w:val="24"/>
        </w:rPr>
        <w:t>;</w:t>
      </w:r>
      <w:r w:rsidRPr="00657BD6">
        <w:rPr>
          <w:rFonts w:ascii="Times New Roman" w:hAnsi="Times New Roman" w:cs="Times New Roman"/>
          <w:szCs w:val="24"/>
        </w:rPr>
        <w:t xml:space="preserve"> </w:t>
      </w:r>
      <w:proofErr w:type="spellStart"/>
      <w:r w:rsidRPr="00657BD6">
        <w:rPr>
          <w:rFonts w:ascii="Times New Roman" w:hAnsi="Times New Roman" w:cs="Times New Roman"/>
          <w:szCs w:val="24"/>
        </w:rPr>
        <w:t>Petticrew</w:t>
      </w:r>
      <w:proofErr w:type="spellEnd"/>
      <w:r w:rsidRPr="00657BD6">
        <w:rPr>
          <w:rFonts w:ascii="Times New Roman" w:hAnsi="Times New Roman" w:cs="Times New Roman"/>
          <w:szCs w:val="24"/>
        </w:rPr>
        <w:t xml:space="preserve"> and Roberts, 2008). As is the case with any form of scientific analysis, SLRs are </w:t>
      </w:r>
      <w:r w:rsidRPr="00564BAF">
        <w:rPr>
          <w:rFonts w:ascii="Times New Roman" w:hAnsi="Times New Roman" w:cs="Times New Roman"/>
          <w:iCs/>
          <w:szCs w:val="24"/>
        </w:rPr>
        <w:t>theory-laden</w:t>
      </w:r>
      <w:r w:rsidRPr="00657BD6">
        <w:rPr>
          <w:rFonts w:ascii="Times New Roman" w:hAnsi="Times New Roman" w:cs="Times New Roman"/>
          <w:i/>
          <w:szCs w:val="24"/>
        </w:rPr>
        <w:t xml:space="preserve"> </w:t>
      </w:r>
      <w:r w:rsidRPr="00657BD6">
        <w:rPr>
          <w:rFonts w:ascii="Times New Roman" w:hAnsi="Times New Roman" w:cs="Times New Roman"/>
          <w:szCs w:val="24"/>
        </w:rPr>
        <w:t>(Sayer, 2000</w:t>
      </w:r>
      <w:r w:rsidRPr="00564BAF">
        <w:rPr>
          <w:rFonts w:ascii="Times New Roman" w:hAnsi="Times New Roman" w:cs="Times New Roman"/>
          <w:iCs/>
          <w:szCs w:val="24"/>
        </w:rPr>
        <w:t>b</w:t>
      </w:r>
      <w:r w:rsidR="00564BAF">
        <w:rPr>
          <w:rFonts w:ascii="Times New Roman" w:hAnsi="Times New Roman" w:cs="Times New Roman"/>
          <w:szCs w:val="24"/>
        </w:rPr>
        <w:t>;</w:t>
      </w:r>
      <w:r w:rsidRPr="00657BD6">
        <w:rPr>
          <w:rFonts w:ascii="Times New Roman" w:hAnsi="Times New Roman" w:cs="Times New Roman"/>
          <w:szCs w:val="24"/>
        </w:rPr>
        <w:t xml:space="preserve"> Bhaskar, 2008); thus, their relevance and contribution are contingent upon the theoretical perspective that one takes. </w:t>
      </w:r>
      <w:r w:rsidR="00564BAF">
        <w:rPr>
          <w:rFonts w:ascii="Times New Roman" w:hAnsi="Times New Roman" w:cs="Times New Roman"/>
          <w:szCs w:val="24"/>
        </w:rPr>
        <w:t xml:space="preserve">As a result of </w:t>
      </w:r>
      <w:r w:rsidRPr="00657BD6">
        <w:rPr>
          <w:rFonts w:ascii="Times New Roman" w:hAnsi="Times New Roman" w:cs="Times New Roman"/>
          <w:szCs w:val="24"/>
        </w:rPr>
        <w:t>their eclectic nature, a major challenge that SLRs often face is how to synthesise key insights from a very large corpus of studies, especially when the findings are contradictory (Petticrew and Roberts, 2008). To overcome this challenge, this paper uses the review framework as the overall guide to the analysis.</w:t>
      </w:r>
    </w:p>
    <w:p w14:paraId="5907B715" w14:textId="45738C92" w:rsidR="006644E7" w:rsidRPr="007B6474" w:rsidRDefault="00EC38CD" w:rsidP="00F176B2">
      <w:pPr>
        <w:pStyle w:val="Heading2"/>
        <w:tabs>
          <w:tab w:val="center" w:pos="3115"/>
        </w:tabs>
        <w:spacing w:after="308"/>
        <w:ind w:left="-15" w:firstLine="0"/>
        <w:rPr>
          <w:rFonts w:ascii="Times New Roman" w:hAnsi="Times New Roman" w:cs="Times New Roman"/>
          <w:b/>
          <w:bCs/>
          <w:i/>
          <w:iCs/>
          <w:sz w:val="24"/>
          <w:szCs w:val="24"/>
        </w:rPr>
      </w:pPr>
      <w:r w:rsidRPr="007B6474">
        <w:rPr>
          <w:rFonts w:ascii="Times New Roman" w:hAnsi="Times New Roman" w:cs="Times New Roman"/>
          <w:b/>
          <w:bCs/>
          <w:i/>
          <w:iCs/>
          <w:sz w:val="24"/>
          <w:szCs w:val="24"/>
        </w:rPr>
        <w:t xml:space="preserve">Review </w:t>
      </w:r>
      <w:r w:rsidR="00564BAF" w:rsidRPr="007B6474">
        <w:rPr>
          <w:rFonts w:ascii="Times New Roman" w:hAnsi="Times New Roman" w:cs="Times New Roman"/>
          <w:b/>
          <w:bCs/>
          <w:i/>
          <w:iCs/>
          <w:sz w:val="24"/>
          <w:szCs w:val="24"/>
        </w:rPr>
        <w:t>s</w:t>
      </w:r>
      <w:r w:rsidRPr="007B6474">
        <w:rPr>
          <w:rFonts w:ascii="Times New Roman" w:hAnsi="Times New Roman" w:cs="Times New Roman"/>
          <w:b/>
          <w:bCs/>
          <w:i/>
          <w:iCs/>
          <w:sz w:val="24"/>
          <w:szCs w:val="24"/>
        </w:rPr>
        <w:t xml:space="preserve">ample: </w:t>
      </w:r>
      <w:r w:rsidR="00564BAF" w:rsidRPr="007B6474">
        <w:rPr>
          <w:rFonts w:ascii="Times New Roman" w:hAnsi="Times New Roman" w:cs="Times New Roman"/>
          <w:b/>
          <w:bCs/>
          <w:i/>
          <w:iCs/>
          <w:sz w:val="24"/>
          <w:szCs w:val="24"/>
        </w:rPr>
        <w:t>c</w:t>
      </w:r>
      <w:r w:rsidRPr="007B6474">
        <w:rPr>
          <w:rFonts w:ascii="Times New Roman" w:hAnsi="Times New Roman" w:cs="Times New Roman"/>
          <w:b/>
          <w:bCs/>
          <w:i/>
          <w:iCs/>
          <w:sz w:val="24"/>
          <w:szCs w:val="24"/>
        </w:rPr>
        <w:t xml:space="preserve">ollection and </w:t>
      </w:r>
      <w:r w:rsidR="00564BAF" w:rsidRPr="007B6474">
        <w:rPr>
          <w:rFonts w:ascii="Times New Roman" w:hAnsi="Times New Roman" w:cs="Times New Roman"/>
          <w:b/>
          <w:bCs/>
          <w:i/>
          <w:iCs/>
          <w:sz w:val="24"/>
          <w:szCs w:val="24"/>
        </w:rPr>
        <w:t>a</w:t>
      </w:r>
      <w:r w:rsidRPr="007B6474">
        <w:rPr>
          <w:rFonts w:ascii="Times New Roman" w:hAnsi="Times New Roman" w:cs="Times New Roman"/>
          <w:b/>
          <w:bCs/>
          <w:i/>
          <w:iCs/>
          <w:sz w:val="24"/>
          <w:szCs w:val="24"/>
        </w:rPr>
        <w:t>nalysis</w:t>
      </w:r>
    </w:p>
    <w:p w14:paraId="1807905A" w14:textId="2B72F045" w:rsidR="006644E7" w:rsidRPr="003D0296" w:rsidRDefault="00EC38CD" w:rsidP="00F176B2">
      <w:pPr>
        <w:spacing w:after="0" w:line="414" w:lineRule="auto"/>
        <w:ind w:left="-15" w:right="351" w:firstLine="0"/>
        <w:jc w:val="left"/>
        <w:rPr>
          <w:rFonts w:ascii="Times New Roman" w:hAnsi="Times New Roman" w:cs="Times New Roman"/>
          <w:iCs/>
          <w:szCs w:val="24"/>
        </w:rPr>
      </w:pPr>
      <w:r w:rsidRPr="00657BD6">
        <w:rPr>
          <w:rFonts w:ascii="Times New Roman" w:hAnsi="Times New Roman" w:cs="Times New Roman"/>
          <w:szCs w:val="24"/>
        </w:rPr>
        <w:t>The data in this SLR consist of 166 studies (</w:t>
      </w:r>
      <w:r w:rsidR="003D0296">
        <w:rPr>
          <w:rFonts w:ascii="Times New Roman" w:hAnsi="Times New Roman" w:cs="Times New Roman"/>
          <w:szCs w:val="24"/>
        </w:rPr>
        <w:t>the</w:t>
      </w:r>
      <w:r w:rsidRPr="00657BD6">
        <w:rPr>
          <w:rFonts w:ascii="Times New Roman" w:hAnsi="Times New Roman" w:cs="Times New Roman"/>
          <w:szCs w:val="24"/>
        </w:rPr>
        <w:t xml:space="preserve"> </w:t>
      </w:r>
      <w:r w:rsidRPr="003D0296">
        <w:rPr>
          <w:rFonts w:ascii="Times New Roman" w:hAnsi="Times New Roman" w:cs="Times New Roman"/>
          <w:iCs/>
          <w:szCs w:val="24"/>
        </w:rPr>
        <w:t>review sample</w:t>
      </w:r>
      <w:r w:rsidR="003D0296">
        <w:rPr>
          <w:rFonts w:ascii="Times New Roman" w:hAnsi="Times New Roman" w:cs="Times New Roman"/>
          <w:iCs/>
          <w:szCs w:val="24"/>
        </w:rPr>
        <w:t>)</w:t>
      </w:r>
      <w:r w:rsidR="003D0296" w:rsidRPr="003D0296">
        <w:rPr>
          <w:rFonts w:ascii="Times New Roman" w:hAnsi="Times New Roman" w:cs="Times New Roman"/>
          <w:szCs w:val="24"/>
          <w:vertAlign w:val="superscript"/>
        </w:rPr>
        <w:t xml:space="preserve"> </w:t>
      </w:r>
      <w:r w:rsidR="003D0296" w:rsidRPr="00657BD6">
        <w:rPr>
          <w:rFonts w:ascii="Times New Roman" w:hAnsi="Times New Roman" w:cs="Times New Roman"/>
          <w:szCs w:val="24"/>
          <w:vertAlign w:val="superscript"/>
        </w:rPr>
        <w:footnoteReference w:id="9"/>
      </w:r>
      <w:r w:rsidRPr="00657BD6">
        <w:rPr>
          <w:rFonts w:ascii="Times New Roman" w:hAnsi="Times New Roman" w:cs="Times New Roman"/>
          <w:szCs w:val="24"/>
        </w:rPr>
        <w:t xml:space="preserve"> published in 114 journals </w:t>
      </w:r>
      <w:r w:rsidR="003D0296">
        <w:rPr>
          <w:rFonts w:ascii="Times New Roman" w:hAnsi="Times New Roman" w:cs="Times New Roman"/>
          <w:szCs w:val="24"/>
        </w:rPr>
        <w:t>over</w:t>
      </w:r>
      <w:r w:rsidRPr="00657BD6">
        <w:rPr>
          <w:rFonts w:ascii="Times New Roman" w:hAnsi="Times New Roman" w:cs="Times New Roman"/>
          <w:szCs w:val="24"/>
        </w:rPr>
        <w:t xml:space="preserve"> the last three decades (1990-2019).</w:t>
      </w:r>
      <w:r w:rsidR="003D0296" w:rsidRPr="00657BD6">
        <w:rPr>
          <w:rFonts w:ascii="Times New Roman" w:hAnsi="Times New Roman" w:cs="Times New Roman"/>
          <w:szCs w:val="24"/>
          <w:vertAlign w:val="superscript"/>
        </w:rPr>
        <w:footnoteReference w:id="10"/>
      </w:r>
      <w:r w:rsidR="003D0296">
        <w:rPr>
          <w:rFonts w:ascii="Times New Roman" w:hAnsi="Times New Roman" w:cs="Times New Roman"/>
          <w:szCs w:val="24"/>
        </w:rPr>
        <w:t xml:space="preserve"> </w:t>
      </w:r>
      <w:r w:rsidRPr="00657BD6">
        <w:rPr>
          <w:rFonts w:ascii="Times New Roman" w:hAnsi="Times New Roman" w:cs="Times New Roman"/>
          <w:szCs w:val="24"/>
        </w:rPr>
        <w:t>The review sample was identified through an iterative search in the Scopus database (</w:t>
      </w:r>
      <w:hyperlink r:id="rId10">
        <w:r w:rsidRPr="00657BD6">
          <w:rPr>
            <w:rFonts w:ascii="Times New Roman" w:hAnsi="Times New Roman" w:cs="Times New Roman"/>
            <w:szCs w:val="24"/>
          </w:rPr>
          <w:t>https://www.scopus.com/</w:t>
        </w:r>
      </w:hyperlink>
      <w:hyperlink r:id="rId11">
        <w:r w:rsidRPr="00657BD6">
          <w:rPr>
            <w:rFonts w:ascii="Times New Roman" w:hAnsi="Times New Roman" w:cs="Times New Roman"/>
            <w:szCs w:val="24"/>
          </w:rPr>
          <w:t>)</w:t>
        </w:r>
      </w:hyperlink>
      <w:r w:rsidRPr="00657BD6">
        <w:rPr>
          <w:rFonts w:ascii="Times New Roman" w:hAnsi="Times New Roman" w:cs="Times New Roman"/>
          <w:szCs w:val="24"/>
        </w:rPr>
        <w:t>. This database was chosen because it contains 50% more entries than other popular scholarly databases (e.g.</w:t>
      </w:r>
      <w:r w:rsidR="003D0296">
        <w:rPr>
          <w:rFonts w:ascii="Times New Roman" w:hAnsi="Times New Roman" w:cs="Times New Roman"/>
          <w:szCs w:val="24"/>
        </w:rPr>
        <w:t>,</w:t>
      </w:r>
      <w:r w:rsidRPr="00657BD6">
        <w:rPr>
          <w:rFonts w:ascii="Times New Roman" w:hAnsi="Times New Roman" w:cs="Times New Roman"/>
          <w:szCs w:val="24"/>
        </w:rPr>
        <w:t xml:space="preserve"> Web of Science). A set of keywords was used (in the form of a Boolean equation) to identify the most relevant contributions. These included the following: innovation, technology, technological change, income, wage or earnings inequality, poverty, income distribution and distribution of income, wages and/or earnings. The first search, which was performed in the summer of 2019, identified 1,832 contributions. After excluding conference papers, papers published in predatory journals</w:t>
      </w:r>
      <w:r w:rsidR="003D0296">
        <w:rPr>
          <w:rFonts w:ascii="Times New Roman" w:hAnsi="Times New Roman" w:cs="Times New Roman"/>
          <w:szCs w:val="24"/>
        </w:rPr>
        <w:t>,</w:t>
      </w:r>
      <w:r w:rsidRPr="00657BD6">
        <w:rPr>
          <w:rFonts w:ascii="Times New Roman" w:hAnsi="Times New Roman" w:cs="Times New Roman"/>
          <w:szCs w:val="24"/>
          <w:vertAlign w:val="superscript"/>
        </w:rPr>
        <w:footnoteReference w:id="11"/>
      </w:r>
      <w:r w:rsidRPr="00657BD6">
        <w:rPr>
          <w:rFonts w:ascii="Times New Roman" w:hAnsi="Times New Roman" w:cs="Times New Roman"/>
          <w:szCs w:val="24"/>
        </w:rPr>
        <w:t xml:space="preserve"> conceptual (including formal, mathematical modelling) papers, reviews, book chapters and editorials, as well as after scrutinising the abstract section of each study for false positives (i.e.</w:t>
      </w:r>
      <w:r w:rsidR="003D0296">
        <w:rPr>
          <w:rFonts w:ascii="Times New Roman" w:hAnsi="Times New Roman" w:cs="Times New Roman"/>
          <w:szCs w:val="24"/>
        </w:rPr>
        <w:t>,</w:t>
      </w:r>
      <w:r w:rsidRPr="00657BD6">
        <w:rPr>
          <w:rFonts w:ascii="Times New Roman" w:hAnsi="Times New Roman" w:cs="Times New Roman"/>
          <w:szCs w:val="24"/>
        </w:rPr>
        <w:t xml:space="preserve"> articles containing keywords that are relevant but not directly related to the subject), 166 peer-reviewed studies</w:t>
      </w:r>
      <w:r w:rsidRPr="00657BD6">
        <w:rPr>
          <w:rFonts w:ascii="Times New Roman" w:hAnsi="Times New Roman" w:cs="Times New Roman"/>
          <w:szCs w:val="24"/>
          <w:vertAlign w:val="superscript"/>
        </w:rPr>
        <w:footnoteReference w:id="12"/>
      </w:r>
      <w:r w:rsidR="003D0296">
        <w:rPr>
          <w:rFonts w:ascii="Times New Roman" w:hAnsi="Times New Roman" w:cs="Times New Roman"/>
          <w:szCs w:val="24"/>
        </w:rPr>
        <w:t xml:space="preserve"> </w:t>
      </w:r>
      <w:r w:rsidRPr="00657BD6">
        <w:rPr>
          <w:rFonts w:ascii="Times New Roman" w:hAnsi="Times New Roman" w:cs="Times New Roman"/>
          <w:szCs w:val="24"/>
        </w:rPr>
        <w:t>met the following three inclusion criteria: being an empirical study (</w:t>
      </w:r>
      <w:r w:rsidRPr="003D0296">
        <w:rPr>
          <w:rFonts w:ascii="Times New Roman" w:hAnsi="Times New Roman" w:cs="Times New Roman"/>
          <w:iCs/>
          <w:szCs w:val="24"/>
        </w:rPr>
        <w:t>1</w:t>
      </w:r>
      <w:r w:rsidRPr="003D0296">
        <w:rPr>
          <w:rFonts w:ascii="Times New Roman" w:hAnsi="Times New Roman" w:cs="Times New Roman"/>
          <w:iCs/>
          <w:szCs w:val="24"/>
          <w:vertAlign w:val="superscript"/>
        </w:rPr>
        <w:t xml:space="preserve">st </w:t>
      </w:r>
      <w:r w:rsidRPr="003D0296">
        <w:rPr>
          <w:rFonts w:ascii="Times New Roman" w:hAnsi="Times New Roman" w:cs="Times New Roman"/>
          <w:iCs/>
          <w:szCs w:val="24"/>
        </w:rPr>
        <w:t xml:space="preserve">inclusion </w:t>
      </w:r>
      <w:r w:rsidRPr="003D0296">
        <w:rPr>
          <w:rFonts w:ascii="Times New Roman" w:hAnsi="Times New Roman" w:cs="Times New Roman"/>
          <w:iCs/>
          <w:szCs w:val="24"/>
        </w:rPr>
        <w:lastRenderedPageBreak/>
        <w:t>criterion), published in English (2</w:t>
      </w:r>
      <w:r w:rsidRPr="003D0296">
        <w:rPr>
          <w:rFonts w:ascii="Times New Roman" w:hAnsi="Times New Roman" w:cs="Times New Roman"/>
          <w:iCs/>
          <w:szCs w:val="24"/>
          <w:vertAlign w:val="superscript"/>
        </w:rPr>
        <w:t xml:space="preserve">nd </w:t>
      </w:r>
      <w:r w:rsidRPr="003D0296">
        <w:rPr>
          <w:rFonts w:ascii="Times New Roman" w:hAnsi="Times New Roman" w:cs="Times New Roman"/>
          <w:iCs/>
          <w:szCs w:val="24"/>
        </w:rPr>
        <w:t>inclusion criterion) and available in a digital form (e.g.</w:t>
      </w:r>
      <w:r w:rsidR="003D0296">
        <w:rPr>
          <w:rFonts w:ascii="Times New Roman" w:hAnsi="Times New Roman" w:cs="Times New Roman"/>
          <w:iCs/>
          <w:szCs w:val="24"/>
        </w:rPr>
        <w:t>,</w:t>
      </w:r>
      <w:r w:rsidRPr="003D0296">
        <w:rPr>
          <w:rFonts w:ascii="Times New Roman" w:hAnsi="Times New Roman" w:cs="Times New Roman"/>
          <w:iCs/>
          <w:szCs w:val="24"/>
        </w:rPr>
        <w:t xml:space="preserve"> PDF) (3</w:t>
      </w:r>
      <w:r w:rsidRPr="003D0296">
        <w:rPr>
          <w:rFonts w:ascii="Times New Roman" w:hAnsi="Times New Roman" w:cs="Times New Roman"/>
          <w:iCs/>
          <w:szCs w:val="24"/>
          <w:vertAlign w:val="superscript"/>
        </w:rPr>
        <w:t xml:space="preserve">rd </w:t>
      </w:r>
      <w:r w:rsidRPr="003D0296">
        <w:rPr>
          <w:rFonts w:ascii="Times New Roman" w:hAnsi="Times New Roman" w:cs="Times New Roman"/>
          <w:iCs/>
          <w:szCs w:val="24"/>
        </w:rPr>
        <w:t>inclusion criterion).</w:t>
      </w:r>
    </w:p>
    <w:p w14:paraId="75397980" w14:textId="40DE3718" w:rsidR="006644E7" w:rsidRPr="00657BD6" w:rsidRDefault="00EC38CD" w:rsidP="00F176B2">
      <w:pPr>
        <w:spacing w:line="410" w:lineRule="auto"/>
        <w:ind w:left="-15" w:right="351" w:firstLine="351"/>
        <w:jc w:val="left"/>
        <w:rPr>
          <w:rFonts w:ascii="Times New Roman" w:hAnsi="Times New Roman" w:cs="Times New Roman"/>
          <w:szCs w:val="24"/>
        </w:rPr>
      </w:pPr>
      <w:r w:rsidRPr="00657BD6">
        <w:rPr>
          <w:rFonts w:ascii="Times New Roman" w:hAnsi="Times New Roman" w:cs="Times New Roman"/>
          <w:szCs w:val="24"/>
        </w:rPr>
        <w:t>In line with recent reviews on innovation (Doloreux and Porto Gomez, 2017</w:t>
      </w:r>
      <w:r w:rsidR="003D0296">
        <w:rPr>
          <w:rFonts w:ascii="Times New Roman" w:hAnsi="Times New Roman" w:cs="Times New Roman"/>
          <w:szCs w:val="24"/>
        </w:rPr>
        <w:t xml:space="preserve">; </w:t>
      </w:r>
      <w:proofErr w:type="spellStart"/>
      <w:r w:rsidRPr="00657BD6">
        <w:rPr>
          <w:rFonts w:ascii="Times New Roman" w:hAnsi="Times New Roman" w:cs="Times New Roman"/>
          <w:szCs w:val="24"/>
        </w:rPr>
        <w:t>Compagnucci</w:t>
      </w:r>
      <w:proofErr w:type="spellEnd"/>
      <w:r w:rsidRPr="00657BD6">
        <w:rPr>
          <w:rFonts w:ascii="Times New Roman" w:hAnsi="Times New Roman" w:cs="Times New Roman"/>
          <w:szCs w:val="24"/>
        </w:rPr>
        <w:t xml:space="preserve"> and </w:t>
      </w:r>
      <w:proofErr w:type="spellStart"/>
      <w:r w:rsidRPr="00657BD6">
        <w:rPr>
          <w:rFonts w:ascii="Times New Roman" w:hAnsi="Times New Roman" w:cs="Times New Roman"/>
          <w:szCs w:val="24"/>
        </w:rPr>
        <w:t>Spigarelli</w:t>
      </w:r>
      <w:proofErr w:type="spellEnd"/>
      <w:r w:rsidRPr="00657BD6">
        <w:rPr>
          <w:rFonts w:ascii="Times New Roman" w:hAnsi="Times New Roman" w:cs="Times New Roman"/>
          <w:szCs w:val="24"/>
        </w:rPr>
        <w:t xml:space="preserve">, 2020), the review sample was analysed in a systematic manner by using a </w:t>
      </w:r>
      <w:r w:rsidRPr="003D0296">
        <w:rPr>
          <w:rFonts w:ascii="Times New Roman" w:hAnsi="Times New Roman" w:cs="Times New Roman"/>
          <w:iCs/>
          <w:szCs w:val="24"/>
        </w:rPr>
        <w:t>coding template</w:t>
      </w:r>
      <w:r w:rsidRPr="00657BD6">
        <w:rPr>
          <w:rFonts w:ascii="Times New Roman" w:hAnsi="Times New Roman" w:cs="Times New Roman"/>
          <w:i/>
          <w:szCs w:val="24"/>
        </w:rPr>
        <w:t xml:space="preserve"> </w:t>
      </w:r>
      <w:r w:rsidRPr="00657BD6">
        <w:rPr>
          <w:rFonts w:ascii="Times New Roman" w:hAnsi="Times New Roman" w:cs="Times New Roman"/>
          <w:szCs w:val="24"/>
        </w:rPr>
        <w:t>(see Table 1). Th</w:t>
      </w:r>
      <w:r w:rsidR="003D0296">
        <w:rPr>
          <w:rFonts w:ascii="Times New Roman" w:hAnsi="Times New Roman" w:cs="Times New Roman"/>
          <w:szCs w:val="24"/>
        </w:rPr>
        <w:t>is</w:t>
      </w:r>
      <w:r w:rsidRPr="00657BD6">
        <w:rPr>
          <w:rFonts w:ascii="Times New Roman" w:hAnsi="Times New Roman" w:cs="Times New Roman"/>
          <w:szCs w:val="24"/>
        </w:rPr>
        <w:t xml:space="preserve"> consists of 11 codes. The first six codes (A to F) were developed in the early stages of the review (i.e.</w:t>
      </w:r>
      <w:r w:rsidR="003D0296">
        <w:rPr>
          <w:rFonts w:ascii="Times New Roman" w:hAnsi="Times New Roman" w:cs="Times New Roman"/>
          <w:szCs w:val="24"/>
        </w:rPr>
        <w:t>,</w:t>
      </w:r>
      <w:r w:rsidRPr="00657BD6">
        <w:rPr>
          <w:rFonts w:ascii="Times New Roman" w:hAnsi="Times New Roman" w:cs="Times New Roman"/>
          <w:szCs w:val="24"/>
        </w:rPr>
        <w:t xml:space="preserve"> </w:t>
      </w:r>
      <w:r w:rsidRPr="003D0296">
        <w:rPr>
          <w:rFonts w:ascii="Times New Roman" w:hAnsi="Times New Roman" w:cs="Times New Roman"/>
          <w:iCs/>
          <w:szCs w:val="24"/>
        </w:rPr>
        <w:t>a priori coding</w:t>
      </w:r>
      <w:r w:rsidRPr="00657BD6">
        <w:rPr>
          <w:rFonts w:ascii="Times New Roman" w:hAnsi="Times New Roman" w:cs="Times New Roman"/>
          <w:szCs w:val="24"/>
        </w:rPr>
        <w:t>), whereas the rest of the codes (G to M) emerged from the analysis (i.e.</w:t>
      </w:r>
      <w:r w:rsidR="003D0296">
        <w:rPr>
          <w:rFonts w:ascii="Times New Roman" w:hAnsi="Times New Roman" w:cs="Times New Roman"/>
          <w:szCs w:val="24"/>
        </w:rPr>
        <w:t>,</w:t>
      </w:r>
      <w:r w:rsidRPr="00657BD6">
        <w:rPr>
          <w:rFonts w:ascii="Times New Roman" w:hAnsi="Times New Roman" w:cs="Times New Roman"/>
          <w:szCs w:val="24"/>
        </w:rPr>
        <w:t xml:space="preserve"> </w:t>
      </w:r>
      <w:r w:rsidRPr="003D0296">
        <w:rPr>
          <w:rFonts w:ascii="Times New Roman" w:hAnsi="Times New Roman" w:cs="Times New Roman"/>
          <w:iCs/>
          <w:szCs w:val="24"/>
        </w:rPr>
        <w:t>bottom-up coding</w:t>
      </w:r>
      <w:r w:rsidRPr="00657BD6">
        <w:rPr>
          <w:rFonts w:ascii="Times New Roman" w:hAnsi="Times New Roman" w:cs="Times New Roman"/>
          <w:szCs w:val="24"/>
        </w:rPr>
        <w:t xml:space="preserve">) in the more mature stages of the review (King and Brooks, 2017). To establish the construct validity (Yin, 2009, p.34) of the coding template, three independent researchers were asked to use the coding scheme to analyse a sample of 6 studies. As illustrated in Table 1, a very high score of inter-coder reliability was achieved. Finally, following Cooper’s (1988) taxonomy of literature reviews, the findings of this review are discussed in a </w:t>
      </w:r>
      <w:r w:rsidRPr="003D0296">
        <w:rPr>
          <w:rFonts w:ascii="Times New Roman" w:hAnsi="Times New Roman" w:cs="Times New Roman"/>
          <w:iCs/>
          <w:szCs w:val="24"/>
        </w:rPr>
        <w:t>chronological way</w:t>
      </w:r>
      <w:r w:rsidRPr="00657BD6">
        <w:rPr>
          <w:rFonts w:ascii="Times New Roman" w:hAnsi="Times New Roman" w:cs="Times New Roman"/>
          <w:szCs w:val="24"/>
        </w:rPr>
        <w:t>. As will be shown in the next section, a chronological perspective offers a comparatively rich understanding of the disciplinary origins, development and major findings of three decades of research on innovation and inequality.</w:t>
      </w:r>
    </w:p>
    <w:p w14:paraId="682FCC34" w14:textId="77777777" w:rsidR="006644E7" w:rsidRDefault="006644E7" w:rsidP="00F176B2">
      <w:pPr>
        <w:jc w:val="left"/>
        <w:rPr>
          <w:rFonts w:ascii="Times New Roman" w:hAnsi="Times New Roman" w:cs="Times New Roman"/>
          <w:sz w:val="20"/>
          <w:szCs w:val="18"/>
        </w:rPr>
      </w:pPr>
    </w:p>
    <w:p w14:paraId="51062ADC" w14:textId="77777777" w:rsidR="003D0296" w:rsidRDefault="003D0296" w:rsidP="00F176B2">
      <w:pPr>
        <w:jc w:val="left"/>
        <w:rPr>
          <w:rFonts w:ascii="Times New Roman" w:hAnsi="Times New Roman" w:cs="Times New Roman"/>
          <w:sz w:val="20"/>
          <w:szCs w:val="18"/>
        </w:rPr>
      </w:pPr>
    </w:p>
    <w:p w14:paraId="38F7152B" w14:textId="1974C9BC" w:rsidR="003D0296" w:rsidRPr="003D0296" w:rsidRDefault="003D0296" w:rsidP="003D0296">
      <w:pPr>
        <w:jc w:val="center"/>
        <w:rPr>
          <w:rFonts w:ascii="Times New Roman" w:hAnsi="Times New Roman" w:cs="Times New Roman"/>
          <w:b/>
          <w:bCs/>
          <w:szCs w:val="24"/>
        </w:rPr>
        <w:sectPr w:rsidR="003D0296" w:rsidRPr="003D0296">
          <w:footerReference w:type="even" r:id="rId12"/>
          <w:footerReference w:type="default" r:id="rId13"/>
          <w:footerReference w:type="first" r:id="rId14"/>
          <w:pgSz w:w="11906" w:h="16838"/>
          <w:pgMar w:top="1442" w:right="1233" w:bottom="1388" w:left="1584" w:header="720" w:footer="791" w:gutter="0"/>
          <w:cols w:space="720"/>
        </w:sectPr>
      </w:pPr>
      <w:r w:rsidRPr="003D0296">
        <w:rPr>
          <w:rFonts w:ascii="Times New Roman" w:hAnsi="Times New Roman" w:cs="Times New Roman"/>
          <w:b/>
          <w:bCs/>
          <w:szCs w:val="24"/>
        </w:rPr>
        <w:t>[Table 1 about here]</w:t>
      </w:r>
    </w:p>
    <w:p w14:paraId="79F3DB39" w14:textId="56CF052A" w:rsidR="006644E7" w:rsidRPr="003E6479" w:rsidRDefault="00EC38CD" w:rsidP="00F176B2">
      <w:pPr>
        <w:spacing w:after="0" w:line="259" w:lineRule="auto"/>
        <w:ind w:left="10" w:right="5649" w:hanging="10"/>
        <w:jc w:val="left"/>
        <w:rPr>
          <w:rFonts w:ascii="Times New Roman" w:hAnsi="Times New Roman" w:cs="Times New Roman"/>
          <w:b/>
          <w:bCs/>
          <w:sz w:val="20"/>
          <w:szCs w:val="18"/>
        </w:rPr>
      </w:pPr>
      <w:r w:rsidRPr="003E6479">
        <w:rPr>
          <w:rFonts w:ascii="Times New Roman" w:hAnsi="Times New Roman" w:cs="Times New Roman"/>
          <w:b/>
          <w:bCs/>
          <w:noProof/>
          <w:sz w:val="18"/>
          <w:szCs w:val="18"/>
        </w:rPr>
        <w:lastRenderedPageBreak/>
        <mc:AlternateContent>
          <mc:Choice Requires="wpg">
            <w:drawing>
              <wp:anchor distT="0" distB="0" distL="114300" distR="114300" simplePos="0" relativeHeight="251658240" behindDoc="0" locked="0" layoutInCell="1" allowOverlap="1" wp14:anchorId="3726E709" wp14:editId="6A7A083A">
                <wp:simplePos x="0" y="0"/>
                <wp:positionH relativeFrom="page">
                  <wp:posOffset>502027</wp:posOffset>
                </wp:positionH>
                <wp:positionV relativeFrom="page">
                  <wp:posOffset>3704082</wp:posOffset>
                </wp:positionV>
                <wp:extent cx="135737" cy="151831"/>
                <wp:effectExtent l="0" t="0" r="0" b="0"/>
                <wp:wrapTopAndBottom/>
                <wp:docPr id="82587" name="Group 82587"/>
                <wp:cNvGraphicFramePr/>
                <a:graphic xmlns:a="http://schemas.openxmlformats.org/drawingml/2006/main">
                  <a:graphicData uri="http://schemas.microsoft.com/office/word/2010/wordprocessingGroup">
                    <wpg:wgp>
                      <wpg:cNvGrpSpPr/>
                      <wpg:grpSpPr>
                        <a:xfrm>
                          <a:off x="0" y="0"/>
                          <a:ext cx="135737" cy="151831"/>
                          <a:chOff x="0" y="0"/>
                          <a:chExt cx="135737" cy="151831"/>
                        </a:xfrm>
                      </wpg:grpSpPr>
                      <wps:wsp>
                        <wps:cNvPr id="1448" name="Rectangle 1448"/>
                        <wps:cNvSpPr/>
                        <wps:spPr>
                          <a:xfrm rot="5399999">
                            <a:off x="-55495" y="10703"/>
                            <a:ext cx="201935" cy="180530"/>
                          </a:xfrm>
                          <a:prstGeom prst="rect">
                            <a:avLst/>
                          </a:prstGeom>
                          <a:ln>
                            <a:noFill/>
                          </a:ln>
                        </wps:spPr>
                        <wps:txbx>
                          <w:txbxContent>
                            <w:p w14:paraId="6082870C" w14:textId="77777777" w:rsidR="006644E7" w:rsidRDefault="00EC38CD">
                              <w:pPr>
                                <w:spacing w:after="160" w:line="259" w:lineRule="auto"/>
                                <w:ind w:left="0" w:firstLine="0"/>
                                <w:jc w:val="left"/>
                              </w:pPr>
                              <w:r>
                                <w:t>16</w:t>
                              </w:r>
                            </w:p>
                          </w:txbxContent>
                        </wps:txbx>
                        <wps:bodyPr horzOverflow="overflow" vert="horz" lIns="0" tIns="0" rIns="0" bIns="0" rtlCol="0">
                          <a:noAutofit/>
                        </wps:bodyPr>
                      </wps:wsp>
                    </wpg:wgp>
                  </a:graphicData>
                </a:graphic>
              </wp:anchor>
            </w:drawing>
          </mc:Choice>
          <mc:Fallback>
            <w:pict>
              <v:group w14:anchorId="3726E709" id="Group 82587" o:spid="_x0000_s1026" style="position:absolute;left:0;text-align:left;margin-left:39.55pt;margin-top:291.65pt;width:10.7pt;height:11.95pt;z-index:251658240;mso-position-horizontal-relative:page;mso-position-vertical-relative:page" coordsize="135737,15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">
                <v:rect id="Rectangle 1448" o:spid="_x0000_s1027" style="position:absolute;left:-55495;top:10703;width:201935;height:180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" filled="f" stroked="f">
                  <v:textbox inset="0,0,0,0">
                    <w:txbxContent>
                      <w:p w14:paraId="6082870C" w14:textId="77777777" w:rsidR="006644E7" w:rsidRDefault="00EC38CD">
                        <w:pPr>
                          <w:spacing w:after="160" w:line="259" w:lineRule="auto"/>
                          <w:ind w:left="0" w:firstLine="0"/>
                          <w:jc w:val="left"/>
                        </w:pPr>
                        <w:r>
                          <w:t>16</w:t>
                        </w:r>
                      </w:p>
                    </w:txbxContent>
                  </v:textbox>
                </v:rect>
                <w10:wrap type="topAndBottom" anchorx="page" anchory="page"/>
              </v:group>
            </w:pict>
          </mc:Fallback>
        </mc:AlternateContent>
      </w:r>
      <w:r w:rsidRPr="003E6479">
        <w:rPr>
          <w:rFonts w:ascii="Times New Roman" w:hAnsi="Times New Roman" w:cs="Times New Roman"/>
          <w:b/>
          <w:bCs/>
          <w:sz w:val="20"/>
          <w:szCs w:val="18"/>
        </w:rPr>
        <w:t>Table 1</w:t>
      </w:r>
      <w:r w:rsidR="003D0296">
        <w:rPr>
          <w:rFonts w:ascii="Times New Roman" w:hAnsi="Times New Roman" w:cs="Times New Roman"/>
          <w:b/>
          <w:bCs/>
          <w:sz w:val="20"/>
          <w:szCs w:val="18"/>
        </w:rPr>
        <w:t xml:space="preserve">.  </w:t>
      </w:r>
      <w:r w:rsidRPr="003D0296">
        <w:rPr>
          <w:rFonts w:ascii="Times New Roman" w:hAnsi="Times New Roman" w:cs="Times New Roman"/>
          <w:sz w:val="20"/>
          <w:szCs w:val="18"/>
        </w:rPr>
        <w:t xml:space="preserve">Coding </w:t>
      </w:r>
      <w:r w:rsidR="003D0296" w:rsidRPr="003D0296">
        <w:rPr>
          <w:rFonts w:ascii="Times New Roman" w:hAnsi="Times New Roman" w:cs="Times New Roman"/>
          <w:sz w:val="20"/>
          <w:szCs w:val="18"/>
        </w:rPr>
        <w:t>t</w:t>
      </w:r>
      <w:r w:rsidRPr="003D0296">
        <w:rPr>
          <w:rFonts w:ascii="Times New Roman" w:hAnsi="Times New Roman" w:cs="Times New Roman"/>
          <w:sz w:val="20"/>
          <w:szCs w:val="18"/>
        </w:rPr>
        <w:t>emplate</w:t>
      </w:r>
    </w:p>
    <w:tbl>
      <w:tblPr>
        <w:tblStyle w:val="TableGrid"/>
        <w:tblW w:w="13981" w:type="dxa"/>
        <w:tblInd w:w="-76" w:type="dxa"/>
        <w:tblCellMar>
          <w:top w:w="24" w:type="dxa"/>
          <w:right w:w="76" w:type="dxa"/>
        </w:tblCellMar>
        <w:tblLook w:val="04A0" w:firstRow="1" w:lastRow="0" w:firstColumn="1" w:lastColumn="0" w:noHBand="0" w:noVBand="1"/>
      </w:tblPr>
      <w:tblGrid>
        <w:gridCol w:w="565"/>
        <w:gridCol w:w="1667"/>
        <w:gridCol w:w="5924"/>
        <w:gridCol w:w="3937"/>
        <w:gridCol w:w="1888"/>
      </w:tblGrid>
      <w:tr w:rsidR="006644E7" w:rsidRPr="001E2334" w14:paraId="116E5C3F" w14:textId="77777777" w:rsidTr="0017664A">
        <w:trPr>
          <w:trHeight w:val="297"/>
        </w:trPr>
        <w:tc>
          <w:tcPr>
            <w:tcW w:w="565" w:type="dxa"/>
            <w:tcBorders>
              <w:top w:val="double" w:sz="5" w:space="0" w:color="000000"/>
              <w:left w:val="nil"/>
              <w:bottom w:val="double" w:sz="3" w:space="0" w:color="000000"/>
              <w:right w:val="nil"/>
            </w:tcBorders>
          </w:tcPr>
          <w:p w14:paraId="1B2E1A49" w14:textId="77777777" w:rsidR="006644E7" w:rsidRPr="001E2334" w:rsidRDefault="00EC38CD" w:rsidP="00F176B2">
            <w:pPr>
              <w:spacing w:after="0" w:line="259" w:lineRule="auto"/>
              <w:ind w:left="76" w:firstLine="0"/>
              <w:jc w:val="left"/>
              <w:rPr>
                <w:rFonts w:ascii="Times New Roman" w:hAnsi="Times New Roman" w:cs="Times New Roman"/>
                <w:b/>
                <w:bCs/>
                <w:sz w:val="16"/>
                <w:szCs w:val="16"/>
              </w:rPr>
            </w:pPr>
            <w:r w:rsidRPr="001E2334">
              <w:rPr>
                <w:rFonts w:ascii="Times New Roman" w:hAnsi="Times New Roman" w:cs="Times New Roman"/>
                <w:b/>
                <w:bCs/>
                <w:sz w:val="16"/>
                <w:szCs w:val="16"/>
              </w:rPr>
              <w:t>Code</w:t>
            </w:r>
          </w:p>
        </w:tc>
        <w:tc>
          <w:tcPr>
            <w:tcW w:w="1667" w:type="dxa"/>
            <w:tcBorders>
              <w:top w:val="double" w:sz="5" w:space="0" w:color="000000"/>
              <w:left w:val="nil"/>
              <w:bottom w:val="double" w:sz="3" w:space="0" w:color="000000"/>
              <w:right w:val="nil"/>
            </w:tcBorders>
          </w:tcPr>
          <w:p w14:paraId="52B330AB" w14:textId="77777777" w:rsidR="006644E7" w:rsidRPr="001E2334" w:rsidRDefault="00EC38CD" w:rsidP="00F176B2">
            <w:pPr>
              <w:spacing w:after="0" w:line="259" w:lineRule="auto"/>
              <w:ind w:left="0" w:firstLine="0"/>
              <w:jc w:val="left"/>
              <w:rPr>
                <w:rFonts w:ascii="Times New Roman" w:hAnsi="Times New Roman" w:cs="Times New Roman"/>
                <w:b/>
                <w:bCs/>
                <w:sz w:val="16"/>
                <w:szCs w:val="16"/>
              </w:rPr>
            </w:pPr>
            <w:r w:rsidRPr="001E2334">
              <w:rPr>
                <w:rFonts w:ascii="Times New Roman" w:hAnsi="Times New Roman" w:cs="Times New Roman"/>
                <w:b/>
                <w:bCs/>
                <w:sz w:val="16"/>
                <w:szCs w:val="16"/>
              </w:rPr>
              <w:t>Label</w:t>
            </w:r>
          </w:p>
        </w:tc>
        <w:tc>
          <w:tcPr>
            <w:tcW w:w="5924" w:type="dxa"/>
            <w:tcBorders>
              <w:top w:val="double" w:sz="5" w:space="0" w:color="000000"/>
              <w:left w:val="nil"/>
              <w:bottom w:val="double" w:sz="3" w:space="0" w:color="000000"/>
              <w:right w:val="nil"/>
            </w:tcBorders>
          </w:tcPr>
          <w:p w14:paraId="3F5EFB45" w14:textId="77777777" w:rsidR="006644E7" w:rsidRPr="001E2334" w:rsidRDefault="00EC38CD" w:rsidP="00F176B2">
            <w:pPr>
              <w:spacing w:after="0" w:line="259" w:lineRule="auto"/>
              <w:ind w:left="0" w:firstLine="0"/>
              <w:jc w:val="left"/>
              <w:rPr>
                <w:rFonts w:ascii="Times New Roman" w:hAnsi="Times New Roman" w:cs="Times New Roman"/>
                <w:b/>
                <w:bCs/>
                <w:sz w:val="16"/>
                <w:szCs w:val="16"/>
              </w:rPr>
            </w:pPr>
            <w:r w:rsidRPr="001E2334">
              <w:rPr>
                <w:rFonts w:ascii="Times New Roman" w:hAnsi="Times New Roman" w:cs="Times New Roman"/>
                <w:b/>
                <w:bCs/>
                <w:sz w:val="16"/>
                <w:szCs w:val="16"/>
              </w:rPr>
              <w:t>Description</w:t>
            </w:r>
          </w:p>
        </w:tc>
        <w:tc>
          <w:tcPr>
            <w:tcW w:w="3937" w:type="dxa"/>
            <w:tcBorders>
              <w:top w:val="double" w:sz="5" w:space="0" w:color="000000"/>
              <w:left w:val="nil"/>
              <w:bottom w:val="double" w:sz="3" w:space="0" w:color="000000"/>
              <w:right w:val="nil"/>
            </w:tcBorders>
          </w:tcPr>
          <w:p w14:paraId="39DA562A" w14:textId="77777777" w:rsidR="006644E7" w:rsidRPr="001E2334" w:rsidRDefault="00EC38CD" w:rsidP="00F176B2">
            <w:pPr>
              <w:spacing w:after="0" w:line="259" w:lineRule="auto"/>
              <w:ind w:left="0" w:firstLine="0"/>
              <w:jc w:val="left"/>
              <w:rPr>
                <w:rFonts w:ascii="Times New Roman" w:hAnsi="Times New Roman" w:cs="Times New Roman"/>
                <w:b/>
                <w:bCs/>
                <w:sz w:val="16"/>
                <w:szCs w:val="16"/>
              </w:rPr>
            </w:pPr>
            <w:r w:rsidRPr="001E2334">
              <w:rPr>
                <w:rFonts w:ascii="Times New Roman" w:hAnsi="Times New Roman" w:cs="Times New Roman"/>
                <w:b/>
                <w:bCs/>
                <w:sz w:val="16"/>
                <w:szCs w:val="16"/>
              </w:rPr>
              <w:t xml:space="preserve">Illustration based on Aghion </w:t>
            </w:r>
            <w:r w:rsidRPr="003D0296">
              <w:rPr>
                <w:rFonts w:ascii="Times New Roman" w:hAnsi="Times New Roman" w:cs="Times New Roman"/>
                <w:b/>
                <w:bCs/>
                <w:i/>
                <w:iCs/>
                <w:sz w:val="16"/>
                <w:szCs w:val="16"/>
              </w:rPr>
              <w:t>et al.</w:t>
            </w:r>
            <w:r w:rsidRPr="001E2334">
              <w:rPr>
                <w:rFonts w:ascii="Times New Roman" w:hAnsi="Times New Roman" w:cs="Times New Roman"/>
                <w:b/>
                <w:bCs/>
                <w:sz w:val="16"/>
                <w:szCs w:val="16"/>
              </w:rPr>
              <w:t xml:space="preserve"> (2019)</w:t>
            </w:r>
          </w:p>
        </w:tc>
        <w:tc>
          <w:tcPr>
            <w:tcW w:w="1888" w:type="dxa"/>
            <w:tcBorders>
              <w:top w:val="double" w:sz="5" w:space="0" w:color="000000"/>
              <w:left w:val="nil"/>
              <w:bottom w:val="double" w:sz="3" w:space="0" w:color="000000"/>
              <w:right w:val="nil"/>
            </w:tcBorders>
          </w:tcPr>
          <w:p w14:paraId="082869C5" w14:textId="767ABD69" w:rsidR="006644E7" w:rsidRPr="001E2334" w:rsidRDefault="00EC38CD" w:rsidP="00F176B2">
            <w:pPr>
              <w:spacing w:after="0" w:line="259" w:lineRule="auto"/>
              <w:ind w:left="0" w:firstLine="0"/>
              <w:jc w:val="left"/>
              <w:rPr>
                <w:rFonts w:ascii="Times New Roman" w:hAnsi="Times New Roman" w:cs="Times New Roman"/>
                <w:b/>
                <w:bCs/>
                <w:sz w:val="16"/>
                <w:szCs w:val="16"/>
              </w:rPr>
            </w:pPr>
            <w:r w:rsidRPr="001E2334">
              <w:rPr>
                <w:rFonts w:ascii="Times New Roman" w:hAnsi="Times New Roman" w:cs="Times New Roman"/>
                <w:b/>
                <w:bCs/>
                <w:sz w:val="16"/>
                <w:szCs w:val="16"/>
              </w:rPr>
              <w:t>Intercoder agreement (%)</w:t>
            </w:r>
            <w:r w:rsidR="001E2334">
              <w:rPr>
                <w:rFonts w:ascii="Times New Roman" w:hAnsi="Times New Roman" w:cs="Times New Roman"/>
                <w:b/>
                <w:bCs/>
                <w:sz w:val="16"/>
                <w:szCs w:val="16"/>
              </w:rPr>
              <w:t xml:space="preserve"> </w:t>
            </w:r>
            <w:r w:rsidRPr="001E2334">
              <w:rPr>
                <w:rFonts w:ascii="Times New Roman" w:hAnsi="Times New Roman" w:cs="Times New Roman"/>
                <w:b/>
                <w:bCs/>
                <w:sz w:val="16"/>
                <w:szCs w:val="16"/>
              </w:rPr>
              <w:t>*</w:t>
            </w:r>
          </w:p>
        </w:tc>
      </w:tr>
      <w:tr w:rsidR="006644E7" w:rsidRPr="001E2334" w14:paraId="1610D2F9" w14:textId="77777777" w:rsidTr="0017664A">
        <w:trPr>
          <w:trHeight w:val="431"/>
        </w:trPr>
        <w:tc>
          <w:tcPr>
            <w:tcW w:w="565" w:type="dxa"/>
            <w:tcBorders>
              <w:top w:val="double" w:sz="3" w:space="0" w:color="000000"/>
              <w:left w:val="nil"/>
              <w:bottom w:val="nil"/>
              <w:right w:val="nil"/>
            </w:tcBorders>
          </w:tcPr>
          <w:p w14:paraId="51D5A0C5" w14:textId="77777777" w:rsidR="006644E7" w:rsidRPr="001E2334" w:rsidRDefault="00EC38CD" w:rsidP="00F176B2">
            <w:pPr>
              <w:spacing w:after="0" w:line="259" w:lineRule="auto"/>
              <w:ind w:left="76" w:firstLine="0"/>
              <w:jc w:val="left"/>
              <w:rPr>
                <w:rFonts w:ascii="Times New Roman" w:hAnsi="Times New Roman" w:cs="Times New Roman"/>
                <w:sz w:val="16"/>
                <w:szCs w:val="16"/>
              </w:rPr>
            </w:pPr>
            <w:r w:rsidRPr="001E2334">
              <w:rPr>
                <w:rFonts w:ascii="Times New Roman" w:hAnsi="Times New Roman" w:cs="Times New Roman"/>
                <w:sz w:val="16"/>
                <w:szCs w:val="16"/>
              </w:rPr>
              <w:t>A</w:t>
            </w:r>
          </w:p>
        </w:tc>
        <w:tc>
          <w:tcPr>
            <w:tcW w:w="1667" w:type="dxa"/>
            <w:tcBorders>
              <w:top w:val="double" w:sz="3" w:space="0" w:color="000000"/>
              <w:left w:val="nil"/>
              <w:bottom w:val="nil"/>
              <w:right w:val="nil"/>
            </w:tcBorders>
          </w:tcPr>
          <w:p w14:paraId="0B859523"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Author(s)</w:t>
            </w:r>
          </w:p>
        </w:tc>
        <w:tc>
          <w:tcPr>
            <w:tcW w:w="5924" w:type="dxa"/>
            <w:tcBorders>
              <w:top w:val="double" w:sz="3" w:space="0" w:color="000000"/>
              <w:left w:val="nil"/>
              <w:bottom w:val="nil"/>
              <w:right w:val="nil"/>
            </w:tcBorders>
          </w:tcPr>
          <w:p w14:paraId="1EB724F3"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Full name of author(s)</w:t>
            </w:r>
          </w:p>
        </w:tc>
        <w:tc>
          <w:tcPr>
            <w:tcW w:w="3937" w:type="dxa"/>
            <w:tcBorders>
              <w:top w:val="double" w:sz="3" w:space="0" w:color="000000"/>
              <w:left w:val="nil"/>
              <w:bottom w:val="nil"/>
              <w:right w:val="nil"/>
            </w:tcBorders>
          </w:tcPr>
          <w:p w14:paraId="7A7CD36E" w14:textId="3FA9C91A" w:rsidR="006644E7" w:rsidRPr="001E2334" w:rsidRDefault="00EC38CD" w:rsidP="003D0296">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 xml:space="preserve">Philippe Aghion, </w:t>
            </w:r>
            <w:proofErr w:type="spellStart"/>
            <w:r w:rsidRPr="001E2334">
              <w:rPr>
                <w:rFonts w:ascii="Times New Roman" w:hAnsi="Times New Roman" w:cs="Times New Roman"/>
                <w:sz w:val="16"/>
                <w:szCs w:val="16"/>
              </w:rPr>
              <w:t>Ufuk</w:t>
            </w:r>
            <w:proofErr w:type="spellEnd"/>
            <w:r w:rsidRPr="001E2334">
              <w:rPr>
                <w:rFonts w:ascii="Times New Roman" w:hAnsi="Times New Roman" w:cs="Times New Roman"/>
                <w:sz w:val="16"/>
                <w:szCs w:val="16"/>
              </w:rPr>
              <w:t xml:space="preserve"> </w:t>
            </w:r>
            <w:proofErr w:type="spellStart"/>
            <w:r w:rsidRPr="001E2334">
              <w:rPr>
                <w:rFonts w:ascii="Times New Roman" w:hAnsi="Times New Roman" w:cs="Times New Roman"/>
                <w:sz w:val="16"/>
                <w:szCs w:val="16"/>
              </w:rPr>
              <w:t>Akcigit</w:t>
            </w:r>
            <w:proofErr w:type="spellEnd"/>
            <w:r w:rsidRPr="001E2334">
              <w:rPr>
                <w:rFonts w:ascii="Times New Roman" w:hAnsi="Times New Roman" w:cs="Times New Roman"/>
                <w:sz w:val="16"/>
                <w:szCs w:val="16"/>
              </w:rPr>
              <w:t xml:space="preserve">, Antonin </w:t>
            </w:r>
            <w:proofErr w:type="spellStart"/>
            <w:r w:rsidRPr="001E2334">
              <w:rPr>
                <w:rFonts w:ascii="Times New Roman" w:hAnsi="Times New Roman" w:cs="Times New Roman"/>
                <w:sz w:val="16"/>
                <w:szCs w:val="16"/>
              </w:rPr>
              <w:t>Bergeaud</w:t>
            </w:r>
            <w:proofErr w:type="spellEnd"/>
            <w:r w:rsidRPr="001E2334">
              <w:rPr>
                <w:rFonts w:ascii="Times New Roman" w:hAnsi="Times New Roman" w:cs="Times New Roman"/>
                <w:sz w:val="16"/>
                <w:szCs w:val="16"/>
              </w:rPr>
              <w:t>, Richard Blundell and</w:t>
            </w:r>
            <w:r w:rsidR="003D0296">
              <w:rPr>
                <w:rFonts w:ascii="Times New Roman" w:hAnsi="Times New Roman" w:cs="Times New Roman"/>
                <w:sz w:val="16"/>
                <w:szCs w:val="16"/>
              </w:rPr>
              <w:t xml:space="preserve"> </w:t>
            </w:r>
            <w:r w:rsidRPr="001E2334">
              <w:rPr>
                <w:rFonts w:ascii="Times New Roman" w:hAnsi="Times New Roman" w:cs="Times New Roman"/>
                <w:sz w:val="16"/>
                <w:szCs w:val="16"/>
              </w:rPr>
              <w:t xml:space="preserve">David </w:t>
            </w:r>
            <w:proofErr w:type="spellStart"/>
            <w:r w:rsidRPr="001E2334">
              <w:rPr>
                <w:rFonts w:ascii="Times New Roman" w:hAnsi="Times New Roman" w:cs="Times New Roman"/>
                <w:sz w:val="16"/>
                <w:szCs w:val="16"/>
              </w:rPr>
              <w:t>Hemous</w:t>
            </w:r>
            <w:proofErr w:type="spellEnd"/>
          </w:p>
        </w:tc>
        <w:tc>
          <w:tcPr>
            <w:tcW w:w="1888" w:type="dxa"/>
            <w:tcBorders>
              <w:top w:val="double" w:sz="3" w:space="0" w:color="000000"/>
              <w:left w:val="nil"/>
              <w:bottom w:val="nil"/>
              <w:right w:val="nil"/>
            </w:tcBorders>
          </w:tcPr>
          <w:p w14:paraId="21C823C4"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100</w:t>
            </w:r>
          </w:p>
        </w:tc>
      </w:tr>
      <w:tr w:rsidR="006644E7" w:rsidRPr="001E2334" w14:paraId="04C72D8B" w14:textId="77777777" w:rsidTr="0017664A">
        <w:trPr>
          <w:trHeight w:val="183"/>
        </w:trPr>
        <w:tc>
          <w:tcPr>
            <w:tcW w:w="565" w:type="dxa"/>
            <w:tcBorders>
              <w:top w:val="nil"/>
              <w:left w:val="nil"/>
              <w:bottom w:val="nil"/>
              <w:right w:val="nil"/>
            </w:tcBorders>
          </w:tcPr>
          <w:p w14:paraId="1E7A59D9" w14:textId="77777777" w:rsidR="006644E7" w:rsidRPr="001E2334" w:rsidRDefault="00EC38CD" w:rsidP="00F176B2">
            <w:pPr>
              <w:spacing w:after="0" w:line="259" w:lineRule="auto"/>
              <w:ind w:left="76" w:firstLine="0"/>
              <w:jc w:val="left"/>
              <w:rPr>
                <w:rFonts w:ascii="Times New Roman" w:hAnsi="Times New Roman" w:cs="Times New Roman"/>
                <w:sz w:val="16"/>
                <w:szCs w:val="16"/>
              </w:rPr>
            </w:pPr>
            <w:r w:rsidRPr="001E2334">
              <w:rPr>
                <w:rFonts w:ascii="Times New Roman" w:hAnsi="Times New Roman" w:cs="Times New Roman"/>
                <w:sz w:val="16"/>
                <w:szCs w:val="16"/>
              </w:rPr>
              <w:t>B</w:t>
            </w:r>
          </w:p>
        </w:tc>
        <w:tc>
          <w:tcPr>
            <w:tcW w:w="1667" w:type="dxa"/>
            <w:tcBorders>
              <w:top w:val="nil"/>
              <w:left w:val="nil"/>
              <w:bottom w:val="nil"/>
              <w:right w:val="nil"/>
            </w:tcBorders>
          </w:tcPr>
          <w:p w14:paraId="56D5A6EF"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Year</w:t>
            </w:r>
          </w:p>
        </w:tc>
        <w:tc>
          <w:tcPr>
            <w:tcW w:w="5924" w:type="dxa"/>
            <w:tcBorders>
              <w:top w:val="nil"/>
              <w:left w:val="nil"/>
              <w:bottom w:val="nil"/>
              <w:right w:val="nil"/>
            </w:tcBorders>
          </w:tcPr>
          <w:p w14:paraId="5D71F524"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Year of publication</w:t>
            </w:r>
          </w:p>
        </w:tc>
        <w:tc>
          <w:tcPr>
            <w:tcW w:w="3937" w:type="dxa"/>
            <w:tcBorders>
              <w:top w:val="nil"/>
              <w:left w:val="nil"/>
              <w:bottom w:val="nil"/>
              <w:right w:val="nil"/>
            </w:tcBorders>
          </w:tcPr>
          <w:p w14:paraId="77D64981"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2019</w:t>
            </w:r>
          </w:p>
        </w:tc>
        <w:tc>
          <w:tcPr>
            <w:tcW w:w="1888" w:type="dxa"/>
            <w:tcBorders>
              <w:top w:val="nil"/>
              <w:left w:val="nil"/>
              <w:bottom w:val="nil"/>
              <w:right w:val="nil"/>
            </w:tcBorders>
          </w:tcPr>
          <w:p w14:paraId="72CEDB7D"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100</w:t>
            </w:r>
          </w:p>
        </w:tc>
      </w:tr>
      <w:tr w:rsidR="006644E7" w:rsidRPr="001E2334" w14:paraId="2C6CE88E" w14:textId="77777777" w:rsidTr="0017664A">
        <w:trPr>
          <w:trHeight w:val="275"/>
        </w:trPr>
        <w:tc>
          <w:tcPr>
            <w:tcW w:w="565" w:type="dxa"/>
            <w:tcBorders>
              <w:top w:val="nil"/>
              <w:left w:val="nil"/>
              <w:bottom w:val="nil"/>
              <w:right w:val="nil"/>
            </w:tcBorders>
          </w:tcPr>
          <w:p w14:paraId="682AECF5" w14:textId="77777777" w:rsidR="006644E7" w:rsidRPr="001E2334" w:rsidRDefault="00EC38CD" w:rsidP="00F176B2">
            <w:pPr>
              <w:spacing w:after="0" w:line="259" w:lineRule="auto"/>
              <w:ind w:left="76" w:firstLine="0"/>
              <w:jc w:val="left"/>
              <w:rPr>
                <w:rFonts w:ascii="Times New Roman" w:hAnsi="Times New Roman" w:cs="Times New Roman"/>
                <w:sz w:val="16"/>
                <w:szCs w:val="16"/>
              </w:rPr>
            </w:pPr>
            <w:r w:rsidRPr="001E2334">
              <w:rPr>
                <w:rFonts w:ascii="Times New Roman" w:hAnsi="Times New Roman" w:cs="Times New Roman"/>
                <w:sz w:val="16"/>
                <w:szCs w:val="16"/>
              </w:rPr>
              <w:t>C</w:t>
            </w:r>
          </w:p>
        </w:tc>
        <w:tc>
          <w:tcPr>
            <w:tcW w:w="1667" w:type="dxa"/>
            <w:tcBorders>
              <w:top w:val="nil"/>
              <w:left w:val="nil"/>
              <w:bottom w:val="nil"/>
              <w:right w:val="nil"/>
            </w:tcBorders>
          </w:tcPr>
          <w:p w14:paraId="51D16D70"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Title</w:t>
            </w:r>
          </w:p>
        </w:tc>
        <w:tc>
          <w:tcPr>
            <w:tcW w:w="5924" w:type="dxa"/>
            <w:tcBorders>
              <w:top w:val="nil"/>
              <w:left w:val="nil"/>
              <w:bottom w:val="nil"/>
              <w:right w:val="nil"/>
            </w:tcBorders>
          </w:tcPr>
          <w:p w14:paraId="6A6033E2"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Title of publication</w:t>
            </w:r>
          </w:p>
        </w:tc>
        <w:tc>
          <w:tcPr>
            <w:tcW w:w="3937" w:type="dxa"/>
            <w:tcBorders>
              <w:top w:val="nil"/>
              <w:left w:val="nil"/>
              <w:bottom w:val="nil"/>
              <w:right w:val="nil"/>
            </w:tcBorders>
          </w:tcPr>
          <w:p w14:paraId="07B348E9" w14:textId="6B344334" w:rsidR="006644E7" w:rsidRPr="001E2334" w:rsidRDefault="0017664A" w:rsidP="00F176B2">
            <w:pPr>
              <w:spacing w:after="0" w:line="259" w:lineRule="auto"/>
              <w:ind w:left="0" w:firstLine="0"/>
              <w:jc w:val="left"/>
              <w:rPr>
                <w:rFonts w:ascii="Times New Roman" w:hAnsi="Times New Roman" w:cs="Times New Roman"/>
                <w:sz w:val="16"/>
                <w:szCs w:val="16"/>
              </w:rPr>
            </w:pPr>
            <w:r>
              <w:rPr>
                <w:rFonts w:ascii="Times New Roman" w:hAnsi="Times New Roman" w:cs="Times New Roman"/>
                <w:sz w:val="16"/>
                <w:szCs w:val="16"/>
              </w:rPr>
              <w:t>‘</w:t>
            </w:r>
            <w:r w:rsidR="00EC38CD" w:rsidRPr="001E2334">
              <w:rPr>
                <w:rFonts w:ascii="Times New Roman" w:hAnsi="Times New Roman" w:cs="Times New Roman"/>
                <w:sz w:val="16"/>
                <w:szCs w:val="16"/>
              </w:rPr>
              <w:t xml:space="preserve">Innovation and </w:t>
            </w:r>
            <w:r>
              <w:rPr>
                <w:rFonts w:ascii="Times New Roman" w:hAnsi="Times New Roman" w:cs="Times New Roman"/>
                <w:sz w:val="16"/>
                <w:szCs w:val="16"/>
              </w:rPr>
              <w:t>t</w:t>
            </w:r>
            <w:r w:rsidR="00EC38CD" w:rsidRPr="001E2334">
              <w:rPr>
                <w:rFonts w:ascii="Times New Roman" w:hAnsi="Times New Roman" w:cs="Times New Roman"/>
                <w:sz w:val="16"/>
                <w:szCs w:val="16"/>
              </w:rPr>
              <w:t xml:space="preserve">op </w:t>
            </w:r>
            <w:r>
              <w:rPr>
                <w:rFonts w:ascii="Times New Roman" w:hAnsi="Times New Roman" w:cs="Times New Roman"/>
                <w:sz w:val="16"/>
                <w:szCs w:val="16"/>
              </w:rPr>
              <w:t>i</w:t>
            </w:r>
            <w:r w:rsidR="00EC38CD" w:rsidRPr="001E2334">
              <w:rPr>
                <w:rFonts w:ascii="Times New Roman" w:hAnsi="Times New Roman" w:cs="Times New Roman"/>
                <w:sz w:val="16"/>
                <w:szCs w:val="16"/>
              </w:rPr>
              <w:t xml:space="preserve">ncome </w:t>
            </w:r>
            <w:r>
              <w:rPr>
                <w:rFonts w:ascii="Times New Roman" w:hAnsi="Times New Roman" w:cs="Times New Roman"/>
                <w:sz w:val="16"/>
                <w:szCs w:val="16"/>
              </w:rPr>
              <w:t>i</w:t>
            </w:r>
            <w:r w:rsidR="00EC38CD" w:rsidRPr="001E2334">
              <w:rPr>
                <w:rFonts w:ascii="Times New Roman" w:hAnsi="Times New Roman" w:cs="Times New Roman"/>
                <w:sz w:val="16"/>
                <w:szCs w:val="16"/>
              </w:rPr>
              <w:t>nequality</w:t>
            </w:r>
            <w:r>
              <w:rPr>
                <w:rFonts w:ascii="Times New Roman" w:hAnsi="Times New Roman" w:cs="Times New Roman"/>
                <w:sz w:val="16"/>
                <w:szCs w:val="16"/>
              </w:rPr>
              <w:t>’</w:t>
            </w:r>
          </w:p>
        </w:tc>
        <w:tc>
          <w:tcPr>
            <w:tcW w:w="1888" w:type="dxa"/>
            <w:tcBorders>
              <w:top w:val="nil"/>
              <w:left w:val="nil"/>
              <w:bottom w:val="nil"/>
              <w:right w:val="nil"/>
            </w:tcBorders>
          </w:tcPr>
          <w:p w14:paraId="0400C407"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100</w:t>
            </w:r>
          </w:p>
        </w:tc>
      </w:tr>
      <w:tr w:rsidR="006644E7" w:rsidRPr="001E2334" w14:paraId="3BED151A" w14:textId="77777777" w:rsidTr="0017664A">
        <w:trPr>
          <w:trHeight w:val="275"/>
        </w:trPr>
        <w:tc>
          <w:tcPr>
            <w:tcW w:w="565" w:type="dxa"/>
            <w:tcBorders>
              <w:top w:val="nil"/>
              <w:left w:val="nil"/>
              <w:bottom w:val="nil"/>
              <w:right w:val="nil"/>
            </w:tcBorders>
          </w:tcPr>
          <w:p w14:paraId="69226946" w14:textId="77777777" w:rsidR="006644E7" w:rsidRPr="001E2334" w:rsidRDefault="00EC38CD" w:rsidP="00F176B2">
            <w:pPr>
              <w:spacing w:after="0" w:line="259" w:lineRule="auto"/>
              <w:ind w:left="76" w:firstLine="0"/>
              <w:jc w:val="left"/>
              <w:rPr>
                <w:rFonts w:ascii="Times New Roman" w:hAnsi="Times New Roman" w:cs="Times New Roman"/>
                <w:sz w:val="16"/>
                <w:szCs w:val="16"/>
              </w:rPr>
            </w:pPr>
            <w:r w:rsidRPr="001E2334">
              <w:rPr>
                <w:rFonts w:ascii="Times New Roman" w:hAnsi="Times New Roman" w:cs="Times New Roman"/>
                <w:sz w:val="16"/>
                <w:szCs w:val="16"/>
              </w:rPr>
              <w:t>D</w:t>
            </w:r>
          </w:p>
        </w:tc>
        <w:tc>
          <w:tcPr>
            <w:tcW w:w="1667" w:type="dxa"/>
            <w:tcBorders>
              <w:top w:val="nil"/>
              <w:left w:val="nil"/>
              <w:bottom w:val="nil"/>
              <w:right w:val="nil"/>
            </w:tcBorders>
          </w:tcPr>
          <w:p w14:paraId="682D8C87"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Journal</w:t>
            </w:r>
          </w:p>
        </w:tc>
        <w:tc>
          <w:tcPr>
            <w:tcW w:w="5924" w:type="dxa"/>
            <w:tcBorders>
              <w:top w:val="nil"/>
              <w:left w:val="nil"/>
              <w:bottom w:val="nil"/>
              <w:right w:val="nil"/>
            </w:tcBorders>
          </w:tcPr>
          <w:p w14:paraId="3674F8AD"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Journal of publication</w:t>
            </w:r>
          </w:p>
        </w:tc>
        <w:tc>
          <w:tcPr>
            <w:tcW w:w="3937" w:type="dxa"/>
            <w:tcBorders>
              <w:top w:val="nil"/>
              <w:left w:val="nil"/>
              <w:bottom w:val="nil"/>
              <w:right w:val="nil"/>
            </w:tcBorders>
          </w:tcPr>
          <w:p w14:paraId="4074D253" w14:textId="77777777" w:rsidR="006644E7" w:rsidRPr="0017664A" w:rsidRDefault="00EC38CD" w:rsidP="00F176B2">
            <w:pPr>
              <w:spacing w:after="0" w:line="259" w:lineRule="auto"/>
              <w:ind w:left="0" w:firstLine="0"/>
              <w:jc w:val="left"/>
              <w:rPr>
                <w:rFonts w:ascii="Times New Roman" w:hAnsi="Times New Roman" w:cs="Times New Roman"/>
                <w:i/>
                <w:iCs/>
                <w:sz w:val="16"/>
                <w:szCs w:val="16"/>
              </w:rPr>
            </w:pPr>
            <w:r w:rsidRPr="0017664A">
              <w:rPr>
                <w:rFonts w:ascii="Times New Roman" w:hAnsi="Times New Roman" w:cs="Times New Roman"/>
                <w:i/>
                <w:iCs/>
                <w:sz w:val="16"/>
                <w:szCs w:val="16"/>
              </w:rPr>
              <w:t>Review of Economic Studies</w:t>
            </w:r>
          </w:p>
        </w:tc>
        <w:tc>
          <w:tcPr>
            <w:tcW w:w="1888" w:type="dxa"/>
            <w:tcBorders>
              <w:top w:val="nil"/>
              <w:left w:val="nil"/>
              <w:bottom w:val="nil"/>
              <w:right w:val="nil"/>
            </w:tcBorders>
          </w:tcPr>
          <w:p w14:paraId="5CB58CF2"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100</w:t>
            </w:r>
          </w:p>
        </w:tc>
      </w:tr>
      <w:tr w:rsidR="006644E7" w:rsidRPr="001E2334" w14:paraId="1ABF3479" w14:textId="77777777" w:rsidTr="0017664A">
        <w:trPr>
          <w:trHeight w:val="550"/>
        </w:trPr>
        <w:tc>
          <w:tcPr>
            <w:tcW w:w="565" w:type="dxa"/>
            <w:tcBorders>
              <w:top w:val="nil"/>
              <w:left w:val="nil"/>
              <w:bottom w:val="nil"/>
              <w:right w:val="nil"/>
            </w:tcBorders>
          </w:tcPr>
          <w:p w14:paraId="114F6396" w14:textId="77777777" w:rsidR="006644E7" w:rsidRPr="001E2334" w:rsidRDefault="00EC38CD" w:rsidP="00F176B2">
            <w:pPr>
              <w:spacing w:after="0" w:line="259" w:lineRule="auto"/>
              <w:ind w:left="76" w:firstLine="0"/>
              <w:jc w:val="left"/>
              <w:rPr>
                <w:rFonts w:ascii="Times New Roman" w:hAnsi="Times New Roman" w:cs="Times New Roman"/>
                <w:sz w:val="16"/>
                <w:szCs w:val="16"/>
              </w:rPr>
            </w:pPr>
            <w:r w:rsidRPr="001E2334">
              <w:rPr>
                <w:rFonts w:ascii="Times New Roman" w:hAnsi="Times New Roman" w:cs="Times New Roman"/>
                <w:sz w:val="16"/>
                <w:szCs w:val="16"/>
              </w:rPr>
              <w:t>E</w:t>
            </w:r>
          </w:p>
        </w:tc>
        <w:tc>
          <w:tcPr>
            <w:tcW w:w="1667" w:type="dxa"/>
            <w:tcBorders>
              <w:top w:val="nil"/>
              <w:left w:val="nil"/>
              <w:bottom w:val="nil"/>
              <w:right w:val="nil"/>
            </w:tcBorders>
          </w:tcPr>
          <w:p w14:paraId="2DAC1C81"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Field</w:t>
            </w:r>
          </w:p>
        </w:tc>
        <w:tc>
          <w:tcPr>
            <w:tcW w:w="5924" w:type="dxa"/>
            <w:tcBorders>
              <w:top w:val="nil"/>
              <w:left w:val="nil"/>
              <w:bottom w:val="nil"/>
              <w:right w:val="nil"/>
            </w:tcBorders>
          </w:tcPr>
          <w:p w14:paraId="3ECE3E61"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Primary field(s) to which the journal belongs (based on the journal’s description)</w:t>
            </w:r>
          </w:p>
        </w:tc>
        <w:tc>
          <w:tcPr>
            <w:tcW w:w="3937" w:type="dxa"/>
            <w:tcBorders>
              <w:top w:val="nil"/>
              <w:left w:val="nil"/>
              <w:bottom w:val="nil"/>
              <w:right w:val="nil"/>
            </w:tcBorders>
          </w:tcPr>
          <w:p w14:paraId="093BEDF4" w14:textId="6995C657" w:rsidR="006644E7" w:rsidRPr="001E2334" w:rsidRDefault="00EC38CD" w:rsidP="00F176B2">
            <w:pPr>
              <w:spacing w:after="0" w:line="259" w:lineRule="auto"/>
              <w:ind w:left="0" w:right="76" w:firstLine="0"/>
              <w:jc w:val="left"/>
              <w:rPr>
                <w:rFonts w:ascii="Times New Roman" w:hAnsi="Times New Roman" w:cs="Times New Roman"/>
                <w:sz w:val="16"/>
                <w:szCs w:val="16"/>
              </w:rPr>
            </w:pPr>
            <w:r w:rsidRPr="001E2334">
              <w:rPr>
                <w:rFonts w:ascii="Times New Roman" w:hAnsi="Times New Roman" w:cs="Times New Roman"/>
                <w:sz w:val="16"/>
                <w:szCs w:val="16"/>
              </w:rPr>
              <w:t xml:space="preserve">Economics: </w:t>
            </w:r>
            <w:r w:rsidR="0017664A">
              <w:rPr>
                <w:rFonts w:ascii="Times New Roman" w:hAnsi="Times New Roman" w:cs="Times New Roman"/>
                <w:sz w:val="16"/>
                <w:szCs w:val="16"/>
              </w:rPr>
              <w:t>‘</w:t>
            </w:r>
            <w:r w:rsidRPr="0017664A">
              <w:rPr>
                <w:rFonts w:ascii="Times New Roman" w:hAnsi="Times New Roman" w:cs="Times New Roman"/>
                <w:iCs/>
                <w:sz w:val="16"/>
                <w:szCs w:val="16"/>
              </w:rPr>
              <w:t>The</w:t>
            </w:r>
            <w:r w:rsidRPr="001E2334">
              <w:rPr>
                <w:rFonts w:ascii="Times New Roman" w:hAnsi="Times New Roman" w:cs="Times New Roman"/>
                <w:i/>
                <w:sz w:val="16"/>
                <w:szCs w:val="16"/>
              </w:rPr>
              <w:t xml:space="preserve"> Review of Economic </w:t>
            </w:r>
            <w:r w:rsidRPr="0017664A">
              <w:rPr>
                <w:rFonts w:ascii="Times New Roman" w:hAnsi="Times New Roman" w:cs="Times New Roman"/>
                <w:iCs/>
                <w:sz w:val="16"/>
                <w:szCs w:val="16"/>
              </w:rPr>
              <w:t>Studies is a quarterly peer-reviewed academic journal covering</w:t>
            </w:r>
            <w:r w:rsidRPr="001E2334">
              <w:rPr>
                <w:rFonts w:ascii="Times New Roman" w:hAnsi="Times New Roman" w:cs="Times New Roman"/>
                <w:i/>
                <w:sz w:val="16"/>
                <w:szCs w:val="16"/>
              </w:rPr>
              <w:t xml:space="preserve"> </w:t>
            </w:r>
            <w:r w:rsidRPr="0017664A">
              <w:rPr>
                <w:rFonts w:ascii="Times New Roman" w:hAnsi="Times New Roman" w:cs="Times New Roman"/>
                <w:iCs/>
                <w:sz w:val="16"/>
                <w:szCs w:val="16"/>
              </w:rPr>
              <w:t>economics</w:t>
            </w:r>
            <w:proofErr w:type="gramStart"/>
            <w:r w:rsidR="0017664A">
              <w:rPr>
                <w:rFonts w:ascii="Times New Roman" w:hAnsi="Times New Roman" w:cs="Times New Roman"/>
                <w:iCs/>
                <w:sz w:val="16"/>
                <w:szCs w:val="16"/>
              </w:rPr>
              <w:t xml:space="preserve">’ </w:t>
            </w:r>
            <w:r w:rsidRPr="001E2334">
              <w:rPr>
                <w:rFonts w:ascii="Times New Roman" w:hAnsi="Times New Roman" w:cs="Times New Roman"/>
                <w:i/>
                <w:sz w:val="16"/>
                <w:szCs w:val="16"/>
              </w:rPr>
              <w:t xml:space="preserve"> </w:t>
            </w:r>
            <w:r w:rsidRPr="001E2334">
              <w:rPr>
                <w:rFonts w:ascii="Times New Roman" w:hAnsi="Times New Roman" w:cs="Times New Roman"/>
                <w:sz w:val="16"/>
                <w:szCs w:val="16"/>
              </w:rPr>
              <w:t>(</w:t>
            </w:r>
            <w:proofErr w:type="gramEnd"/>
            <w:r w:rsidRPr="001E2334">
              <w:rPr>
                <w:rFonts w:ascii="Times New Roman" w:hAnsi="Times New Roman" w:cs="Times New Roman"/>
                <w:sz w:val="16"/>
                <w:szCs w:val="16"/>
              </w:rPr>
              <w:t>source: https://www.restud.com/)</w:t>
            </w:r>
          </w:p>
        </w:tc>
        <w:tc>
          <w:tcPr>
            <w:tcW w:w="1888" w:type="dxa"/>
            <w:tcBorders>
              <w:top w:val="nil"/>
              <w:left w:val="nil"/>
              <w:bottom w:val="nil"/>
              <w:right w:val="nil"/>
            </w:tcBorders>
          </w:tcPr>
          <w:p w14:paraId="5B244D88"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100</w:t>
            </w:r>
          </w:p>
        </w:tc>
      </w:tr>
      <w:tr w:rsidR="006644E7" w:rsidRPr="001E2334" w14:paraId="6F137A07" w14:textId="77777777" w:rsidTr="0017664A">
        <w:trPr>
          <w:trHeight w:val="459"/>
        </w:trPr>
        <w:tc>
          <w:tcPr>
            <w:tcW w:w="565" w:type="dxa"/>
            <w:tcBorders>
              <w:top w:val="nil"/>
              <w:left w:val="nil"/>
              <w:bottom w:val="nil"/>
              <w:right w:val="nil"/>
            </w:tcBorders>
          </w:tcPr>
          <w:p w14:paraId="344CC62C" w14:textId="77777777" w:rsidR="006644E7" w:rsidRPr="001E2334" w:rsidRDefault="00EC38CD" w:rsidP="00F176B2">
            <w:pPr>
              <w:spacing w:after="0" w:line="259" w:lineRule="auto"/>
              <w:ind w:left="76" w:firstLine="0"/>
              <w:jc w:val="left"/>
              <w:rPr>
                <w:rFonts w:ascii="Times New Roman" w:hAnsi="Times New Roman" w:cs="Times New Roman"/>
                <w:sz w:val="16"/>
                <w:szCs w:val="16"/>
              </w:rPr>
            </w:pPr>
            <w:r w:rsidRPr="001E2334">
              <w:rPr>
                <w:rFonts w:ascii="Times New Roman" w:hAnsi="Times New Roman" w:cs="Times New Roman"/>
                <w:sz w:val="16"/>
                <w:szCs w:val="16"/>
              </w:rPr>
              <w:t>F</w:t>
            </w:r>
          </w:p>
        </w:tc>
        <w:tc>
          <w:tcPr>
            <w:tcW w:w="1667" w:type="dxa"/>
            <w:tcBorders>
              <w:top w:val="nil"/>
              <w:left w:val="nil"/>
              <w:bottom w:val="nil"/>
              <w:right w:val="nil"/>
            </w:tcBorders>
          </w:tcPr>
          <w:p w14:paraId="005B5304"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Keywords</w:t>
            </w:r>
          </w:p>
        </w:tc>
        <w:tc>
          <w:tcPr>
            <w:tcW w:w="5924" w:type="dxa"/>
            <w:tcBorders>
              <w:top w:val="nil"/>
              <w:left w:val="nil"/>
              <w:bottom w:val="nil"/>
              <w:right w:val="nil"/>
            </w:tcBorders>
          </w:tcPr>
          <w:p w14:paraId="4A8C6970"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Authors’ keywords</w:t>
            </w:r>
          </w:p>
        </w:tc>
        <w:tc>
          <w:tcPr>
            <w:tcW w:w="3937" w:type="dxa"/>
            <w:tcBorders>
              <w:top w:val="nil"/>
              <w:left w:val="nil"/>
              <w:bottom w:val="nil"/>
              <w:right w:val="nil"/>
            </w:tcBorders>
          </w:tcPr>
          <w:p w14:paraId="07B5D53E" w14:textId="2DAC368E" w:rsidR="006644E7" w:rsidRPr="001E2334" w:rsidRDefault="0017664A" w:rsidP="00F176B2">
            <w:pPr>
              <w:spacing w:after="0" w:line="259" w:lineRule="auto"/>
              <w:ind w:left="0" w:firstLine="0"/>
              <w:jc w:val="left"/>
              <w:rPr>
                <w:rFonts w:ascii="Times New Roman" w:hAnsi="Times New Roman" w:cs="Times New Roman"/>
                <w:sz w:val="16"/>
                <w:szCs w:val="16"/>
              </w:rPr>
            </w:pPr>
            <w:r>
              <w:rPr>
                <w:rFonts w:ascii="Times New Roman" w:hAnsi="Times New Roman" w:cs="Times New Roman"/>
                <w:sz w:val="16"/>
                <w:szCs w:val="16"/>
              </w:rPr>
              <w:t>t</w:t>
            </w:r>
            <w:r w:rsidR="00EC38CD" w:rsidRPr="001E2334">
              <w:rPr>
                <w:rFonts w:ascii="Times New Roman" w:hAnsi="Times New Roman" w:cs="Times New Roman"/>
                <w:sz w:val="16"/>
                <w:szCs w:val="16"/>
              </w:rPr>
              <w:t xml:space="preserve">op </w:t>
            </w:r>
            <w:r>
              <w:rPr>
                <w:rFonts w:ascii="Times New Roman" w:hAnsi="Times New Roman" w:cs="Times New Roman"/>
                <w:sz w:val="16"/>
                <w:szCs w:val="16"/>
              </w:rPr>
              <w:t>i</w:t>
            </w:r>
            <w:r w:rsidR="00EC38CD" w:rsidRPr="001E2334">
              <w:rPr>
                <w:rFonts w:ascii="Times New Roman" w:hAnsi="Times New Roman" w:cs="Times New Roman"/>
                <w:sz w:val="16"/>
                <w:szCs w:val="16"/>
              </w:rPr>
              <w:t xml:space="preserve">ncome, </w:t>
            </w:r>
            <w:r>
              <w:rPr>
                <w:rFonts w:ascii="Times New Roman" w:hAnsi="Times New Roman" w:cs="Times New Roman"/>
                <w:sz w:val="16"/>
                <w:szCs w:val="16"/>
              </w:rPr>
              <w:t>i</w:t>
            </w:r>
            <w:r w:rsidR="00EC38CD" w:rsidRPr="001E2334">
              <w:rPr>
                <w:rFonts w:ascii="Times New Roman" w:hAnsi="Times New Roman" w:cs="Times New Roman"/>
                <w:sz w:val="16"/>
                <w:szCs w:val="16"/>
              </w:rPr>
              <w:t xml:space="preserve">nequality, </w:t>
            </w:r>
            <w:r>
              <w:rPr>
                <w:rFonts w:ascii="Times New Roman" w:hAnsi="Times New Roman" w:cs="Times New Roman"/>
                <w:sz w:val="16"/>
                <w:szCs w:val="16"/>
              </w:rPr>
              <w:t>i</w:t>
            </w:r>
            <w:r w:rsidR="00EC38CD" w:rsidRPr="001E2334">
              <w:rPr>
                <w:rFonts w:ascii="Times New Roman" w:hAnsi="Times New Roman" w:cs="Times New Roman"/>
                <w:sz w:val="16"/>
                <w:szCs w:val="16"/>
              </w:rPr>
              <w:t xml:space="preserve">nnovation, </w:t>
            </w:r>
            <w:r>
              <w:rPr>
                <w:rFonts w:ascii="Times New Roman" w:hAnsi="Times New Roman" w:cs="Times New Roman"/>
                <w:sz w:val="16"/>
                <w:szCs w:val="16"/>
              </w:rPr>
              <w:t>p</w:t>
            </w:r>
            <w:r w:rsidR="00EC38CD" w:rsidRPr="001E2334">
              <w:rPr>
                <w:rFonts w:ascii="Times New Roman" w:hAnsi="Times New Roman" w:cs="Times New Roman"/>
                <w:sz w:val="16"/>
                <w:szCs w:val="16"/>
              </w:rPr>
              <w:t xml:space="preserve">atenting, </w:t>
            </w:r>
            <w:r>
              <w:rPr>
                <w:rFonts w:ascii="Times New Roman" w:hAnsi="Times New Roman" w:cs="Times New Roman"/>
                <w:sz w:val="16"/>
                <w:szCs w:val="16"/>
              </w:rPr>
              <w:t>c</w:t>
            </w:r>
            <w:r w:rsidR="00EC38CD" w:rsidRPr="001E2334">
              <w:rPr>
                <w:rFonts w:ascii="Times New Roman" w:hAnsi="Times New Roman" w:cs="Times New Roman"/>
                <w:sz w:val="16"/>
                <w:szCs w:val="16"/>
              </w:rPr>
              <w:t xml:space="preserve">itations, </w:t>
            </w:r>
            <w:r>
              <w:rPr>
                <w:rFonts w:ascii="Times New Roman" w:hAnsi="Times New Roman" w:cs="Times New Roman"/>
                <w:sz w:val="16"/>
                <w:szCs w:val="16"/>
              </w:rPr>
              <w:t>s</w:t>
            </w:r>
            <w:r w:rsidR="00EC38CD" w:rsidRPr="001E2334">
              <w:rPr>
                <w:rFonts w:ascii="Times New Roman" w:hAnsi="Times New Roman" w:cs="Times New Roman"/>
                <w:sz w:val="16"/>
                <w:szCs w:val="16"/>
              </w:rPr>
              <w:t xml:space="preserve">ocial </w:t>
            </w:r>
            <w:r>
              <w:rPr>
                <w:rFonts w:ascii="Times New Roman" w:hAnsi="Times New Roman" w:cs="Times New Roman"/>
                <w:sz w:val="16"/>
                <w:szCs w:val="16"/>
              </w:rPr>
              <w:t>m</w:t>
            </w:r>
            <w:r w:rsidR="00EC38CD" w:rsidRPr="001E2334">
              <w:rPr>
                <w:rFonts w:ascii="Times New Roman" w:hAnsi="Times New Roman" w:cs="Times New Roman"/>
                <w:sz w:val="16"/>
                <w:szCs w:val="16"/>
              </w:rPr>
              <w:t xml:space="preserve">obility, </w:t>
            </w:r>
            <w:r>
              <w:rPr>
                <w:rFonts w:ascii="Times New Roman" w:hAnsi="Times New Roman" w:cs="Times New Roman"/>
                <w:sz w:val="16"/>
                <w:szCs w:val="16"/>
              </w:rPr>
              <w:t>i</w:t>
            </w:r>
            <w:r w:rsidR="00EC38CD" w:rsidRPr="001E2334">
              <w:rPr>
                <w:rFonts w:ascii="Times New Roman" w:hAnsi="Times New Roman" w:cs="Times New Roman"/>
                <w:sz w:val="16"/>
                <w:szCs w:val="16"/>
              </w:rPr>
              <w:t xml:space="preserve">ncumbents, </w:t>
            </w:r>
            <w:r>
              <w:rPr>
                <w:rFonts w:ascii="Times New Roman" w:hAnsi="Times New Roman" w:cs="Times New Roman"/>
                <w:sz w:val="16"/>
                <w:szCs w:val="16"/>
              </w:rPr>
              <w:t>e</w:t>
            </w:r>
            <w:r w:rsidR="00EC38CD" w:rsidRPr="001E2334">
              <w:rPr>
                <w:rFonts w:ascii="Times New Roman" w:hAnsi="Times New Roman" w:cs="Times New Roman"/>
                <w:sz w:val="16"/>
                <w:szCs w:val="16"/>
              </w:rPr>
              <w:t>ntrant</w:t>
            </w:r>
          </w:p>
        </w:tc>
        <w:tc>
          <w:tcPr>
            <w:tcW w:w="1888" w:type="dxa"/>
            <w:tcBorders>
              <w:top w:val="nil"/>
              <w:left w:val="nil"/>
              <w:bottom w:val="nil"/>
              <w:right w:val="nil"/>
            </w:tcBorders>
          </w:tcPr>
          <w:p w14:paraId="65C26E6F"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100</w:t>
            </w:r>
          </w:p>
        </w:tc>
      </w:tr>
      <w:tr w:rsidR="006644E7" w:rsidRPr="001E2334" w14:paraId="1B70F5F0" w14:textId="77777777" w:rsidTr="0017664A">
        <w:trPr>
          <w:trHeight w:val="275"/>
        </w:trPr>
        <w:tc>
          <w:tcPr>
            <w:tcW w:w="565" w:type="dxa"/>
            <w:tcBorders>
              <w:top w:val="nil"/>
              <w:left w:val="nil"/>
              <w:bottom w:val="nil"/>
              <w:right w:val="nil"/>
            </w:tcBorders>
          </w:tcPr>
          <w:p w14:paraId="593D5959" w14:textId="77777777" w:rsidR="006644E7" w:rsidRPr="001E2334" w:rsidRDefault="00EC38CD" w:rsidP="00F176B2">
            <w:pPr>
              <w:spacing w:after="0" w:line="259" w:lineRule="auto"/>
              <w:ind w:left="76" w:firstLine="0"/>
              <w:jc w:val="left"/>
              <w:rPr>
                <w:rFonts w:ascii="Times New Roman" w:hAnsi="Times New Roman" w:cs="Times New Roman"/>
                <w:sz w:val="16"/>
                <w:szCs w:val="16"/>
              </w:rPr>
            </w:pPr>
            <w:r w:rsidRPr="001E2334">
              <w:rPr>
                <w:rFonts w:ascii="Times New Roman" w:hAnsi="Times New Roman" w:cs="Times New Roman"/>
                <w:sz w:val="16"/>
                <w:szCs w:val="16"/>
              </w:rPr>
              <w:t>G</w:t>
            </w:r>
          </w:p>
        </w:tc>
        <w:tc>
          <w:tcPr>
            <w:tcW w:w="1667" w:type="dxa"/>
            <w:tcBorders>
              <w:top w:val="nil"/>
              <w:left w:val="nil"/>
              <w:bottom w:val="nil"/>
              <w:right w:val="nil"/>
            </w:tcBorders>
          </w:tcPr>
          <w:p w14:paraId="2199A072"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Research context</w:t>
            </w:r>
          </w:p>
        </w:tc>
        <w:tc>
          <w:tcPr>
            <w:tcW w:w="5924" w:type="dxa"/>
            <w:tcBorders>
              <w:top w:val="nil"/>
              <w:left w:val="nil"/>
              <w:bottom w:val="nil"/>
              <w:right w:val="nil"/>
            </w:tcBorders>
          </w:tcPr>
          <w:p w14:paraId="1DAD0B96"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Country</w:t>
            </w:r>
          </w:p>
        </w:tc>
        <w:tc>
          <w:tcPr>
            <w:tcW w:w="3937" w:type="dxa"/>
            <w:tcBorders>
              <w:top w:val="nil"/>
              <w:left w:val="nil"/>
              <w:bottom w:val="nil"/>
              <w:right w:val="nil"/>
            </w:tcBorders>
          </w:tcPr>
          <w:p w14:paraId="12A228A0"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United States</w:t>
            </w:r>
          </w:p>
        </w:tc>
        <w:tc>
          <w:tcPr>
            <w:tcW w:w="1888" w:type="dxa"/>
            <w:tcBorders>
              <w:top w:val="nil"/>
              <w:left w:val="nil"/>
              <w:bottom w:val="nil"/>
              <w:right w:val="nil"/>
            </w:tcBorders>
          </w:tcPr>
          <w:p w14:paraId="71FD3F44"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100</w:t>
            </w:r>
          </w:p>
        </w:tc>
      </w:tr>
      <w:tr w:rsidR="006644E7" w:rsidRPr="001E2334" w14:paraId="513E468D" w14:textId="77777777" w:rsidTr="0017664A">
        <w:trPr>
          <w:trHeight w:val="367"/>
        </w:trPr>
        <w:tc>
          <w:tcPr>
            <w:tcW w:w="565" w:type="dxa"/>
            <w:tcBorders>
              <w:top w:val="nil"/>
              <w:left w:val="nil"/>
              <w:bottom w:val="nil"/>
              <w:right w:val="nil"/>
            </w:tcBorders>
          </w:tcPr>
          <w:p w14:paraId="5797B0C2" w14:textId="77777777" w:rsidR="006644E7" w:rsidRPr="001E2334" w:rsidRDefault="00EC38CD" w:rsidP="00F176B2">
            <w:pPr>
              <w:spacing w:after="0" w:line="259" w:lineRule="auto"/>
              <w:ind w:left="76" w:firstLine="0"/>
              <w:jc w:val="left"/>
              <w:rPr>
                <w:rFonts w:ascii="Times New Roman" w:hAnsi="Times New Roman" w:cs="Times New Roman"/>
                <w:sz w:val="16"/>
                <w:szCs w:val="16"/>
              </w:rPr>
            </w:pPr>
            <w:r w:rsidRPr="001E2334">
              <w:rPr>
                <w:rFonts w:ascii="Times New Roman" w:hAnsi="Times New Roman" w:cs="Times New Roman"/>
                <w:sz w:val="16"/>
                <w:szCs w:val="16"/>
              </w:rPr>
              <w:t>H</w:t>
            </w:r>
          </w:p>
        </w:tc>
        <w:tc>
          <w:tcPr>
            <w:tcW w:w="1667" w:type="dxa"/>
            <w:tcBorders>
              <w:top w:val="nil"/>
              <w:left w:val="nil"/>
              <w:bottom w:val="nil"/>
              <w:right w:val="nil"/>
            </w:tcBorders>
          </w:tcPr>
          <w:p w14:paraId="7164E1A2"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Primary research unit</w:t>
            </w:r>
          </w:p>
        </w:tc>
        <w:tc>
          <w:tcPr>
            <w:tcW w:w="5924" w:type="dxa"/>
            <w:tcBorders>
              <w:top w:val="nil"/>
              <w:left w:val="nil"/>
              <w:bottom w:val="nil"/>
              <w:right w:val="nil"/>
            </w:tcBorders>
          </w:tcPr>
          <w:p w14:paraId="4630F7EA"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Individuals, employees, households, firms, sectors, cities, regions, countries</w:t>
            </w:r>
          </w:p>
        </w:tc>
        <w:tc>
          <w:tcPr>
            <w:tcW w:w="3937" w:type="dxa"/>
            <w:tcBorders>
              <w:top w:val="nil"/>
              <w:left w:val="nil"/>
              <w:bottom w:val="nil"/>
              <w:right w:val="nil"/>
            </w:tcBorders>
          </w:tcPr>
          <w:p w14:paraId="5FA3B3C8" w14:textId="5AD4EF3C" w:rsidR="006644E7" w:rsidRPr="0017664A"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 xml:space="preserve">Individuals, metropolitan regions: </w:t>
            </w:r>
            <w:r w:rsidR="0017664A" w:rsidRPr="0017664A">
              <w:rPr>
                <w:rFonts w:ascii="Times New Roman" w:hAnsi="Times New Roman" w:cs="Times New Roman"/>
                <w:sz w:val="16"/>
                <w:szCs w:val="16"/>
              </w:rPr>
              <w:t>‘</w:t>
            </w:r>
            <w:r w:rsidRPr="0017664A">
              <w:rPr>
                <w:rFonts w:ascii="Times New Roman" w:hAnsi="Times New Roman" w:cs="Times New Roman"/>
                <w:sz w:val="16"/>
                <w:szCs w:val="16"/>
              </w:rPr>
              <w:t>we use cross-state panel and cross-</w:t>
            </w:r>
          </w:p>
          <w:p w14:paraId="2634EF73" w14:textId="7CA18756" w:rsidR="006644E7" w:rsidRPr="003C04C3" w:rsidRDefault="00EC38CD" w:rsidP="00F176B2">
            <w:pPr>
              <w:spacing w:after="0" w:line="259" w:lineRule="auto"/>
              <w:ind w:left="0" w:firstLine="0"/>
              <w:jc w:val="left"/>
              <w:rPr>
                <w:rFonts w:ascii="Times New Roman" w:hAnsi="Times New Roman" w:cs="Times New Roman"/>
                <w:sz w:val="16"/>
                <w:szCs w:val="16"/>
                <w:lang w:val="fr-FR"/>
              </w:rPr>
            </w:pPr>
            <w:r w:rsidRPr="003C04C3">
              <w:rPr>
                <w:rFonts w:ascii="Times New Roman" w:hAnsi="Times New Roman" w:cs="Times New Roman"/>
                <w:sz w:val="16"/>
                <w:szCs w:val="16"/>
                <w:lang w:val="fr-FR"/>
              </w:rPr>
              <w:t xml:space="preserve">US </w:t>
            </w:r>
            <w:proofErr w:type="spellStart"/>
            <w:r w:rsidRPr="003C04C3">
              <w:rPr>
                <w:rFonts w:ascii="Times New Roman" w:hAnsi="Times New Roman" w:cs="Times New Roman"/>
                <w:sz w:val="16"/>
                <w:szCs w:val="16"/>
                <w:lang w:val="fr-FR"/>
              </w:rPr>
              <w:t>commuting</w:t>
            </w:r>
            <w:proofErr w:type="spellEnd"/>
            <w:r w:rsidRPr="003C04C3">
              <w:rPr>
                <w:rFonts w:ascii="Times New Roman" w:hAnsi="Times New Roman" w:cs="Times New Roman"/>
                <w:sz w:val="16"/>
                <w:szCs w:val="16"/>
                <w:lang w:val="fr-FR"/>
              </w:rPr>
              <w:t>-zone data</w:t>
            </w:r>
            <w:proofErr w:type="gramStart"/>
            <w:r w:rsidR="0017664A" w:rsidRPr="003C04C3">
              <w:rPr>
                <w:rFonts w:ascii="Times New Roman" w:hAnsi="Times New Roman" w:cs="Times New Roman"/>
                <w:sz w:val="16"/>
                <w:szCs w:val="16"/>
                <w:lang w:val="fr-FR"/>
              </w:rPr>
              <w:t>’</w:t>
            </w:r>
            <w:r w:rsidRPr="003C04C3">
              <w:rPr>
                <w:rFonts w:ascii="Times New Roman" w:hAnsi="Times New Roman" w:cs="Times New Roman"/>
                <w:sz w:val="16"/>
                <w:szCs w:val="16"/>
                <w:lang w:val="fr-FR"/>
              </w:rPr>
              <w:t>(</w:t>
            </w:r>
            <w:proofErr w:type="gramEnd"/>
            <w:r w:rsidRPr="003C04C3">
              <w:rPr>
                <w:rFonts w:ascii="Times New Roman" w:hAnsi="Times New Roman" w:cs="Times New Roman"/>
                <w:sz w:val="16"/>
                <w:szCs w:val="16"/>
                <w:lang w:val="fr-FR"/>
              </w:rPr>
              <w:t xml:space="preserve">Aghion </w:t>
            </w:r>
            <w:r w:rsidRPr="003C04C3">
              <w:rPr>
                <w:rFonts w:ascii="Times New Roman" w:hAnsi="Times New Roman" w:cs="Times New Roman"/>
                <w:i/>
                <w:iCs/>
                <w:sz w:val="16"/>
                <w:szCs w:val="16"/>
                <w:lang w:val="fr-FR"/>
              </w:rPr>
              <w:t>et al</w:t>
            </w:r>
            <w:r w:rsidRPr="003C04C3">
              <w:rPr>
                <w:rFonts w:ascii="Times New Roman" w:hAnsi="Times New Roman" w:cs="Times New Roman"/>
                <w:sz w:val="16"/>
                <w:szCs w:val="16"/>
                <w:lang w:val="fr-FR"/>
              </w:rPr>
              <w:t>., 2019, p.1)</w:t>
            </w:r>
          </w:p>
        </w:tc>
        <w:tc>
          <w:tcPr>
            <w:tcW w:w="1888" w:type="dxa"/>
            <w:tcBorders>
              <w:top w:val="nil"/>
              <w:left w:val="nil"/>
              <w:bottom w:val="nil"/>
              <w:right w:val="nil"/>
            </w:tcBorders>
          </w:tcPr>
          <w:p w14:paraId="57D2E8EA"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100</w:t>
            </w:r>
          </w:p>
        </w:tc>
      </w:tr>
      <w:tr w:rsidR="006644E7" w:rsidRPr="001E2334" w14:paraId="70BA1039" w14:textId="77777777" w:rsidTr="0017664A">
        <w:trPr>
          <w:trHeight w:val="550"/>
        </w:trPr>
        <w:tc>
          <w:tcPr>
            <w:tcW w:w="565" w:type="dxa"/>
            <w:tcBorders>
              <w:top w:val="nil"/>
              <w:left w:val="nil"/>
              <w:bottom w:val="nil"/>
              <w:right w:val="nil"/>
            </w:tcBorders>
          </w:tcPr>
          <w:p w14:paraId="5D257E7D" w14:textId="77777777" w:rsidR="006644E7" w:rsidRPr="001E2334" w:rsidRDefault="00EC38CD" w:rsidP="00F176B2">
            <w:pPr>
              <w:spacing w:after="0" w:line="259" w:lineRule="auto"/>
              <w:ind w:left="76" w:firstLine="0"/>
              <w:jc w:val="left"/>
              <w:rPr>
                <w:rFonts w:ascii="Times New Roman" w:hAnsi="Times New Roman" w:cs="Times New Roman"/>
                <w:sz w:val="16"/>
                <w:szCs w:val="16"/>
              </w:rPr>
            </w:pPr>
            <w:r w:rsidRPr="001E2334">
              <w:rPr>
                <w:rFonts w:ascii="Times New Roman" w:hAnsi="Times New Roman" w:cs="Times New Roman"/>
                <w:sz w:val="16"/>
                <w:szCs w:val="16"/>
              </w:rPr>
              <w:t>I</w:t>
            </w:r>
          </w:p>
        </w:tc>
        <w:tc>
          <w:tcPr>
            <w:tcW w:w="1667" w:type="dxa"/>
            <w:tcBorders>
              <w:top w:val="nil"/>
              <w:left w:val="nil"/>
              <w:bottom w:val="nil"/>
              <w:right w:val="nil"/>
            </w:tcBorders>
          </w:tcPr>
          <w:p w14:paraId="02727780"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Research design</w:t>
            </w:r>
          </w:p>
        </w:tc>
        <w:tc>
          <w:tcPr>
            <w:tcW w:w="5924" w:type="dxa"/>
            <w:tcBorders>
              <w:top w:val="nil"/>
              <w:left w:val="nil"/>
              <w:bottom w:val="nil"/>
              <w:right w:val="nil"/>
            </w:tcBorders>
          </w:tcPr>
          <w:p w14:paraId="7C5F272A"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Extensive (quantitative) research, intensive (qualitative) research or mixed (both)</w:t>
            </w:r>
          </w:p>
        </w:tc>
        <w:tc>
          <w:tcPr>
            <w:tcW w:w="3937" w:type="dxa"/>
            <w:tcBorders>
              <w:top w:val="nil"/>
              <w:left w:val="nil"/>
              <w:bottom w:val="nil"/>
              <w:right w:val="nil"/>
            </w:tcBorders>
          </w:tcPr>
          <w:p w14:paraId="696E62E7" w14:textId="3922D38B" w:rsidR="006644E7" w:rsidRPr="001E2334" w:rsidRDefault="00EC38CD" w:rsidP="00F176B2">
            <w:pPr>
              <w:spacing w:after="0" w:line="259" w:lineRule="auto"/>
              <w:ind w:left="0" w:right="76" w:firstLine="0"/>
              <w:jc w:val="left"/>
              <w:rPr>
                <w:rFonts w:ascii="Times New Roman" w:hAnsi="Times New Roman" w:cs="Times New Roman"/>
                <w:sz w:val="16"/>
                <w:szCs w:val="16"/>
              </w:rPr>
            </w:pPr>
            <w:r w:rsidRPr="001E2334">
              <w:rPr>
                <w:rFonts w:ascii="Times New Roman" w:hAnsi="Times New Roman" w:cs="Times New Roman"/>
                <w:sz w:val="16"/>
                <w:szCs w:val="16"/>
              </w:rPr>
              <w:t>Extensive (regression</w:t>
            </w:r>
            <w:r w:rsidRPr="0017664A">
              <w:rPr>
                <w:rFonts w:ascii="Times New Roman" w:hAnsi="Times New Roman" w:cs="Times New Roman"/>
                <w:sz w:val="16"/>
                <w:szCs w:val="16"/>
              </w:rPr>
              <w:t xml:space="preserve">): </w:t>
            </w:r>
            <w:r w:rsidR="0017664A" w:rsidRPr="0017664A">
              <w:rPr>
                <w:rFonts w:ascii="Times New Roman" w:hAnsi="Times New Roman" w:cs="Times New Roman"/>
                <w:sz w:val="16"/>
                <w:szCs w:val="16"/>
              </w:rPr>
              <w:t>‘</w:t>
            </w:r>
            <w:r w:rsidRPr="0017664A">
              <w:rPr>
                <w:rFonts w:ascii="Times New Roman" w:hAnsi="Times New Roman" w:cs="Times New Roman"/>
                <w:sz w:val="16"/>
                <w:szCs w:val="16"/>
              </w:rPr>
              <w:t>We start our empirical analysis by exploring correlations between innovation and various measures of inequality using OLS regressions</w:t>
            </w:r>
            <w:r w:rsidRPr="001E2334">
              <w:rPr>
                <w:rFonts w:ascii="Times New Roman" w:hAnsi="Times New Roman" w:cs="Times New Roman"/>
                <w:i/>
                <w:sz w:val="16"/>
                <w:szCs w:val="16"/>
              </w:rPr>
              <w:t>.</w:t>
            </w:r>
            <w:r w:rsidR="0017664A">
              <w:rPr>
                <w:rFonts w:ascii="Times New Roman" w:hAnsi="Times New Roman" w:cs="Times New Roman"/>
                <w:i/>
                <w:sz w:val="16"/>
                <w:szCs w:val="16"/>
              </w:rPr>
              <w:t>’</w:t>
            </w:r>
            <w:r w:rsidRPr="001E2334">
              <w:rPr>
                <w:rFonts w:ascii="Times New Roman" w:hAnsi="Times New Roman" w:cs="Times New Roman"/>
                <w:i/>
                <w:sz w:val="16"/>
                <w:szCs w:val="16"/>
              </w:rPr>
              <w:t xml:space="preserve"> </w:t>
            </w:r>
            <w:r w:rsidRPr="001E2334">
              <w:rPr>
                <w:rFonts w:ascii="Times New Roman" w:hAnsi="Times New Roman" w:cs="Times New Roman"/>
                <w:sz w:val="16"/>
                <w:szCs w:val="16"/>
              </w:rPr>
              <w:t xml:space="preserve">(Aghion </w:t>
            </w:r>
            <w:r w:rsidRPr="0017664A">
              <w:rPr>
                <w:rFonts w:ascii="Times New Roman" w:hAnsi="Times New Roman" w:cs="Times New Roman"/>
                <w:i/>
                <w:iCs/>
                <w:sz w:val="16"/>
                <w:szCs w:val="16"/>
              </w:rPr>
              <w:t>et al.,</w:t>
            </w:r>
            <w:r w:rsidRPr="001E2334">
              <w:rPr>
                <w:rFonts w:ascii="Times New Roman" w:hAnsi="Times New Roman" w:cs="Times New Roman"/>
                <w:sz w:val="16"/>
                <w:szCs w:val="16"/>
              </w:rPr>
              <w:t xml:space="preserve"> 2019, p.3)</w:t>
            </w:r>
          </w:p>
        </w:tc>
        <w:tc>
          <w:tcPr>
            <w:tcW w:w="1888" w:type="dxa"/>
            <w:tcBorders>
              <w:top w:val="nil"/>
              <w:left w:val="nil"/>
              <w:bottom w:val="nil"/>
              <w:right w:val="nil"/>
            </w:tcBorders>
          </w:tcPr>
          <w:p w14:paraId="4AD5375F"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100</w:t>
            </w:r>
          </w:p>
        </w:tc>
      </w:tr>
      <w:tr w:rsidR="006644E7" w:rsidRPr="001E2334" w14:paraId="44D042DE" w14:textId="77777777" w:rsidTr="0017664A">
        <w:trPr>
          <w:trHeight w:val="550"/>
        </w:trPr>
        <w:tc>
          <w:tcPr>
            <w:tcW w:w="565" w:type="dxa"/>
            <w:tcBorders>
              <w:top w:val="nil"/>
              <w:left w:val="nil"/>
              <w:bottom w:val="nil"/>
              <w:right w:val="nil"/>
            </w:tcBorders>
          </w:tcPr>
          <w:p w14:paraId="2D0D5D4F" w14:textId="77777777" w:rsidR="006644E7" w:rsidRPr="001E2334" w:rsidRDefault="00EC38CD" w:rsidP="00F176B2">
            <w:pPr>
              <w:spacing w:after="0" w:line="259" w:lineRule="auto"/>
              <w:ind w:left="76" w:firstLine="0"/>
              <w:jc w:val="left"/>
              <w:rPr>
                <w:rFonts w:ascii="Times New Roman" w:hAnsi="Times New Roman" w:cs="Times New Roman"/>
                <w:sz w:val="16"/>
                <w:szCs w:val="16"/>
              </w:rPr>
            </w:pPr>
            <w:r w:rsidRPr="001E2334">
              <w:rPr>
                <w:rFonts w:ascii="Times New Roman" w:hAnsi="Times New Roman" w:cs="Times New Roman"/>
                <w:sz w:val="16"/>
                <w:szCs w:val="16"/>
              </w:rPr>
              <w:t>J</w:t>
            </w:r>
          </w:p>
        </w:tc>
        <w:tc>
          <w:tcPr>
            <w:tcW w:w="1667" w:type="dxa"/>
            <w:tcBorders>
              <w:top w:val="nil"/>
              <w:left w:val="nil"/>
              <w:bottom w:val="nil"/>
              <w:right w:val="nil"/>
            </w:tcBorders>
          </w:tcPr>
          <w:p w14:paraId="74C16A40"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Measure of innovation</w:t>
            </w:r>
          </w:p>
        </w:tc>
        <w:tc>
          <w:tcPr>
            <w:tcW w:w="5924" w:type="dxa"/>
            <w:tcBorders>
              <w:top w:val="nil"/>
              <w:left w:val="nil"/>
              <w:bottom w:val="nil"/>
              <w:right w:val="nil"/>
            </w:tcBorders>
          </w:tcPr>
          <w:p w14:paraId="3B160F30" w14:textId="556B0731"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Patent intensity, R&amp;D investments, types of innovation</w:t>
            </w:r>
            <w:r w:rsidR="003D0296">
              <w:rPr>
                <w:rFonts w:ascii="Times New Roman" w:hAnsi="Times New Roman" w:cs="Times New Roman"/>
                <w:sz w:val="16"/>
                <w:szCs w:val="16"/>
              </w:rPr>
              <w:t xml:space="preserve"> </w:t>
            </w:r>
            <w:r w:rsidRPr="001E2334">
              <w:rPr>
                <w:rFonts w:ascii="Times New Roman" w:hAnsi="Times New Roman" w:cs="Times New Roman"/>
                <w:sz w:val="16"/>
                <w:szCs w:val="16"/>
              </w:rPr>
              <w:t>etc.</w:t>
            </w:r>
          </w:p>
        </w:tc>
        <w:tc>
          <w:tcPr>
            <w:tcW w:w="3937" w:type="dxa"/>
            <w:tcBorders>
              <w:top w:val="nil"/>
              <w:left w:val="nil"/>
              <w:bottom w:val="nil"/>
              <w:right w:val="nil"/>
            </w:tcBorders>
          </w:tcPr>
          <w:p w14:paraId="58517AAE" w14:textId="6D3C9208" w:rsidR="006644E7" w:rsidRPr="001E2334" w:rsidRDefault="00EC38CD" w:rsidP="00F176B2">
            <w:pPr>
              <w:spacing w:after="0" w:line="259" w:lineRule="auto"/>
              <w:ind w:left="0" w:right="76" w:firstLine="0"/>
              <w:jc w:val="left"/>
              <w:rPr>
                <w:rFonts w:ascii="Times New Roman" w:hAnsi="Times New Roman" w:cs="Times New Roman"/>
                <w:sz w:val="16"/>
                <w:szCs w:val="16"/>
              </w:rPr>
            </w:pPr>
            <w:r w:rsidRPr="001E2334">
              <w:rPr>
                <w:rFonts w:ascii="Times New Roman" w:hAnsi="Times New Roman" w:cs="Times New Roman"/>
                <w:sz w:val="16"/>
                <w:szCs w:val="16"/>
              </w:rPr>
              <w:t xml:space="preserve">Patents: </w:t>
            </w:r>
            <w:r w:rsidR="0017664A" w:rsidRPr="0017664A">
              <w:rPr>
                <w:rFonts w:ascii="Times New Roman" w:hAnsi="Times New Roman" w:cs="Times New Roman"/>
                <w:sz w:val="16"/>
                <w:szCs w:val="16"/>
              </w:rPr>
              <w:t>‘</w:t>
            </w:r>
            <w:r w:rsidRPr="0017664A">
              <w:rPr>
                <w:rFonts w:ascii="Times New Roman" w:hAnsi="Times New Roman" w:cs="Times New Roman"/>
                <w:sz w:val="16"/>
                <w:szCs w:val="16"/>
              </w:rPr>
              <w:t>In our empirical analysis, we shall regress top income shares on innovation. Our innovation measure is based on the number of patents per capita</w:t>
            </w:r>
            <w:r w:rsidR="0017664A" w:rsidRPr="0017664A">
              <w:rPr>
                <w:rFonts w:ascii="Times New Roman" w:hAnsi="Times New Roman" w:cs="Times New Roman"/>
                <w:sz w:val="16"/>
                <w:szCs w:val="16"/>
              </w:rPr>
              <w:t>’</w:t>
            </w:r>
            <w:r w:rsidRPr="001E2334">
              <w:rPr>
                <w:rFonts w:ascii="Times New Roman" w:hAnsi="Times New Roman" w:cs="Times New Roman"/>
                <w:i/>
                <w:sz w:val="16"/>
                <w:szCs w:val="16"/>
              </w:rPr>
              <w:t xml:space="preserve"> </w:t>
            </w:r>
            <w:r w:rsidRPr="001E2334">
              <w:rPr>
                <w:rFonts w:ascii="Times New Roman" w:hAnsi="Times New Roman" w:cs="Times New Roman"/>
                <w:sz w:val="16"/>
                <w:szCs w:val="16"/>
              </w:rPr>
              <w:t>(</w:t>
            </w:r>
            <w:r w:rsidRPr="0017664A">
              <w:rPr>
                <w:rFonts w:ascii="Times New Roman" w:hAnsi="Times New Roman" w:cs="Times New Roman"/>
                <w:sz w:val="16"/>
                <w:szCs w:val="16"/>
              </w:rPr>
              <w:t>Aghion</w:t>
            </w:r>
            <w:r w:rsidRPr="0017664A">
              <w:rPr>
                <w:rFonts w:ascii="Times New Roman" w:hAnsi="Times New Roman" w:cs="Times New Roman"/>
                <w:i/>
                <w:iCs/>
                <w:sz w:val="16"/>
                <w:szCs w:val="16"/>
              </w:rPr>
              <w:t xml:space="preserve"> et al</w:t>
            </w:r>
            <w:r w:rsidRPr="001E2334">
              <w:rPr>
                <w:rFonts w:ascii="Times New Roman" w:hAnsi="Times New Roman" w:cs="Times New Roman"/>
                <w:sz w:val="16"/>
                <w:szCs w:val="16"/>
              </w:rPr>
              <w:t>., 2019, p.2)</w:t>
            </w:r>
          </w:p>
        </w:tc>
        <w:tc>
          <w:tcPr>
            <w:tcW w:w="1888" w:type="dxa"/>
            <w:tcBorders>
              <w:top w:val="nil"/>
              <w:left w:val="nil"/>
              <w:bottom w:val="nil"/>
              <w:right w:val="nil"/>
            </w:tcBorders>
          </w:tcPr>
          <w:p w14:paraId="48DC41AC"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100</w:t>
            </w:r>
          </w:p>
        </w:tc>
      </w:tr>
      <w:tr w:rsidR="006644E7" w:rsidRPr="001E2334" w14:paraId="2A1B00C8" w14:textId="77777777" w:rsidTr="0017664A">
        <w:trPr>
          <w:trHeight w:val="367"/>
        </w:trPr>
        <w:tc>
          <w:tcPr>
            <w:tcW w:w="565" w:type="dxa"/>
            <w:tcBorders>
              <w:top w:val="nil"/>
              <w:left w:val="nil"/>
              <w:bottom w:val="nil"/>
              <w:right w:val="nil"/>
            </w:tcBorders>
          </w:tcPr>
          <w:p w14:paraId="04A22142" w14:textId="77777777" w:rsidR="006644E7" w:rsidRPr="001E2334" w:rsidRDefault="00EC38CD" w:rsidP="00F176B2">
            <w:pPr>
              <w:spacing w:after="0" w:line="259" w:lineRule="auto"/>
              <w:ind w:left="76" w:firstLine="0"/>
              <w:jc w:val="left"/>
              <w:rPr>
                <w:rFonts w:ascii="Times New Roman" w:hAnsi="Times New Roman" w:cs="Times New Roman"/>
                <w:sz w:val="16"/>
                <w:szCs w:val="16"/>
              </w:rPr>
            </w:pPr>
            <w:r w:rsidRPr="001E2334">
              <w:rPr>
                <w:rFonts w:ascii="Times New Roman" w:hAnsi="Times New Roman" w:cs="Times New Roman"/>
                <w:sz w:val="16"/>
                <w:szCs w:val="16"/>
              </w:rPr>
              <w:t>K</w:t>
            </w:r>
          </w:p>
        </w:tc>
        <w:tc>
          <w:tcPr>
            <w:tcW w:w="1667" w:type="dxa"/>
            <w:tcBorders>
              <w:top w:val="nil"/>
              <w:left w:val="nil"/>
              <w:bottom w:val="nil"/>
              <w:right w:val="nil"/>
            </w:tcBorders>
          </w:tcPr>
          <w:p w14:paraId="5AE295F3"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Measure of inequality</w:t>
            </w:r>
          </w:p>
        </w:tc>
        <w:tc>
          <w:tcPr>
            <w:tcW w:w="5924" w:type="dxa"/>
            <w:tcBorders>
              <w:top w:val="nil"/>
              <w:left w:val="nil"/>
              <w:bottom w:val="nil"/>
              <w:right w:val="nil"/>
            </w:tcBorders>
          </w:tcPr>
          <w:p w14:paraId="419F753A" w14:textId="1E4C91EC" w:rsidR="006644E7" w:rsidRPr="003C04C3" w:rsidRDefault="00EC38CD" w:rsidP="00F176B2">
            <w:pPr>
              <w:spacing w:after="0" w:line="259" w:lineRule="auto"/>
              <w:ind w:left="0" w:firstLine="0"/>
              <w:jc w:val="left"/>
              <w:rPr>
                <w:rFonts w:ascii="Times New Roman" w:hAnsi="Times New Roman" w:cs="Times New Roman"/>
                <w:sz w:val="16"/>
                <w:szCs w:val="16"/>
                <w:lang w:val="fr-FR"/>
              </w:rPr>
            </w:pPr>
            <w:r w:rsidRPr="003C04C3">
              <w:rPr>
                <w:rFonts w:ascii="Times New Roman" w:hAnsi="Times New Roman" w:cs="Times New Roman"/>
                <w:sz w:val="16"/>
                <w:szCs w:val="16"/>
                <w:lang w:val="fr-FR"/>
              </w:rPr>
              <w:t>Gini index, Theil index, percentiles</w:t>
            </w:r>
            <w:r w:rsidR="003D0296" w:rsidRPr="003C04C3">
              <w:rPr>
                <w:rFonts w:ascii="Times New Roman" w:hAnsi="Times New Roman" w:cs="Times New Roman"/>
                <w:sz w:val="16"/>
                <w:szCs w:val="16"/>
                <w:lang w:val="fr-FR"/>
              </w:rPr>
              <w:t xml:space="preserve"> </w:t>
            </w:r>
            <w:r w:rsidRPr="003C04C3">
              <w:rPr>
                <w:rFonts w:ascii="Times New Roman" w:hAnsi="Times New Roman" w:cs="Times New Roman"/>
                <w:sz w:val="16"/>
                <w:szCs w:val="16"/>
                <w:lang w:val="fr-FR"/>
              </w:rPr>
              <w:t>etc.</w:t>
            </w:r>
          </w:p>
        </w:tc>
        <w:tc>
          <w:tcPr>
            <w:tcW w:w="3937" w:type="dxa"/>
            <w:tcBorders>
              <w:top w:val="nil"/>
              <w:left w:val="nil"/>
              <w:bottom w:val="nil"/>
              <w:right w:val="nil"/>
            </w:tcBorders>
          </w:tcPr>
          <w:p w14:paraId="1D6105C5" w14:textId="2E7595D3"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Percentiles, Gini, Atkinson index:</w:t>
            </w:r>
            <w:r w:rsidR="0017664A">
              <w:rPr>
                <w:rFonts w:ascii="Times New Roman" w:hAnsi="Times New Roman" w:cs="Times New Roman"/>
                <w:sz w:val="16"/>
                <w:szCs w:val="16"/>
              </w:rPr>
              <w:t xml:space="preserve"> ‘</w:t>
            </w:r>
            <w:r w:rsidRPr="0017664A">
              <w:rPr>
                <w:rFonts w:ascii="Times New Roman" w:hAnsi="Times New Roman" w:cs="Times New Roman"/>
                <w:iCs/>
                <w:sz w:val="16"/>
                <w:szCs w:val="16"/>
              </w:rPr>
              <w:t>Percentiles are computed from the national income distribution.</w:t>
            </w:r>
            <w:r w:rsidR="0017664A" w:rsidRPr="0017664A">
              <w:rPr>
                <w:rFonts w:ascii="Times New Roman" w:hAnsi="Times New Roman" w:cs="Times New Roman"/>
                <w:iCs/>
                <w:sz w:val="16"/>
                <w:szCs w:val="16"/>
              </w:rPr>
              <w:t>’</w:t>
            </w:r>
            <w:r w:rsidRPr="001E2334">
              <w:rPr>
                <w:rFonts w:ascii="Times New Roman" w:hAnsi="Times New Roman" w:cs="Times New Roman"/>
                <w:sz w:val="16"/>
                <w:szCs w:val="16"/>
              </w:rPr>
              <w:t xml:space="preserve"> (Aghion </w:t>
            </w:r>
            <w:r w:rsidRPr="0017664A">
              <w:rPr>
                <w:rFonts w:ascii="Times New Roman" w:hAnsi="Times New Roman" w:cs="Times New Roman"/>
                <w:i/>
                <w:iCs/>
                <w:sz w:val="16"/>
                <w:szCs w:val="16"/>
              </w:rPr>
              <w:t>et al.</w:t>
            </w:r>
            <w:r w:rsidRPr="001E2334">
              <w:rPr>
                <w:rFonts w:ascii="Times New Roman" w:hAnsi="Times New Roman" w:cs="Times New Roman"/>
                <w:sz w:val="16"/>
                <w:szCs w:val="16"/>
              </w:rPr>
              <w:t>, 2019, p.38)</w:t>
            </w:r>
          </w:p>
        </w:tc>
        <w:tc>
          <w:tcPr>
            <w:tcW w:w="1888" w:type="dxa"/>
            <w:tcBorders>
              <w:top w:val="nil"/>
              <w:left w:val="nil"/>
              <w:bottom w:val="nil"/>
              <w:right w:val="nil"/>
            </w:tcBorders>
          </w:tcPr>
          <w:p w14:paraId="2E2705EC"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100</w:t>
            </w:r>
          </w:p>
        </w:tc>
      </w:tr>
      <w:tr w:rsidR="006644E7" w:rsidRPr="001E2334" w14:paraId="575F3E89" w14:textId="77777777" w:rsidTr="0017664A">
        <w:trPr>
          <w:trHeight w:val="734"/>
        </w:trPr>
        <w:tc>
          <w:tcPr>
            <w:tcW w:w="565" w:type="dxa"/>
            <w:tcBorders>
              <w:top w:val="nil"/>
              <w:left w:val="nil"/>
              <w:bottom w:val="nil"/>
              <w:right w:val="nil"/>
            </w:tcBorders>
          </w:tcPr>
          <w:p w14:paraId="68F9CE86" w14:textId="77777777" w:rsidR="006644E7" w:rsidRPr="001E2334" w:rsidRDefault="00EC38CD" w:rsidP="00F176B2">
            <w:pPr>
              <w:spacing w:after="0" w:line="259" w:lineRule="auto"/>
              <w:ind w:left="76" w:firstLine="0"/>
              <w:jc w:val="left"/>
              <w:rPr>
                <w:rFonts w:ascii="Times New Roman" w:hAnsi="Times New Roman" w:cs="Times New Roman"/>
                <w:sz w:val="16"/>
                <w:szCs w:val="16"/>
              </w:rPr>
            </w:pPr>
            <w:r w:rsidRPr="001E2334">
              <w:rPr>
                <w:rFonts w:ascii="Times New Roman" w:hAnsi="Times New Roman" w:cs="Times New Roman"/>
                <w:sz w:val="16"/>
                <w:szCs w:val="16"/>
              </w:rPr>
              <w:t>L</w:t>
            </w:r>
          </w:p>
        </w:tc>
        <w:tc>
          <w:tcPr>
            <w:tcW w:w="1667" w:type="dxa"/>
            <w:tcBorders>
              <w:top w:val="nil"/>
              <w:left w:val="nil"/>
              <w:bottom w:val="nil"/>
              <w:right w:val="nil"/>
            </w:tcBorders>
          </w:tcPr>
          <w:p w14:paraId="5274CAA9"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Causal scenario</w:t>
            </w:r>
          </w:p>
        </w:tc>
        <w:tc>
          <w:tcPr>
            <w:tcW w:w="5924" w:type="dxa"/>
            <w:tcBorders>
              <w:top w:val="nil"/>
              <w:left w:val="nil"/>
              <w:bottom w:val="nil"/>
              <w:right w:val="nil"/>
            </w:tcBorders>
          </w:tcPr>
          <w:p w14:paraId="658FA962" w14:textId="6A1E5F8A" w:rsidR="006644E7" w:rsidRPr="001E2334" w:rsidRDefault="00EC38CD" w:rsidP="00F176B2">
            <w:pPr>
              <w:spacing w:after="0" w:line="259" w:lineRule="auto"/>
              <w:ind w:left="0" w:right="76" w:firstLine="0"/>
              <w:jc w:val="left"/>
              <w:rPr>
                <w:rFonts w:ascii="Times New Roman" w:hAnsi="Times New Roman" w:cs="Times New Roman"/>
                <w:sz w:val="16"/>
                <w:szCs w:val="16"/>
              </w:rPr>
            </w:pPr>
            <w:r w:rsidRPr="001E2334">
              <w:rPr>
                <w:rFonts w:ascii="Times New Roman" w:hAnsi="Times New Roman" w:cs="Times New Roman"/>
                <w:sz w:val="16"/>
                <w:szCs w:val="16"/>
              </w:rPr>
              <w:t>There is no causal relationship (</w:t>
            </w:r>
            <w:r w:rsidR="003D0296">
              <w:rPr>
                <w:rFonts w:ascii="Times New Roman" w:hAnsi="Times New Roman" w:cs="Times New Roman"/>
                <w:sz w:val="16"/>
                <w:szCs w:val="16"/>
              </w:rPr>
              <w:t>c</w:t>
            </w:r>
            <w:r w:rsidRPr="001E2334">
              <w:rPr>
                <w:rFonts w:ascii="Times New Roman" w:hAnsi="Times New Roman" w:cs="Times New Roman"/>
                <w:sz w:val="16"/>
                <w:szCs w:val="16"/>
              </w:rPr>
              <w:t>ausal scenario 0), innovation induces inequality (</w:t>
            </w:r>
            <w:r w:rsidR="003D0296">
              <w:rPr>
                <w:rFonts w:ascii="Times New Roman" w:hAnsi="Times New Roman" w:cs="Times New Roman"/>
                <w:sz w:val="16"/>
                <w:szCs w:val="16"/>
              </w:rPr>
              <w:t>c</w:t>
            </w:r>
            <w:r w:rsidRPr="001E2334">
              <w:rPr>
                <w:rFonts w:ascii="Times New Roman" w:hAnsi="Times New Roman" w:cs="Times New Roman"/>
                <w:sz w:val="16"/>
                <w:szCs w:val="16"/>
              </w:rPr>
              <w:t>ausal scenario I), inequality is positively associated with innovation (</w:t>
            </w:r>
            <w:r w:rsidR="003D0296">
              <w:rPr>
                <w:rFonts w:ascii="Times New Roman" w:hAnsi="Times New Roman" w:cs="Times New Roman"/>
                <w:sz w:val="16"/>
                <w:szCs w:val="16"/>
              </w:rPr>
              <w:t>c</w:t>
            </w:r>
            <w:r w:rsidRPr="001E2334">
              <w:rPr>
                <w:rFonts w:ascii="Times New Roman" w:hAnsi="Times New Roman" w:cs="Times New Roman"/>
                <w:sz w:val="16"/>
                <w:szCs w:val="16"/>
              </w:rPr>
              <w:t>ausal scenario II), innovation ameliorates inequality (Causal scenario III), inequality affects innovation negatively (</w:t>
            </w:r>
            <w:r w:rsidR="003D0296">
              <w:rPr>
                <w:rFonts w:ascii="Times New Roman" w:hAnsi="Times New Roman" w:cs="Times New Roman"/>
                <w:sz w:val="16"/>
                <w:szCs w:val="16"/>
              </w:rPr>
              <w:t>c</w:t>
            </w:r>
            <w:r w:rsidRPr="001E2334">
              <w:rPr>
                <w:rFonts w:ascii="Times New Roman" w:hAnsi="Times New Roman" w:cs="Times New Roman"/>
                <w:sz w:val="16"/>
                <w:szCs w:val="16"/>
              </w:rPr>
              <w:t>ausal scenario IV)</w:t>
            </w:r>
          </w:p>
        </w:tc>
        <w:tc>
          <w:tcPr>
            <w:tcW w:w="3937" w:type="dxa"/>
            <w:tcBorders>
              <w:top w:val="nil"/>
              <w:left w:val="nil"/>
              <w:bottom w:val="nil"/>
              <w:right w:val="nil"/>
            </w:tcBorders>
          </w:tcPr>
          <w:p w14:paraId="5361F555" w14:textId="1A48D558"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 xml:space="preserve">Causal scenario I: </w:t>
            </w:r>
            <w:r w:rsidR="0017664A" w:rsidRPr="0017664A">
              <w:rPr>
                <w:rFonts w:ascii="Times New Roman" w:hAnsi="Times New Roman" w:cs="Times New Roman"/>
                <w:sz w:val="16"/>
                <w:szCs w:val="16"/>
              </w:rPr>
              <w:t>‘</w:t>
            </w:r>
            <w:r w:rsidRPr="0017664A">
              <w:rPr>
                <w:rFonts w:ascii="Times New Roman" w:hAnsi="Times New Roman" w:cs="Times New Roman"/>
                <w:sz w:val="16"/>
                <w:szCs w:val="16"/>
              </w:rPr>
              <w:t>we found a positive and significant correlation between innovation and top income inequality</w:t>
            </w:r>
            <w:r w:rsidR="0017664A" w:rsidRPr="0017664A">
              <w:rPr>
                <w:rFonts w:ascii="Times New Roman" w:hAnsi="Times New Roman" w:cs="Times New Roman"/>
                <w:sz w:val="16"/>
                <w:szCs w:val="16"/>
              </w:rPr>
              <w:t>’</w:t>
            </w:r>
            <w:r w:rsidRPr="001E2334">
              <w:rPr>
                <w:rFonts w:ascii="Times New Roman" w:hAnsi="Times New Roman" w:cs="Times New Roman"/>
                <w:sz w:val="16"/>
                <w:szCs w:val="16"/>
              </w:rPr>
              <w:t xml:space="preserve"> (Aghion </w:t>
            </w:r>
            <w:r w:rsidRPr="0017664A">
              <w:rPr>
                <w:rFonts w:ascii="Times New Roman" w:hAnsi="Times New Roman" w:cs="Times New Roman"/>
                <w:i/>
                <w:iCs/>
                <w:sz w:val="16"/>
                <w:szCs w:val="16"/>
              </w:rPr>
              <w:t>et al.,</w:t>
            </w:r>
            <w:r w:rsidRPr="001E2334">
              <w:rPr>
                <w:rFonts w:ascii="Times New Roman" w:hAnsi="Times New Roman" w:cs="Times New Roman"/>
                <w:sz w:val="16"/>
                <w:szCs w:val="16"/>
              </w:rPr>
              <w:t xml:space="preserve"> 2019, p.41)</w:t>
            </w:r>
          </w:p>
        </w:tc>
        <w:tc>
          <w:tcPr>
            <w:tcW w:w="1888" w:type="dxa"/>
            <w:tcBorders>
              <w:top w:val="nil"/>
              <w:left w:val="nil"/>
              <w:bottom w:val="nil"/>
              <w:right w:val="nil"/>
            </w:tcBorders>
          </w:tcPr>
          <w:p w14:paraId="700DAAD2"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100</w:t>
            </w:r>
          </w:p>
        </w:tc>
      </w:tr>
      <w:tr w:rsidR="006644E7" w:rsidRPr="001E2334" w14:paraId="253015BF" w14:textId="77777777" w:rsidTr="0017664A">
        <w:trPr>
          <w:trHeight w:val="412"/>
        </w:trPr>
        <w:tc>
          <w:tcPr>
            <w:tcW w:w="565" w:type="dxa"/>
            <w:tcBorders>
              <w:top w:val="nil"/>
              <w:left w:val="nil"/>
              <w:bottom w:val="double" w:sz="3" w:space="0" w:color="000000"/>
              <w:right w:val="nil"/>
            </w:tcBorders>
          </w:tcPr>
          <w:p w14:paraId="7BEEFE89" w14:textId="77777777" w:rsidR="006644E7" w:rsidRPr="001E2334" w:rsidRDefault="00EC38CD" w:rsidP="00F176B2">
            <w:pPr>
              <w:spacing w:after="0" w:line="259" w:lineRule="auto"/>
              <w:ind w:left="76" w:firstLine="0"/>
              <w:jc w:val="left"/>
              <w:rPr>
                <w:rFonts w:ascii="Times New Roman" w:hAnsi="Times New Roman" w:cs="Times New Roman"/>
                <w:sz w:val="16"/>
                <w:szCs w:val="16"/>
              </w:rPr>
            </w:pPr>
            <w:r w:rsidRPr="001E2334">
              <w:rPr>
                <w:rFonts w:ascii="Times New Roman" w:hAnsi="Times New Roman" w:cs="Times New Roman"/>
                <w:sz w:val="16"/>
                <w:szCs w:val="16"/>
              </w:rPr>
              <w:t>M</w:t>
            </w:r>
          </w:p>
        </w:tc>
        <w:tc>
          <w:tcPr>
            <w:tcW w:w="1667" w:type="dxa"/>
            <w:tcBorders>
              <w:top w:val="nil"/>
              <w:left w:val="nil"/>
              <w:bottom w:val="double" w:sz="3" w:space="0" w:color="000000"/>
              <w:right w:val="nil"/>
            </w:tcBorders>
          </w:tcPr>
          <w:p w14:paraId="1AA7B5C6"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Explanatory factor(s)</w:t>
            </w:r>
          </w:p>
        </w:tc>
        <w:tc>
          <w:tcPr>
            <w:tcW w:w="5924" w:type="dxa"/>
            <w:tcBorders>
              <w:top w:val="nil"/>
              <w:left w:val="nil"/>
              <w:bottom w:val="double" w:sz="3" w:space="0" w:color="000000"/>
              <w:right w:val="nil"/>
            </w:tcBorders>
          </w:tcPr>
          <w:p w14:paraId="2EF524E7"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Key factors and determinants that explain the direction of causality</w:t>
            </w:r>
          </w:p>
        </w:tc>
        <w:tc>
          <w:tcPr>
            <w:tcW w:w="3937" w:type="dxa"/>
            <w:tcBorders>
              <w:top w:val="nil"/>
              <w:left w:val="nil"/>
              <w:bottom w:val="double" w:sz="3" w:space="0" w:color="000000"/>
              <w:right w:val="nil"/>
            </w:tcBorders>
          </w:tcPr>
          <w:p w14:paraId="1F4893D9" w14:textId="358641DF" w:rsidR="006644E7" w:rsidRDefault="0017664A" w:rsidP="00F176B2">
            <w:pPr>
              <w:spacing w:after="0" w:line="259" w:lineRule="auto"/>
              <w:ind w:left="0" w:firstLine="0"/>
              <w:jc w:val="left"/>
              <w:rPr>
                <w:rFonts w:ascii="Times New Roman" w:hAnsi="Times New Roman" w:cs="Times New Roman"/>
                <w:sz w:val="16"/>
                <w:szCs w:val="16"/>
              </w:rPr>
            </w:pPr>
            <w:r w:rsidRPr="0017664A">
              <w:rPr>
                <w:rFonts w:ascii="Times New Roman" w:hAnsi="Times New Roman" w:cs="Times New Roman"/>
                <w:iCs/>
                <w:sz w:val="16"/>
                <w:szCs w:val="16"/>
              </w:rPr>
              <w:t>‘’</w:t>
            </w:r>
            <w:r w:rsidR="00EC38CD" w:rsidRPr="0017664A">
              <w:rPr>
                <w:rFonts w:ascii="Times New Roman" w:hAnsi="Times New Roman" w:cs="Times New Roman"/>
                <w:iCs/>
                <w:sz w:val="16"/>
                <w:szCs w:val="16"/>
              </w:rPr>
              <w:t>entrants’ and incumbents’ innovation increase top income inequality</w:t>
            </w:r>
            <w:r w:rsidRPr="0017664A">
              <w:rPr>
                <w:rFonts w:ascii="Times New Roman" w:hAnsi="Times New Roman" w:cs="Times New Roman"/>
                <w:iCs/>
                <w:sz w:val="16"/>
                <w:szCs w:val="16"/>
              </w:rPr>
              <w:t>’</w:t>
            </w:r>
            <w:r>
              <w:rPr>
                <w:rFonts w:ascii="Times New Roman" w:hAnsi="Times New Roman" w:cs="Times New Roman"/>
                <w:i/>
                <w:sz w:val="16"/>
                <w:szCs w:val="16"/>
              </w:rPr>
              <w:t xml:space="preserve"> </w:t>
            </w:r>
            <w:r w:rsidR="00EC38CD" w:rsidRPr="001E2334">
              <w:rPr>
                <w:rFonts w:ascii="Times New Roman" w:hAnsi="Times New Roman" w:cs="Times New Roman"/>
                <w:sz w:val="16"/>
                <w:szCs w:val="16"/>
              </w:rPr>
              <w:t xml:space="preserve">(Aghion </w:t>
            </w:r>
            <w:r w:rsidR="00EC38CD" w:rsidRPr="0017664A">
              <w:rPr>
                <w:rFonts w:ascii="Times New Roman" w:hAnsi="Times New Roman" w:cs="Times New Roman"/>
                <w:i/>
                <w:iCs/>
                <w:sz w:val="16"/>
                <w:szCs w:val="16"/>
              </w:rPr>
              <w:t>et al.,</w:t>
            </w:r>
            <w:r w:rsidR="00EC38CD" w:rsidRPr="001E2334">
              <w:rPr>
                <w:rFonts w:ascii="Times New Roman" w:hAnsi="Times New Roman" w:cs="Times New Roman"/>
                <w:sz w:val="16"/>
                <w:szCs w:val="16"/>
              </w:rPr>
              <w:t xml:space="preserve"> 2019, p.2)</w:t>
            </w:r>
          </w:p>
          <w:p w14:paraId="3B5097F8" w14:textId="772D48A3" w:rsidR="0017664A" w:rsidRPr="001E2334" w:rsidRDefault="0017664A" w:rsidP="00F176B2">
            <w:pPr>
              <w:spacing w:after="0" w:line="259" w:lineRule="auto"/>
              <w:ind w:left="0" w:firstLine="0"/>
              <w:jc w:val="left"/>
              <w:rPr>
                <w:rFonts w:ascii="Times New Roman" w:hAnsi="Times New Roman" w:cs="Times New Roman"/>
                <w:sz w:val="16"/>
                <w:szCs w:val="16"/>
              </w:rPr>
            </w:pPr>
          </w:p>
        </w:tc>
        <w:tc>
          <w:tcPr>
            <w:tcW w:w="1888" w:type="dxa"/>
            <w:tcBorders>
              <w:top w:val="nil"/>
              <w:left w:val="nil"/>
              <w:bottom w:val="double" w:sz="3" w:space="0" w:color="000000"/>
              <w:right w:val="nil"/>
            </w:tcBorders>
          </w:tcPr>
          <w:p w14:paraId="1DE2E9CD" w14:textId="77777777" w:rsidR="006644E7" w:rsidRPr="001E2334" w:rsidRDefault="00EC38CD" w:rsidP="00F176B2">
            <w:pPr>
              <w:spacing w:after="0" w:line="259" w:lineRule="auto"/>
              <w:ind w:left="0" w:firstLine="0"/>
              <w:jc w:val="left"/>
              <w:rPr>
                <w:rFonts w:ascii="Times New Roman" w:hAnsi="Times New Roman" w:cs="Times New Roman"/>
                <w:sz w:val="16"/>
                <w:szCs w:val="16"/>
              </w:rPr>
            </w:pPr>
            <w:r w:rsidRPr="001E2334">
              <w:rPr>
                <w:rFonts w:ascii="Times New Roman" w:hAnsi="Times New Roman" w:cs="Times New Roman"/>
                <w:sz w:val="16"/>
                <w:szCs w:val="16"/>
              </w:rPr>
              <w:t>100</w:t>
            </w:r>
          </w:p>
        </w:tc>
      </w:tr>
    </w:tbl>
    <w:p w14:paraId="40BF03AC" w14:textId="705E449E" w:rsidR="006644E7" w:rsidRPr="003E6479" w:rsidRDefault="00EC38CD" w:rsidP="00F176B2">
      <w:pPr>
        <w:spacing w:after="254" w:line="259" w:lineRule="auto"/>
        <w:ind w:left="7386" w:right="-12" w:firstLine="0"/>
        <w:jc w:val="left"/>
        <w:rPr>
          <w:rFonts w:ascii="Times New Roman" w:hAnsi="Times New Roman" w:cs="Times New Roman"/>
          <w:sz w:val="20"/>
          <w:szCs w:val="18"/>
        </w:rPr>
      </w:pPr>
      <w:r w:rsidRPr="003E6479">
        <w:rPr>
          <w:rFonts w:ascii="Times New Roman" w:hAnsi="Times New Roman" w:cs="Times New Roman"/>
          <w:noProof/>
          <w:sz w:val="18"/>
          <w:szCs w:val="18"/>
        </w:rPr>
        <mc:AlternateContent>
          <mc:Choice Requires="wpg">
            <w:drawing>
              <wp:inline distT="0" distB="0" distL="0" distR="0" wp14:anchorId="669A8F9B" wp14:editId="528414C9">
                <wp:extent cx="4139365" cy="162927"/>
                <wp:effectExtent l="0" t="0" r="0" b="0"/>
                <wp:docPr id="82585" name="Group 82585"/>
                <wp:cNvGraphicFramePr/>
                <a:graphic xmlns:a="http://schemas.openxmlformats.org/drawingml/2006/main">
                  <a:graphicData uri="http://schemas.microsoft.com/office/word/2010/wordprocessingGroup">
                    <wpg:wgp>
                      <wpg:cNvGrpSpPr/>
                      <wpg:grpSpPr>
                        <a:xfrm>
                          <a:off x="0" y="0"/>
                          <a:ext cx="4139365" cy="162927"/>
                          <a:chOff x="0" y="0"/>
                          <a:chExt cx="4139365" cy="162927"/>
                        </a:xfrm>
                      </wpg:grpSpPr>
                      <wps:wsp>
                        <wps:cNvPr id="1443" name="Shape 1443"/>
                        <wps:cNvSpPr/>
                        <wps:spPr>
                          <a:xfrm>
                            <a:off x="0" y="0"/>
                            <a:ext cx="4139365" cy="0"/>
                          </a:xfrm>
                          <a:custGeom>
                            <a:avLst/>
                            <a:gdLst/>
                            <a:ahLst/>
                            <a:cxnLst/>
                            <a:rect l="0" t="0" r="0" b="0"/>
                            <a:pathLst>
                              <a:path w="4139365">
                                <a:moveTo>
                                  <a:pt x="0" y="0"/>
                                </a:moveTo>
                                <a:lnTo>
                                  <a:pt x="4139365" y="0"/>
                                </a:lnTo>
                              </a:path>
                            </a:pathLst>
                          </a:custGeom>
                          <a:ln w="2831" cap="flat">
                            <a:miter lim="127000"/>
                          </a:ln>
                        </wps:spPr>
                        <wps:style>
                          <a:lnRef idx="1">
                            <a:srgbClr val="000000"/>
                          </a:lnRef>
                          <a:fillRef idx="0">
                            <a:srgbClr val="000000">
                              <a:alpha val="0"/>
                            </a:srgbClr>
                          </a:fillRef>
                          <a:effectRef idx="0">
                            <a:scrgbClr r="0" g="0" b="0"/>
                          </a:effectRef>
                          <a:fontRef idx="none"/>
                        </wps:style>
                        <wps:bodyPr/>
                      </wps:wsp>
                      <wps:wsp>
                        <wps:cNvPr id="7229" name="Rectangle 7229"/>
                        <wps:cNvSpPr/>
                        <wps:spPr>
                          <a:xfrm>
                            <a:off x="48203" y="44578"/>
                            <a:ext cx="1541000" cy="114642"/>
                          </a:xfrm>
                          <a:prstGeom prst="rect">
                            <a:avLst/>
                          </a:prstGeom>
                          <a:ln>
                            <a:noFill/>
                          </a:ln>
                        </wps:spPr>
                        <wps:txbx>
                          <w:txbxContent>
                            <w:p w14:paraId="7D595358" w14:textId="77777777" w:rsidR="006644E7" w:rsidRPr="001E2334" w:rsidRDefault="00EC38CD">
                              <w:pPr>
                                <w:spacing w:after="160" w:line="259" w:lineRule="auto"/>
                                <w:ind w:left="0" w:firstLine="0"/>
                                <w:jc w:val="left"/>
                                <w:rPr>
                                  <w:rFonts w:ascii="Times New Roman" w:hAnsi="Times New Roman" w:cs="Times New Roman"/>
                                  <w:sz w:val="18"/>
                                  <w:szCs w:val="18"/>
                                </w:rPr>
                              </w:pPr>
                              <w:r w:rsidRPr="001E2334">
                                <w:rPr>
                                  <w:rFonts w:ascii="Times New Roman" w:hAnsi="Times New Roman" w:cs="Times New Roman"/>
                                  <w:w w:val="96"/>
                                  <w:sz w:val="18"/>
                                  <w:szCs w:val="18"/>
                                </w:rPr>
                                <w:t>Average</w:t>
                              </w:r>
                              <w:r w:rsidRPr="001E2334">
                                <w:rPr>
                                  <w:rFonts w:ascii="Times New Roman" w:hAnsi="Times New Roman" w:cs="Times New Roman"/>
                                  <w:spacing w:val="4"/>
                                  <w:w w:val="96"/>
                                  <w:sz w:val="18"/>
                                  <w:szCs w:val="18"/>
                                </w:rPr>
                                <w:t xml:space="preserve"> </w:t>
                              </w:r>
                              <w:r w:rsidRPr="001E2334">
                                <w:rPr>
                                  <w:rFonts w:ascii="Times New Roman" w:hAnsi="Times New Roman" w:cs="Times New Roman"/>
                                  <w:w w:val="96"/>
                                  <w:sz w:val="18"/>
                                  <w:szCs w:val="18"/>
                                </w:rPr>
                                <w:t>intercoder</w:t>
                              </w:r>
                              <w:r w:rsidRPr="001E2334">
                                <w:rPr>
                                  <w:rFonts w:ascii="Times New Roman" w:hAnsi="Times New Roman" w:cs="Times New Roman"/>
                                  <w:spacing w:val="4"/>
                                  <w:w w:val="96"/>
                                  <w:sz w:val="18"/>
                                  <w:szCs w:val="18"/>
                                </w:rPr>
                                <w:t xml:space="preserve"> </w:t>
                              </w:r>
                              <w:r w:rsidRPr="001E2334">
                                <w:rPr>
                                  <w:rFonts w:ascii="Times New Roman" w:hAnsi="Times New Roman" w:cs="Times New Roman"/>
                                  <w:w w:val="96"/>
                                  <w:sz w:val="18"/>
                                  <w:szCs w:val="18"/>
                                </w:rPr>
                                <w:t>agreement</w:t>
                              </w:r>
                            </w:p>
                          </w:txbxContent>
                        </wps:txbx>
                        <wps:bodyPr horzOverflow="overflow" vert="horz" lIns="0" tIns="0" rIns="0" bIns="0" rtlCol="0">
                          <a:noAutofit/>
                        </wps:bodyPr>
                      </wps:wsp>
                      <wps:wsp>
                        <wps:cNvPr id="7230" name="Rectangle 7230"/>
                        <wps:cNvSpPr/>
                        <wps:spPr>
                          <a:xfrm>
                            <a:off x="3946547" y="44578"/>
                            <a:ext cx="192352" cy="114642"/>
                          </a:xfrm>
                          <a:prstGeom prst="rect">
                            <a:avLst/>
                          </a:prstGeom>
                          <a:ln>
                            <a:noFill/>
                          </a:ln>
                        </wps:spPr>
                        <wps:txbx>
                          <w:txbxContent>
                            <w:p w14:paraId="228474B2" w14:textId="77777777" w:rsidR="006644E7" w:rsidRDefault="00EC38CD">
                              <w:pPr>
                                <w:spacing w:after="160" w:line="259" w:lineRule="auto"/>
                                <w:ind w:left="0" w:firstLine="0"/>
                                <w:jc w:val="left"/>
                              </w:pPr>
                              <w:r>
                                <w:rPr>
                                  <w:w w:val="98"/>
                                  <w:sz w:val="15"/>
                                </w:rPr>
                                <w:t>100</w:t>
                              </w:r>
                            </w:p>
                          </w:txbxContent>
                        </wps:txbx>
                        <wps:bodyPr horzOverflow="overflow" vert="horz" lIns="0" tIns="0" rIns="0" bIns="0" rtlCol="0">
                          <a:noAutofit/>
                        </wps:bodyPr>
                      </wps:wsp>
                      <wps:wsp>
                        <wps:cNvPr id="1445" name="Shape 1445"/>
                        <wps:cNvSpPr/>
                        <wps:spPr>
                          <a:xfrm>
                            <a:off x="0" y="162927"/>
                            <a:ext cx="4139365" cy="0"/>
                          </a:xfrm>
                          <a:custGeom>
                            <a:avLst/>
                            <a:gdLst/>
                            <a:ahLst/>
                            <a:cxnLst/>
                            <a:rect l="0" t="0" r="0" b="0"/>
                            <a:pathLst>
                              <a:path w="4139365">
                                <a:moveTo>
                                  <a:pt x="0" y="0"/>
                                </a:moveTo>
                                <a:lnTo>
                                  <a:pt x="4139365" y="0"/>
                                </a:lnTo>
                              </a:path>
                            </a:pathLst>
                          </a:custGeom>
                          <a:ln w="283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9A8F9B" id="Group 82585" o:spid="_x0000_s1028" style="width:325.95pt;height:12.85pt;mso-position-horizontal-relative:char;mso-position-vertical-relative:line" coordsize="41393,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">
                <v:shape id="Shape 1443" o:spid="_x0000_s1029" style="position:absolute;width:41393;height:0;visibility:visible;mso-wrap-style:square;v-text-anchor:top" coordsize="413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" path="m,l4139365,e" filled="f" strokeweight=".07864mm">
                  <v:stroke miterlimit="83231f" joinstyle="miter"/>
                  <v:path arrowok="t" textboxrect="0,0,4139365,0"/>
                </v:shape>
                <v:rect id="Rectangle 7229" o:spid="_x0000_s1030" style="position:absolute;left:482;top:445;width:15410;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" filled="f" stroked="f">
                  <v:textbox inset="0,0,0,0">
                    <w:txbxContent>
                      <w:p w14:paraId="7D595358" w14:textId="77777777" w:rsidR="006644E7" w:rsidRPr="001E2334" w:rsidRDefault="00EC38CD">
                        <w:pPr>
                          <w:spacing w:after="160" w:line="259" w:lineRule="auto"/>
                          <w:ind w:left="0" w:firstLine="0"/>
                          <w:jc w:val="left"/>
                          <w:rPr>
                            <w:rFonts w:ascii="Times New Roman" w:hAnsi="Times New Roman" w:cs="Times New Roman"/>
                            <w:sz w:val="18"/>
                            <w:szCs w:val="18"/>
                          </w:rPr>
                        </w:pPr>
                        <w:r w:rsidRPr="001E2334">
                          <w:rPr>
                            <w:rFonts w:ascii="Times New Roman" w:hAnsi="Times New Roman" w:cs="Times New Roman"/>
                            <w:w w:val="96"/>
                            <w:sz w:val="18"/>
                            <w:szCs w:val="18"/>
                          </w:rPr>
                          <w:t>Average</w:t>
                        </w:r>
                        <w:r w:rsidRPr="001E2334">
                          <w:rPr>
                            <w:rFonts w:ascii="Times New Roman" w:hAnsi="Times New Roman" w:cs="Times New Roman"/>
                            <w:spacing w:val="4"/>
                            <w:w w:val="96"/>
                            <w:sz w:val="18"/>
                            <w:szCs w:val="18"/>
                          </w:rPr>
                          <w:t xml:space="preserve"> </w:t>
                        </w:r>
                        <w:r w:rsidRPr="001E2334">
                          <w:rPr>
                            <w:rFonts w:ascii="Times New Roman" w:hAnsi="Times New Roman" w:cs="Times New Roman"/>
                            <w:w w:val="96"/>
                            <w:sz w:val="18"/>
                            <w:szCs w:val="18"/>
                          </w:rPr>
                          <w:t>intercoder</w:t>
                        </w:r>
                        <w:r w:rsidRPr="001E2334">
                          <w:rPr>
                            <w:rFonts w:ascii="Times New Roman" w:hAnsi="Times New Roman" w:cs="Times New Roman"/>
                            <w:spacing w:val="4"/>
                            <w:w w:val="96"/>
                            <w:sz w:val="18"/>
                            <w:szCs w:val="18"/>
                          </w:rPr>
                          <w:t xml:space="preserve"> </w:t>
                        </w:r>
                        <w:r w:rsidRPr="001E2334">
                          <w:rPr>
                            <w:rFonts w:ascii="Times New Roman" w:hAnsi="Times New Roman" w:cs="Times New Roman"/>
                            <w:w w:val="96"/>
                            <w:sz w:val="18"/>
                            <w:szCs w:val="18"/>
                          </w:rPr>
                          <w:t>agreement</w:t>
                        </w:r>
                      </w:p>
                    </w:txbxContent>
                  </v:textbox>
                </v:rect>
                <v:rect id="Rectangle 7230" o:spid="_x0000_s1031" style="position:absolute;left:39465;top:445;width:1923;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" filled="f" stroked="f">
                  <v:textbox inset="0,0,0,0">
                    <w:txbxContent>
                      <w:p w14:paraId="228474B2" w14:textId="77777777" w:rsidR="006644E7" w:rsidRDefault="00EC38CD">
                        <w:pPr>
                          <w:spacing w:after="160" w:line="259" w:lineRule="auto"/>
                          <w:ind w:left="0" w:firstLine="0"/>
                          <w:jc w:val="left"/>
                        </w:pPr>
                        <w:r>
                          <w:rPr>
                            <w:w w:val="98"/>
                            <w:sz w:val="15"/>
                          </w:rPr>
                          <w:t>100</w:t>
                        </w:r>
                      </w:p>
                    </w:txbxContent>
                  </v:textbox>
                </v:rect>
                <v:shape id="Shape 1445" o:spid="_x0000_s1032" style="position:absolute;top:1629;width:41393;height:0;visibility:visible;mso-wrap-style:square;v-text-anchor:top" coordsize="413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" path="m,l4139365,e" filled="f" strokeweight=".07864mm">
                  <v:stroke miterlimit="83231f" joinstyle="miter"/>
                  <v:path arrowok="t" textboxrect="0,0,4139365,0"/>
                </v:shape>
                <w10:anchorlock/>
              </v:group>
            </w:pict>
          </mc:Fallback>
        </mc:AlternateContent>
      </w:r>
    </w:p>
    <w:p w14:paraId="7AFCBBAA" w14:textId="7A99DEED" w:rsidR="006644E7" w:rsidRDefault="00EC38CD" w:rsidP="00F176B2">
      <w:pPr>
        <w:spacing w:after="3" w:line="259" w:lineRule="auto"/>
        <w:ind w:left="-5" w:hanging="10"/>
        <w:jc w:val="left"/>
        <w:rPr>
          <w:rFonts w:ascii="Times New Roman" w:hAnsi="Times New Roman" w:cs="Times New Roman"/>
          <w:sz w:val="16"/>
          <w:szCs w:val="24"/>
        </w:rPr>
      </w:pPr>
      <w:r w:rsidRPr="00AE3038">
        <w:rPr>
          <w:rFonts w:ascii="Times New Roman" w:hAnsi="Times New Roman" w:cs="Times New Roman"/>
          <w:sz w:val="16"/>
          <w:szCs w:val="24"/>
        </w:rPr>
        <w:t xml:space="preserve">* </w:t>
      </w:r>
      <w:r w:rsidR="0043045B" w:rsidRPr="00AE3038">
        <w:rPr>
          <w:rFonts w:ascii="Times New Roman" w:hAnsi="Times New Roman" w:cs="Times New Roman"/>
          <w:sz w:val="16"/>
          <w:szCs w:val="24"/>
        </w:rPr>
        <w:t>Average</w:t>
      </w:r>
      <w:r w:rsidRPr="00AE3038">
        <w:rPr>
          <w:rFonts w:ascii="Times New Roman" w:hAnsi="Times New Roman" w:cs="Times New Roman"/>
          <w:sz w:val="16"/>
          <w:szCs w:val="24"/>
        </w:rPr>
        <w:t xml:space="preserve"> score based on the assessment of three </w:t>
      </w:r>
      <w:proofErr w:type="spellStart"/>
      <w:r w:rsidRPr="00AE3038">
        <w:rPr>
          <w:rFonts w:ascii="Times New Roman" w:hAnsi="Times New Roman" w:cs="Times New Roman"/>
          <w:sz w:val="16"/>
          <w:szCs w:val="24"/>
        </w:rPr>
        <w:t>intercoders</w:t>
      </w:r>
      <w:proofErr w:type="spellEnd"/>
    </w:p>
    <w:p w14:paraId="7C0A1EE8" w14:textId="77777777" w:rsidR="0017664A" w:rsidRPr="00AE3038" w:rsidRDefault="0017664A" w:rsidP="00F176B2">
      <w:pPr>
        <w:spacing w:after="3" w:line="259" w:lineRule="auto"/>
        <w:ind w:left="-5" w:hanging="10"/>
        <w:jc w:val="left"/>
        <w:rPr>
          <w:rFonts w:ascii="Times New Roman" w:hAnsi="Times New Roman" w:cs="Times New Roman"/>
          <w:sz w:val="28"/>
          <w:szCs w:val="24"/>
        </w:rPr>
      </w:pPr>
    </w:p>
    <w:p w14:paraId="4CB87553" w14:textId="77777777" w:rsidR="006644E7" w:rsidRPr="00AE3038" w:rsidRDefault="00EC38CD" w:rsidP="00F176B2">
      <w:pPr>
        <w:spacing w:after="3" w:line="259" w:lineRule="auto"/>
        <w:ind w:left="-5" w:hanging="10"/>
        <w:jc w:val="left"/>
        <w:rPr>
          <w:rFonts w:ascii="Times New Roman" w:hAnsi="Times New Roman" w:cs="Times New Roman"/>
          <w:sz w:val="28"/>
          <w:szCs w:val="24"/>
        </w:rPr>
      </w:pPr>
      <w:r w:rsidRPr="0017664A">
        <w:rPr>
          <w:rFonts w:ascii="Times New Roman" w:hAnsi="Times New Roman" w:cs="Times New Roman"/>
          <w:b/>
          <w:bCs/>
          <w:sz w:val="16"/>
          <w:szCs w:val="24"/>
        </w:rPr>
        <w:t>Source:</w:t>
      </w:r>
      <w:r w:rsidRPr="00AE3038">
        <w:rPr>
          <w:rFonts w:ascii="Times New Roman" w:hAnsi="Times New Roman" w:cs="Times New Roman"/>
          <w:sz w:val="16"/>
          <w:szCs w:val="24"/>
        </w:rPr>
        <w:t xml:space="preserve"> own elaboration, Scopus</w:t>
      </w:r>
    </w:p>
    <w:p w14:paraId="5B79C1B3" w14:textId="77777777" w:rsidR="006644E7" w:rsidRPr="003E6479" w:rsidRDefault="006644E7" w:rsidP="00F176B2">
      <w:pPr>
        <w:jc w:val="left"/>
        <w:rPr>
          <w:rFonts w:ascii="Times New Roman" w:hAnsi="Times New Roman" w:cs="Times New Roman"/>
          <w:sz w:val="20"/>
          <w:szCs w:val="18"/>
        </w:rPr>
        <w:sectPr w:rsidR="006644E7" w:rsidRPr="003E6479">
          <w:footerReference w:type="even" r:id="rId15"/>
          <w:footerReference w:type="default" r:id="rId16"/>
          <w:footerReference w:type="first" r:id="rId17"/>
          <w:pgSz w:w="16838" w:h="11906" w:orient="landscape"/>
          <w:pgMar w:top="1440" w:right="1440" w:bottom="1440" w:left="1505" w:header="720" w:footer="720" w:gutter="0"/>
          <w:cols w:space="720"/>
        </w:sectPr>
      </w:pPr>
    </w:p>
    <w:p w14:paraId="6908D3FB" w14:textId="016994C3" w:rsidR="006644E7" w:rsidRPr="0017664A" w:rsidRDefault="00EC38CD" w:rsidP="00F176B2">
      <w:pPr>
        <w:pStyle w:val="Heading1"/>
        <w:spacing w:after="0" w:line="424" w:lineRule="auto"/>
        <w:ind w:left="501" w:hanging="516"/>
        <w:rPr>
          <w:rFonts w:ascii="Times New Roman" w:hAnsi="Times New Roman" w:cs="Times New Roman"/>
          <w:b/>
          <w:bCs/>
          <w:sz w:val="28"/>
          <w:szCs w:val="18"/>
        </w:rPr>
      </w:pPr>
      <w:r w:rsidRPr="0017664A">
        <w:rPr>
          <w:rFonts w:ascii="Times New Roman" w:hAnsi="Times New Roman" w:cs="Times New Roman"/>
          <w:b/>
          <w:bCs/>
          <w:sz w:val="28"/>
          <w:szCs w:val="18"/>
        </w:rPr>
        <w:lastRenderedPageBreak/>
        <w:t xml:space="preserve">Innovation and </w:t>
      </w:r>
      <w:r w:rsidR="0017664A" w:rsidRPr="0017664A">
        <w:rPr>
          <w:rFonts w:ascii="Times New Roman" w:hAnsi="Times New Roman" w:cs="Times New Roman"/>
          <w:b/>
          <w:bCs/>
          <w:sz w:val="28"/>
          <w:szCs w:val="18"/>
        </w:rPr>
        <w:t>i</w:t>
      </w:r>
      <w:r w:rsidRPr="0017664A">
        <w:rPr>
          <w:rFonts w:ascii="Times New Roman" w:hAnsi="Times New Roman" w:cs="Times New Roman"/>
          <w:b/>
          <w:bCs/>
          <w:sz w:val="28"/>
          <w:szCs w:val="18"/>
        </w:rPr>
        <w:t xml:space="preserve">nequality </w:t>
      </w:r>
      <w:r w:rsidR="0017664A" w:rsidRPr="0017664A">
        <w:rPr>
          <w:rFonts w:ascii="Times New Roman" w:hAnsi="Times New Roman" w:cs="Times New Roman"/>
          <w:b/>
          <w:bCs/>
          <w:sz w:val="28"/>
          <w:szCs w:val="18"/>
        </w:rPr>
        <w:t>r</w:t>
      </w:r>
      <w:r w:rsidRPr="0017664A">
        <w:rPr>
          <w:rFonts w:ascii="Times New Roman" w:hAnsi="Times New Roman" w:cs="Times New Roman"/>
          <w:b/>
          <w:bCs/>
          <w:sz w:val="28"/>
          <w:szCs w:val="18"/>
        </w:rPr>
        <w:t xml:space="preserve">esearch: </w:t>
      </w:r>
      <w:r w:rsidR="0017664A" w:rsidRPr="0017664A">
        <w:rPr>
          <w:rFonts w:ascii="Times New Roman" w:hAnsi="Times New Roman" w:cs="Times New Roman"/>
          <w:b/>
          <w:bCs/>
          <w:sz w:val="28"/>
          <w:szCs w:val="18"/>
        </w:rPr>
        <w:t>c</w:t>
      </w:r>
      <w:r w:rsidRPr="0017664A">
        <w:rPr>
          <w:rFonts w:ascii="Times New Roman" w:hAnsi="Times New Roman" w:cs="Times New Roman"/>
          <w:b/>
          <w:bCs/>
          <w:sz w:val="28"/>
          <w:szCs w:val="18"/>
        </w:rPr>
        <w:t xml:space="preserve">hronological </w:t>
      </w:r>
      <w:r w:rsidR="0017664A" w:rsidRPr="0017664A">
        <w:rPr>
          <w:rFonts w:ascii="Times New Roman" w:hAnsi="Times New Roman" w:cs="Times New Roman"/>
          <w:b/>
          <w:bCs/>
          <w:sz w:val="28"/>
          <w:szCs w:val="18"/>
        </w:rPr>
        <w:t>r</w:t>
      </w:r>
      <w:r w:rsidRPr="0017664A">
        <w:rPr>
          <w:rFonts w:ascii="Times New Roman" w:hAnsi="Times New Roman" w:cs="Times New Roman"/>
          <w:b/>
          <w:bCs/>
          <w:sz w:val="28"/>
          <w:szCs w:val="18"/>
        </w:rPr>
        <w:t>eview</w:t>
      </w:r>
    </w:p>
    <w:p w14:paraId="12B929DD" w14:textId="480843C9" w:rsidR="006644E7" w:rsidRPr="001E2334" w:rsidRDefault="00EC38CD" w:rsidP="00F176B2">
      <w:pPr>
        <w:spacing w:after="253" w:line="405" w:lineRule="auto"/>
        <w:ind w:left="-15" w:right="2" w:firstLine="0"/>
        <w:jc w:val="left"/>
        <w:rPr>
          <w:rFonts w:ascii="Times New Roman" w:hAnsi="Times New Roman" w:cs="Times New Roman"/>
        </w:rPr>
      </w:pPr>
      <w:r w:rsidRPr="001E2334">
        <w:rPr>
          <w:rFonts w:ascii="Times New Roman" w:hAnsi="Times New Roman" w:cs="Times New Roman"/>
        </w:rPr>
        <w:t>One of the earliest observations in this review was that the number of published studies on innovation and inequality has, on average, risen by 220% every 10 years (Figure 2). Even though this number suggests that research on innovation and inequality is growing at a much faster pace than that of research on other topics</w:t>
      </w:r>
      <w:r w:rsidR="0017664A">
        <w:rPr>
          <w:rFonts w:ascii="Times New Roman" w:hAnsi="Times New Roman" w:cs="Times New Roman"/>
        </w:rPr>
        <w:t>,</w:t>
      </w:r>
      <w:r w:rsidRPr="001E2334">
        <w:rPr>
          <w:rFonts w:ascii="Times New Roman" w:hAnsi="Times New Roman" w:cs="Times New Roman"/>
          <w:vertAlign w:val="superscript"/>
        </w:rPr>
        <w:footnoteReference w:id="13"/>
      </w:r>
      <w:r w:rsidRPr="001E2334">
        <w:rPr>
          <w:rFonts w:ascii="Times New Roman" w:hAnsi="Times New Roman" w:cs="Times New Roman"/>
        </w:rPr>
        <w:t xml:space="preserve"> the growth in published research did not occur in a linear manner. For instance, while seven studies were published in 2001, this number drops to one study </w:t>
      </w:r>
      <w:r w:rsidR="0017664A">
        <w:rPr>
          <w:rFonts w:ascii="Times New Roman" w:hAnsi="Times New Roman" w:cs="Times New Roman"/>
        </w:rPr>
        <w:t xml:space="preserve">just </w:t>
      </w:r>
      <w:r w:rsidRPr="001E2334">
        <w:rPr>
          <w:rFonts w:ascii="Times New Roman" w:hAnsi="Times New Roman" w:cs="Times New Roman"/>
        </w:rPr>
        <w:t xml:space="preserve">one year later. Similarly, 12 studies were published in 2009, before this figure fell to six studies in 2010. To capture the ebbs and flows of research on innovation and inequality, the analysis distinguishes </w:t>
      </w:r>
      <w:r w:rsidR="007B6474">
        <w:rPr>
          <w:rFonts w:ascii="Times New Roman" w:hAnsi="Times New Roman" w:cs="Times New Roman"/>
        </w:rPr>
        <w:t xml:space="preserve">among </w:t>
      </w:r>
      <w:r w:rsidRPr="001E2334">
        <w:rPr>
          <w:rFonts w:ascii="Times New Roman" w:hAnsi="Times New Roman" w:cs="Times New Roman"/>
        </w:rPr>
        <w:t xml:space="preserve">three main research phases: the </w:t>
      </w:r>
      <w:r w:rsidRPr="007B6474">
        <w:rPr>
          <w:rFonts w:ascii="Times New Roman" w:hAnsi="Times New Roman" w:cs="Times New Roman"/>
          <w:iCs/>
        </w:rPr>
        <w:t>early phase (1990-1999), the growth phase (2000-2009), and the expansion phase (2010-2</w:t>
      </w:r>
      <w:r w:rsidRPr="001E2334">
        <w:rPr>
          <w:rFonts w:ascii="Times New Roman" w:hAnsi="Times New Roman" w:cs="Times New Roman"/>
        </w:rPr>
        <w:t xml:space="preserve">019). The remainder of this section looks more closely </w:t>
      </w:r>
      <w:r w:rsidR="007B6474">
        <w:rPr>
          <w:rFonts w:ascii="Times New Roman" w:hAnsi="Times New Roman" w:cs="Times New Roman"/>
        </w:rPr>
        <w:t xml:space="preserve">at </w:t>
      </w:r>
      <w:r w:rsidRPr="001E2334">
        <w:rPr>
          <w:rFonts w:ascii="Times New Roman" w:hAnsi="Times New Roman" w:cs="Times New Roman"/>
        </w:rPr>
        <w:t>each phase, focusing on key aspects of research</w:t>
      </w:r>
      <w:r w:rsidR="007B6474">
        <w:rPr>
          <w:rFonts w:ascii="Times New Roman" w:hAnsi="Times New Roman" w:cs="Times New Roman"/>
        </w:rPr>
        <w:t>,</w:t>
      </w:r>
      <w:r w:rsidRPr="001E2334">
        <w:rPr>
          <w:rFonts w:ascii="Times New Roman" w:hAnsi="Times New Roman" w:cs="Times New Roman"/>
        </w:rPr>
        <w:t xml:space="preserve"> such as bibliometric issues, fields of research, causal scenarios and explanatory themes.</w:t>
      </w:r>
    </w:p>
    <w:p w14:paraId="65777EA0" w14:textId="176D3D5D" w:rsidR="0043045B" w:rsidRPr="001E2334" w:rsidRDefault="0043045B" w:rsidP="00F176B2">
      <w:pPr>
        <w:spacing w:after="160" w:line="259" w:lineRule="auto"/>
        <w:ind w:left="0" w:firstLine="0"/>
        <w:jc w:val="left"/>
        <w:rPr>
          <w:rFonts w:ascii="Times New Roman" w:hAnsi="Times New Roman" w:cs="Times New Roman"/>
          <w:b/>
          <w:bCs/>
        </w:rPr>
      </w:pPr>
      <w:r w:rsidRPr="001E2334">
        <w:rPr>
          <w:rFonts w:ascii="Times New Roman" w:hAnsi="Times New Roman" w:cs="Times New Roman"/>
          <w:b/>
          <w:bCs/>
          <w:w w:val="110"/>
        </w:rPr>
        <w:t>Figure</w:t>
      </w:r>
      <w:r w:rsidRPr="001E2334">
        <w:rPr>
          <w:rFonts w:ascii="Times New Roman" w:hAnsi="Times New Roman" w:cs="Times New Roman"/>
          <w:b/>
          <w:bCs/>
          <w:spacing w:val="6"/>
          <w:w w:val="110"/>
        </w:rPr>
        <w:t xml:space="preserve"> </w:t>
      </w:r>
      <w:r w:rsidRPr="001E2334">
        <w:rPr>
          <w:rFonts w:ascii="Times New Roman" w:hAnsi="Times New Roman" w:cs="Times New Roman"/>
          <w:b/>
          <w:bCs/>
          <w:w w:val="110"/>
        </w:rPr>
        <w:t>2</w:t>
      </w:r>
      <w:r w:rsidR="0017664A">
        <w:rPr>
          <w:rFonts w:ascii="Times New Roman" w:hAnsi="Times New Roman" w:cs="Times New Roman"/>
          <w:b/>
          <w:bCs/>
          <w:w w:val="110"/>
        </w:rPr>
        <w:t>.</w:t>
      </w:r>
      <w:r w:rsidRPr="001E2334">
        <w:rPr>
          <w:rFonts w:ascii="Times New Roman" w:hAnsi="Times New Roman" w:cs="Times New Roman"/>
          <w:b/>
          <w:bCs/>
          <w:spacing w:val="20"/>
          <w:w w:val="110"/>
        </w:rPr>
        <w:t xml:space="preserve"> </w:t>
      </w:r>
      <w:r w:rsidRPr="0017664A">
        <w:rPr>
          <w:rFonts w:ascii="Times New Roman" w:hAnsi="Times New Roman" w:cs="Times New Roman"/>
          <w:w w:val="110"/>
        </w:rPr>
        <w:t>Publications</w:t>
      </w:r>
      <w:r w:rsidRPr="0017664A">
        <w:rPr>
          <w:rFonts w:ascii="Times New Roman" w:hAnsi="Times New Roman" w:cs="Times New Roman"/>
          <w:spacing w:val="6"/>
          <w:w w:val="110"/>
        </w:rPr>
        <w:t xml:space="preserve"> </w:t>
      </w:r>
      <w:r w:rsidRPr="0017664A">
        <w:rPr>
          <w:rFonts w:ascii="Times New Roman" w:hAnsi="Times New Roman" w:cs="Times New Roman"/>
          <w:w w:val="110"/>
        </w:rPr>
        <w:t>by</w:t>
      </w:r>
      <w:r w:rsidRPr="0017664A">
        <w:rPr>
          <w:rFonts w:ascii="Times New Roman" w:hAnsi="Times New Roman" w:cs="Times New Roman"/>
          <w:spacing w:val="6"/>
          <w:w w:val="110"/>
        </w:rPr>
        <w:t xml:space="preserve"> </w:t>
      </w:r>
      <w:r w:rsidR="0017664A" w:rsidRPr="0017664A">
        <w:rPr>
          <w:rFonts w:ascii="Times New Roman" w:hAnsi="Times New Roman" w:cs="Times New Roman"/>
          <w:w w:val="110"/>
        </w:rPr>
        <w:t>y</w:t>
      </w:r>
      <w:r w:rsidRPr="0017664A">
        <w:rPr>
          <w:rFonts w:ascii="Times New Roman" w:hAnsi="Times New Roman" w:cs="Times New Roman"/>
          <w:w w:val="110"/>
        </w:rPr>
        <w:t>ear</w:t>
      </w:r>
    </w:p>
    <w:p w14:paraId="779D37ED" w14:textId="77777777" w:rsidR="0043045B" w:rsidRPr="003E6479" w:rsidRDefault="0043045B" w:rsidP="00F176B2">
      <w:pPr>
        <w:spacing w:after="253" w:line="405" w:lineRule="auto"/>
        <w:ind w:left="-15" w:right="2" w:firstLine="0"/>
        <w:jc w:val="left"/>
        <w:rPr>
          <w:rFonts w:ascii="Times New Roman" w:hAnsi="Times New Roman" w:cs="Times New Roman"/>
          <w:sz w:val="20"/>
          <w:szCs w:val="18"/>
        </w:rPr>
      </w:pPr>
    </w:p>
    <w:p w14:paraId="6487C96B" w14:textId="2AB83CCA" w:rsidR="006644E7" w:rsidRPr="003E6479" w:rsidRDefault="0043045B" w:rsidP="00F176B2">
      <w:pPr>
        <w:spacing w:after="0" w:line="259" w:lineRule="auto"/>
        <w:ind w:left="0" w:firstLine="0"/>
        <w:jc w:val="left"/>
        <w:rPr>
          <w:rFonts w:ascii="Times New Roman" w:hAnsi="Times New Roman" w:cs="Times New Roman"/>
          <w:sz w:val="20"/>
          <w:szCs w:val="18"/>
        </w:rPr>
      </w:pPr>
      <w:r w:rsidRPr="003E6479">
        <w:rPr>
          <w:rFonts w:ascii="Times New Roman" w:hAnsi="Times New Roman" w:cs="Times New Roman"/>
          <w:noProof/>
          <w:sz w:val="20"/>
          <w:szCs w:val="18"/>
        </w:rPr>
        <w:drawing>
          <wp:inline distT="0" distB="0" distL="0" distR="0" wp14:anchorId="1E2C45A6" wp14:editId="5B22CDB9">
            <wp:extent cx="5493715" cy="2311603"/>
            <wp:effectExtent l="0" t="0" r="0" b="0"/>
            <wp:docPr id="1501" name="Picture 1501"/>
            <wp:cNvGraphicFramePr/>
            <a:graphic xmlns:a="http://schemas.openxmlformats.org/drawingml/2006/main">
              <a:graphicData uri="http://schemas.openxmlformats.org/drawingml/2006/picture">
                <pic:pic xmlns:pic="http://schemas.openxmlformats.org/drawingml/2006/picture">
                  <pic:nvPicPr>
                    <pic:cNvPr id="1501" name="Picture 1501"/>
                    <pic:cNvPicPr/>
                  </pic:nvPicPr>
                  <pic:blipFill>
                    <a:blip r:embed="rId18"/>
                    <a:stretch>
                      <a:fillRect/>
                    </a:stretch>
                  </pic:blipFill>
                  <pic:spPr>
                    <a:xfrm>
                      <a:off x="0" y="0"/>
                      <a:ext cx="5493715" cy="2311603"/>
                    </a:xfrm>
                    <a:prstGeom prst="rect">
                      <a:avLst/>
                    </a:prstGeom>
                  </pic:spPr>
                </pic:pic>
              </a:graphicData>
            </a:graphic>
          </wp:inline>
        </w:drawing>
      </w:r>
    </w:p>
    <w:p w14:paraId="03A1D6BC" w14:textId="553C40A3" w:rsidR="0043045B" w:rsidRPr="00AE3038" w:rsidRDefault="00AE3038" w:rsidP="00F176B2">
      <w:pPr>
        <w:spacing w:after="0" w:line="259" w:lineRule="auto"/>
        <w:ind w:left="0" w:firstLine="0"/>
        <w:jc w:val="left"/>
        <w:rPr>
          <w:rFonts w:ascii="Times New Roman" w:hAnsi="Times New Roman" w:cs="Times New Roman"/>
          <w:sz w:val="20"/>
          <w:szCs w:val="18"/>
        </w:rPr>
      </w:pPr>
      <w:r w:rsidRPr="0017664A">
        <w:rPr>
          <w:rFonts w:ascii="Times New Roman" w:hAnsi="Times New Roman" w:cs="Times New Roman"/>
          <w:b/>
          <w:bCs/>
          <w:sz w:val="20"/>
          <w:szCs w:val="18"/>
        </w:rPr>
        <w:t>Source:</w:t>
      </w:r>
      <w:r>
        <w:rPr>
          <w:rFonts w:ascii="Times New Roman" w:hAnsi="Times New Roman" w:cs="Times New Roman"/>
          <w:sz w:val="20"/>
          <w:szCs w:val="18"/>
        </w:rPr>
        <w:t xml:space="preserve"> own elaboration, Scopus</w:t>
      </w:r>
    </w:p>
    <w:p w14:paraId="16792BB7" w14:textId="418EC40D" w:rsidR="0043045B" w:rsidRPr="003E6479" w:rsidRDefault="0043045B" w:rsidP="00F176B2">
      <w:pPr>
        <w:spacing w:after="0" w:line="259" w:lineRule="auto"/>
        <w:ind w:left="0" w:firstLine="0"/>
        <w:jc w:val="left"/>
        <w:rPr>
          <w:rFonts w:ascii="Times New Roman" w:hAnsi="Times New Roman" w:cs="Times New Roman"/>
          <w:sz w:val="20"/>
          <w:szCs w:val="18"/>
        </w:rPr>
      </w:pPr>
    </w:p>
    <w:p w14:paraId="1D0405E2" w14:textId="77777777" w:rsidR="0043045B" w:rsidRPr="003E6479" w:rsidRDefault="0043045B" w:rsidP="00F176B2">
      <w:pPr>
        <w:spacing w:after="0" w:line="259" w:lineRule="auto"/>
        <w:ind w:left="0" w:firstLine="0"/>
        <w:jc w:val="left"/>
        <w:rPr>
          <w:rFonts w:ascii="Times New Roman" w:hAnsi="Times New Roman" w:cs="Times New Roman"/>
          <w:sz w:val="20"/>
          <w:szCs w:val="18"/>
        </w:rPr>
      </w:pPr>
    </w:p>
    <w:p w14:paraId="4846E84F" w14:textId="65D0CD82" w:rsidR="006644E7" w:rsidRPr="007B6474" w:rsidRDefault="00EC38CD" w:rsidP="00F176B2">
      <w:pPr>
        <w:pStyle w:val="Heading2"/>
        <w:tabs>
          <w:tab w:val="center" w:pos="2136"/>
        </w:tabs>
        <w:spacing w:after="307"/>
        <w:ind w:left="-15" w:firstLine="0"/>
        <w:rPr>
          <w:rFonts w:ascii="Times New Roman" w:hAnsi="Times New Roman" w:cs="Times New Roman"/>
          <w:b/>
          <w:bCs/>
          <w:i/>
          <w:iCs/>
          <w:sz w:val="28"/>
          <w:szCs w:val="20"/>
        </w:rPr>
      </w:pPr>
      <w:r w:rsidRPr="007B6474">
        <w:rPr>
          <w:rFonts w:ascii="Times New Roman" w:hAnsi="Times New Roman" w:cs="Times New Roman"/>
          <w:b/>
          <w:bCs/>
          <w:i/>
          <w:iCs/>
          <w:sz w:val="28"/>
          <w:szCs w:val="20"/>
        </w:rPr>
        <w:t xml:space="preserve">Early </w:t>
      </w:r>
      <w:r w:rsidR="007B6474" w:rsidRPr="007B6474">
        <w:rPr>
          <w:rFonts w:ascii="Times New Roman" w:hAnsi="Times New Roman" w:cs="Times New Roman"/>
          <w:b/>
          <w:bCs/>
          <w:i/>
          <w:iCs/>
          <w:sz w:val="28"/>
          <w:szCs w:val="20"/>
        </w:rPr>
        <w:t>p</w:t>
      </w:r>
      <w:r w:rsidRPr="007B6474">
        <w:rPr>
          <w:rFonts w:ascii="Times New Roman" w:hAnsi="Times New Roman" w:cs="Times New Roman"/>
          <w:b/>
          <w:bCs/>
          <w:i/>
          <w:iCs/>
          <w:sz w:val="28"/>
          <w:szCs w:val="20"/>
        </w:rPr>
        <w:t>hase (1990-1999)</w:t>
      </w:r>
    </w:p>
    <w:p w14:paraId="5098F29C" w14:textId="1AD60E0C" w:rsidR="007B6474" w:rsidRPr="007B6474" w:rsidRDefault="00EC38CD" w:rsidP="00F176B2">
      <w:pPr>
        <w:spacing w:after="2" w:line="400" w:lineRule="auto"/>
        <w:ind w:left="-15" w:right="2" w:firstLine="0"/>
        <w:jc w:val="left"/>
        <w:rPr>
          <w:rFonts w:ascii="Times New Roman" w:hAnsi="Times New Roman" w:cs="Times New Roman"/>
        </w:rPr>
      </w:pPr>
      <w:r w:rsidRPr="007B6474">
        <w:rPr>
          <w:rFonts w:ascii="Times New Roman" w:hAnsi="Times New Roman" w:cs="Times New Roman"/>
          <w:i/>
          <w:iCs/>
        </w:rPr>
        <w:t xml:space="preserve">Bibliometric </w:t>
      </w:r>
      <w:r w:rsidR="007B6474">
        <w:rPr>
          <w:rFonts w:ascii="Times New Roman" w:hAnsi="Times New Roman" w:cs="Times New Roman"/>
          <w:i/>
          <w:iCs/>
        </w:rPr>
        <w:t>i</w:t>
      </w:r>
      <w:r w:rsidRPr="007B6474">
        <w:rPr>
          <w:rFonts w:ascii="Times New Roman" w:hAnsi="Times New Roman" w:cs="Times New Roman"/>
          <w:i/>
          <w:iCs/>
        </w:rPr>
        <w:t>nsights</w:t>
      </w:r>
      <w:r w:rsidRPr="007B6474">
        <w:rPr>
          <w:rFonts w:ascii="Times New Roman" w:hAnsi="Times New Roman" w:cs="Times New Roman"/>
        </w:rPr>
        <w:t xml:space="preserve"> </w:t>
      </w:r>
    </w:p>
    <w:p w14:paraId="55EFD3D5" w14:textId="703F55C1" w:rsidR="001E2334" w:rsidRDefault="00EC38CD" w:rsidP="00F176B2">
      <w:pPr>
        <w:spacing w:after="2" w:line="400" w:lineRule="auto"/>
        <w:ind w:left="-15" w:right="2" w:firstLine="0"/>
        <w:jc w:val="left"/>
        <w:rPr>
          <w:rFonts w:ascii="Times New Roman" w:hAnsi="Times New Roman" w:cs="Times New Roman"/>
        </w:rPr>
      </w:pPr>
      <w:r w:rsidRPr="001E2334">
        <w:rPr>
          <w:rFonts w:ascii="Times New Roman" w:hAnsi="Times New Roman" w:cs="Times New Roman"/>
        </w:rPr>
        <w:lastRenderedPageBreak/>
        <w:t xml:space="preserve">In the early phase, and unlike the subsequent two phases, research on innovation and inequality was extremely sparse, with less than one published study per year (Table 2). The paucity of research on innovation and inequality in the early phase reflects key events and developments in the domains of academia, economy and policy. For instance, the advent of free-market capitalism (in short, </w:t>
      </w:r>
      <w:r w:rsidRPr="00634828">
        <w:rPr>
          <w:rFonts w:ascii="Times New Roman" w:hAnsi="Times New Roman" w:cs="Times New Roman"/>
          <w:iCs/>
        </w:rPr>
        <w:t>neoliberalism</w:t>
      </w:r>
      <w:r w:rsidRPr="001E2334">
        <w:rPr>
          <w:rFonts w:ascii="Times New Roman" w:hAnsi="Times New Roman" w:cs="Times New Roman"/>
        </w:rPr>
        <w:t>) as the dominant policy paradigm in the 1980s and 1990s systematically favoured academic discourse and theoretical perspectives that glorify the benefits of extensive economic growth (Harvey, 2005</w:t>
      </w:r>
      <w:r w:rsidR="00634828">
        <w:rPr>
          <w:rFonts w:ascii="Times New Roman" w:hAnsi="Times New Roman" w:cs="Times New Roman"/>
        </w:rPr>
        <w:t>;</w:t>
      </w:r>
      <w:r w:rsidRPr="001E2334">
        <w:rPr>
          <w:rFonts w:ascii="Times New Roman" w:hAnsi="Times New Roman" w:cs="Times New Roman"/>
        </w:rPr>
        <w:t xml:space="preserve"> Smith, 2010</w:t>
      </w:r>
      <w:r w:rsidR="00634828">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Senker</w:t>
      </w:r>
      <w:proofErr w:type="spellEnd"/>
      <w:r w:rsidRPr="001E2334">
        <w:rPr>
          <w:rFonts w:ascii="Times New Roman" w:hAnsi="Times New Roman" w:cs="Times New Roman"/>
        </w:rPr>
        <w:t>, 2015</w:t>
      </w:r>
      <w:r w:rsidR="00634828">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Fotaki</w:t>
      </w:r>
      <w:proofErr w:type="spellEnd"/>
      <w:r w:rsidRPr="001E2334">
        <w:rPr>
          <w:rFonts w:ascii="Times New Roman" w:hAnsi="Times New Roman" w:cs="Times New Roman"/>
        </w:rPr>
        <w:t xml:space="preserve"> and Prasad, 2015</w:t>
      </w:r>
      <w:r w:rsidR="00634828">
        <w:rPr>
          <w:rFonts w:ascii="Times New Roman" w:hAnsi="Times New Roman" w:cs="Times New Roman"/>
        </w:rPr>
        <w:t>;</w:t>
      </w:r>
      <w:r w:rsidRPr="001E2334">
        <w:rPr>
          <w:rFonts w:ascii="Times New Roman" w:hAnsi="Times New Roman" w:cs="Times New Roman"/>
        </w:rPr>
        <w:t xml:space="preserve"> Albertson and Stepney, 2020), whereas the negative consequences of growth – such as rising inequality, social exclusion, mental health problems </w:t>
      </w:r>
      <w:r w:rsidR="00634828">
        <w:rPr>
          <w:rFonts w:ascii="Times New Roman" w:hAnsi="Times New Roman" w:cs="Times New Roman"/>
        </w:rPr>
        <w:t xml:space="preserve">caused by </w:t>
      </w:r>
      <w:r w:rsidRPr="001E2334">
        <w:rPr>
          <w:rFonts w:ascii="Times New Roman" w:hAnsi="Times New Roman" w:cs="Times New Roman"/>
        </w:rPr>
        <w:t>job insecurity, excessive wealth concentration and environmental degradation (Pickett and Wilkinson, 2010</w:t>
      </w:r>
      <w:r w:rsidR="00634828">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Breau</w:t>
      </w:r>
      <w:proofErr w:type="spellEnd"/>
      <w:r w:rsidRPr="001E2334">
        <w:rPr>
          <w:rFonts w:ascii="Times New Roman" w:hAnsi="Times New Roman" w:cs="Times New Roman"/>
        </w:rPr>
        <w:t xml:space="preserve"> and </w:t>
      </w:r>
      <w:proofErr w:type="spellStart"/>
      <w:r w:rsidRPr="001E2334">
        <w:rPr>
          <w:rFonts w:ascii="Times New Roman" w:hAnsi="Times New Roman" w:cs="Times New Roman"/>
        </w:rPr>
        <w:t>Essletzbichler</w:t>
      </w:r>
      <w:proofErr w:type="spellEnd"/>
      <w:r w:rsidRPr="001E2334">
        <w:rPr>
          <w:rFonts w:ascii="Times New Roman" w:hAnsi="Times New Roman" w:cs="Times New Roman"/>
        </w:rPr>
        <w:t>, 2013</w:t>
      </w:r>
      <w:r w:rsidR="00634828">
        <w:rPr>
          <w:rFonts w:ascii="Times New Roman" w:hAnsi="Times New Roman" w:cs="Times New Roman"/>
        </w:rPr>
        <w:t xml:space="preserve">; </w:t>
      </w:r>
      <w:r w:rsidRPr="001E2334">
        <w:rPr>
          <w:rFonts w:ascii="Times New Roman" w:hAnsi="Times New Roman" w:cs="Times New Roman"/>
        </w:rPr>
        <w:t>Sayer, 2015</w:t>
      </w:r>
      <w:r w:rsidR="00634828">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Biggi</w:t>
      </w:r>
      <w:proofErr w:type="spellEnd"/>
      <w:r w:rsidRPr="001E2334">
        <w:rPr>
          <w:rFonts w:ascii="Times New Roman" w:hAnsi="Times New Roman" w:cs="Times New Roman"/>
        </w:rPr>
        <w:t xml:space="preserve"> and Giuliani, 2021) – were seen as secondary evils that sooner or later </w:t>
      </w:r>
      <w:r w:rsidR="00634828">
        <w:rPr>
          <w:rFonts w:ascii="Times New Roman" w:hAnsi="Times New Roman" w:cs="Times New Roman"/>
        </w:rPr>
        <w:t>would</w:t>
      </w:r>
      <w:r w:rsidRPr="001E2334">
        <w:rPr>
          <w:rFonts w:ascii="Times New Roman" w:hAnsi="Times New Roman" w:cs="Times New Roman"/>
        </w:rPr>
        <w:t xml:space="preserve"> be addressed, in the most efficient manner possible, through the undisturbed operation of (global) markets (Harvey, 2005, Fotaki and Prasad, 2015, Senker, 2015, Albertson and Stepney, 2020). In this context, rising inequality was, initially, seen as a temporary anomaly of the liberal market economies of the US and UK, rather than a general socioeconomic challenge that concerns all market economies</w:t>
      </w:r>
      <w:r w:rsidR="00634828">
        <w:rPr>
          <w:rFonts w:ascii="Times New Roman" w:hAnsi="Times New Roman" w:cs="Times New Roman"/>
        </w:rPr>
        <w:t xml:space="preserve"> equally</w:t>
      </w:r>
      <w:r w:rsidRPr="001E2334">
        <w:rPr>
          <w:rFonts w:ascii="Times New Roman" w:hAnsi="Times New Roman" w:cs="Times New Roman"/>
        </w:rPr>
        <w:t xml:space="preserve"> (Freeman, 2001</w:t>
      </w:r>
      <w:r w:rsidR="00634828">
        <w:rPr>
          <w:rFonts w:ascii="Times New Roman" w:hAnsi="Times New Roman" w:cs="Times New Roman"/>
        </w:rPr>
        <w:t>;</w:t>
      </w:r>
      <w:r w:rsidRPr="001E2334">
        <w:rPr>
          <w:rFonts w:ascii="Times New Roman" w:hAnsi="Times New Roman" w:cs="Times New Roman"/>
        </w:rPr>
        <w:t xml:space="preserve"> Hall and Soskice, 2001</w:t>
      </w:r>
      <w:r w:rsidR="00634828">
        <w:rPr>
          <w:rFonts w:ascii="Times New Roman" w:hAnsi="Times New Roman" w:cs="Times New Roman"/>
        </w:rPr>
        <w:t>;</w:t>
      </w:r>
      <w:r w:rsidRPr="001E2334">
        <w:rPr>
          <w:rFonts w:ascii="Times New Roman" w:hAnsi="Times New Roman" w:cs="Times New Roman"/>
        </w:rPr>
        <w:t xml:space="preserve"> Lundvall, 2002</w:t>
      </w:r>
      <w:r w:rsidR="00634828">
        <w:rPr>
          <w:rFonts w:ascii="Times New Roman" w:hAnsi="Times New Roman" w:cs="Times New Roman"/>
        </w:rPr>
        <w:t>;</w:t>
      </w:r>
      <w:r w:rsidRPr="001E2334">
        <w:rPr>
          <w:rFonts w:ascii="Times New Roman" w:hAnsi="Times New Roman" w:cs="Times New Roman"/>
        </w:rPr>
        <w:t xml:space="preserve"> Piketty, 2014</w:t>
      </w:r>
      <w:r w:rsidR="00634828">
        <w:rPr>
          <w:rFonts w:ascii="Times New Roman" w:hAnsi="Times New Roman" w:cs="Times New Roman"/>
        </w:rPr>
        <w:t>;</w:t>
      </w:r>
      <w:r w:rsidRPr="001E2334">
        <w:rPr>
          <w:rFonts w:ascii="Times New Roman" w:hAnsi="Times New Roman" w:cs="Times New Roman"/>
        </w:rPr>
        <w:t xml:space="preserve"> Dorling, 2019).</w:t>
      </w:r>
    </w:p>
    <w:p w14:paraId="19378A42" w14:textId="4C7FAEF3" w:rsidR="006644E7" w:rsidRPr="001E2334" w:rsidRDefault="001E2334" w:rsidP="00F176B2">
      <w:pPr>
        <w:spacing w:after="2" w:line="400" w:lineRule="auto"/>
        <w:ind w:left="-15" w:right="2" w:firstLine="299"/>
        <w:jc w:val="left"/>
        <w:rPr>
          <w:rFonts w:ascii="Times New Roman" w:hAnsi="Times New Roman" w:cs="Times New Roman"/>
        </w:rPr>
      </w:pPr>
      <w:r>
        <w:rPr>
          <w:rFonts w:ascii="Times New Roman" w:hAnsi="Times New Roman" w:cs="Times New Roman"/>
        </w:rPr>
        <w:t xml:space="preserve"> </w:t>
      </w:r>
      <w:r w:rsidR="00EC38CD" w:rsidRPr="001E2334">
        <w:rPr>
          <w:rFonts w:ascii="Times New Roman" w:hAnsi="Times New Roman" w:cs="Times New Roman"/>
        </w:rPr>
        <w:t xml:space="preserve">Research in the 1990s was ascetic, being based </w:t>
      </w:r>
      <w:r w:rsidR="00634828" w:rsidRPr="001E2334">
        <w:rPr>
          <w:rFonts w:ascii="Times New Roman" w:hAnsi="Times New Roman" w:cs="Times New Roman"/>
        </w:rPr>
        <w:t xml:space="preserve">mainly </w:t>
      </w:r>
      <w:r w:rsidR="00EC38CD" w:rsidRPr="001E2334">
        <w:rPr>
          <w:rFonts w:ascii="Times New Roman" w:hAnsi="Times New Roman" w:cs="Times New Roman"/>
        </w:rPr>
        <w:t xml:space="preserve">on single author contributions. While single-author contributions were endemic </w:t>
      </w:r>
      <w:r w:rsidR="00634828">
        <w:rPr>
          <w:rFonts w:ascii="Times New Roman" w:hAnsi="Times New Roman" w:cs="Times New Roman"/>
        </w:rPr>
        <w:t>in</w:t>
      </w:r>
      <w:r w:rsidR="00EC38CD" w:rsidRPr="001E2334">
        <w:rPr>
          <w:rFonts w:ascii="Times New Roman" w:hAnsi="Times New Roman" w:cs="Times New Roman"/>
        </w:rPr>
        <w:t xml:space="preserve"> published research on innovation in the</w:t>
      </w:r>
      <w:r>
        <w:rPr>
          <w:rFonts w:ascii="Times New Roman" w:hAnsi="Times New Roman" w:cs="Times New Roman"/>
        </w:rPr>
        <w:t xml:space="preserve"> </w:t>
      </w:r>
      <w:r w:rsidR="00EC38CD" w:rsidRPr="001E2334">
        <w:rPr>
          <w:rFonts w:ascii="Times New Roman" w:hAnsi="Times New Roman" w:cs="Times New Roman"/>
        </w:rPr>
        <w:t>1990s (see, for instance, Table 1 in Martin, 2012), the early work has been highly cited</w:t>
      </w:r>
      <w:r>
        <w:rPr>
          <w:rFonts w:ascii="Times New Roman" w:hAnsi="Times New Roman" w:cs="Times New Roman"/>
        </w:rPr>
        <w:t xml:space="preserve"> </w:t>
      </w:r>
      <w:r w:rsidR="00EC38CD" w:rsidRPr="001E2334">
        <w:rPr>
          <w:rFonts w:ascii="Times New Roman" w:hAnsi="Times New Roman" w:cs="Times New Roman"/>
        </w:rPr>
        <w:t>(302 citations per study). The three most cited studies (i.e.</w:t>
      </w:r>
      <w:r w:rsidR="00634828">
        <w:rPr>
          <w:rFonts w:ascii="Times New Roman" w:hAnsi="Times New Roman" w:cs="Times New Roman"/>
        </w:rPr>
        <w:t>,</w:t>
      </w:r>
      <w:r w:rsidR="00EC38CD" w:rsidRPr="001E2334">
        <w:rPr>
          <w:rFonts w:ascii="Times New Roman" w:hAnsi="Times New Roman" w:cs="Times New Roman"/>
        </w:rPr>
        <w:t xml:space="preserve"> Krueger, 1993</w:t>
      </w:r>
      <w:r w:rsidR="00634828">
        <w:rPr>
          <w:rFonts w:ascii="Times New Roman" w:hAnsi="Times New Roman" w:cs="Times New Roman"/>
        </w:rPr>
        <w:t>;</w:t>
      </w:r>
      <w:r w:rsidR="00EC38CD" w:rsidRPr="001E2334">
        <w:rPr>
          <w:rFonts w:ascii="Times New Roman" w:hAnsi="Times New Roman" w:cs="Times New Roman"/>
        </w:rPr>
        <w:t xml:space="preserve"> Bernard and Jensen, 1997</w:t>
      </w:r>
      <w:r w:rsidR="00634828">
        <w:rPr>
          <w:rFonts w:ascii="Times New Roman" w:hAnsi="Times New Roman" w:cs="Times New Roman"/>
        </w:rPr>
        <w:t>;</w:t>
      </w:r>
      <w:r w:rsidR="00EC38CD" w:rsidRPr="001E2334">
        <w:rPr>
          <w:rFonts w:ascii="Times New Roman" w:hAnsi="Times New Roman" w:cs="Times New Roman"/>
        </w:rPr>
        <w:t xml:space="preserve"> Bresnahan, 1999) were published in (mainstream) economic journals</w:t>
      </w:r>
      <w:r w:rsidR="00634828">
        <w:rPr>
          <w:rFonts w:ascii="Times New Roman" w:hAnsi="Times New Roman" w:cs="Times New Roman"/>
        </w:rPr>
        <w:t>.</w:t>
      </w:r>
      <w:r w:rsidR="00C13633">
        <w:rPr>
          <w:rStyle w:val="FootnoteReference"/>
          <w:rFonts w:ascii="Times New Roman" w:hAnsi="Times New Roman" w:cs="Times New Roman"/>
        </w:rPr>
        <w:footnoteReference w:id="14"/>
      </w:r>
      <w:r w:rsidR="00EC38CD" w:rsidRPr="001E2334">
        <w:rPr>
          <w:rFonts w:ascii="Times New Roman" w:hAnsi="Times New Roman" w:cs="Times New Roman"/>
        </w:rPr>
        <w:t xml:space="preserve"> Although the number of citations is by no means a reliable indication of scholarly novelty and quality (Macdonald and Kam, 2011</w:t>
      </w:r>
      <w:r w:rsidR="00634828">
        <w:rPr>
          <w:rFonts w:ascii="Times New Roman" w:hAnsi="Times New Roman" w:cs="Times New Roman"/>
        </w:rPr>
        <w:t>;</w:t>
      </w:r>
      <w:r w:rsidR="00EC38CD" w:rsidRPr="001E2334">
        <w:rPr>
          <w:rFonts w:ascii="Times New Roman" w:hAnsi="Times New Roman" w:cs="Times New Roman"/>
        </w:rPr>
        <w:t xml:space="preserve"> </w:t>
      </w:r>
      <w:proofErr w:type="spellStart"/>
      <w:r w:rsidR="00EC38CD" w:rsidRPr="001E2334">
        <w:rPr>
          <w:rFonts w:ascii="Times New Roman" w:hAnsi="Times New Roman" w:cs="Times New Roman"/>
        </w:rPr>
        <w:t>MacRoberts</w:t>
      </w:r>
      <w:proofErr w:type="spellEnd"/>
      <w:r w:rsidR="00EC38CD" w:rsidRPr="001E2334">
        <w:rPr>
          <w:rFonts w:ascii="Times New Roman" w:hAnsi="Times New Roman" w:cs="Times New Roman"/>
        </w:rPr>
        <w:t xml:space="preserve"> and </w:t>
      </w:r>
      <w:proofErr w:type="spellStart"/>
      <w:r w:rsidR="00EC38CD" w:rsidRPr="001E2334">
        <w:rPr>
          <w:rFonts w:ascii="Times New Roman" w:hAnsi="Times New Roman" w:cs="Times New Roman"/>
        </w:rPr>
        <w:t>MacRoberts</w:t>
      </w:r>
      <w:proofErr w:type="spellEnd"/>
      <w:r w:rsidR="00EC38CD" w:rsidRPr="001E2334">
        <w:rPr>
          <w:rFonts w:ascii="Times New Roman" w:hAnsi="Times New Roman" w:cs="Times New Roman"/>
        </w:rPr>
        <w:t>, 2018), it nonetheless</w:t>
      </w:r>
      <w:r w:rsidR="00634828">
        <w:rPr>
          <w:rFonts w:ascii="Times New Roman" w:hAnsi="Times New Roman" w:cs="Times New Roman"/>
        </w:rPr>
        <w:t xml:space="preserve"> implies</w:t>
      </w:r>
      <w:r w:rsidR="00EC38CD" w:rsidRPr="001E2334">
        <w:rPr>
          <w:rFonts w:ascii="Times New Roman" w:hAnsi="Times New Roman" w:cs="Times New Roman"/>
        </w:rPr>
        <w:t xml:space="preserve"> that mainstream economic research has, in one way or another, been </w:t>
      </w:r>
      <w:r w:rsidR="00B155E1" w:rsidRPr="001E2334">
        <w:rPr>
          <w:rFonts w:ascii="Times New Roman" w:hAnsi="Times New Roman" w:cs="Times New Roman"/>
        </w:rPr>
        <w:t xml:space="preserve">highly </w:t>
      </w:r>
      <w:r w:rsidR="00EC38CD" w:rsidRPr="001E2334">
        <w:rPr>
          <w:rFonts w:ascii="Times New Roman" w:hAnsi="Times New Roman" w:cs="Times New Roman"/>
        </w:rPr>
        <w:t>influential, constituting either an impetus for further research or an object of critique (e.g.</w:t>
      </w:r>
      <w:r w:rsidR="00634828">
        <w:rPr>
          <w:rFonts w:ascii="Times New Roman" w:hAnsi="Times New Roman" w:cs="Times New Roman"/>
        </w:rPr>
        <w:t>,</w:t>
      </w:r>
      <w:r w:rsidR="00EC38CD" w:rsidRPr="001E2334">
        <w:rPr>
          <w:rFonts w:ascii="Times New Roman" w:hAnsi="Times New Roman" w:cs="Times New Roman"/>
        </w:rPr>
        <w:t xml:space="preserve"> Card and DiNardo, 2002</w:t>
      </w:r>
      <w:r w:rsidR="00634828">
        <w:rPr>
          <w:rFonts w:ascii="Times New Roman" w:hAnsi="Times New Roman" w:cs="Times New Roman"/>
        </w:rPr>
        <w:t>;</w:t>
      </w:r>
      <w:r w:rsidR="00EC38CD" w:rsidRPr="001E2334">
        <w:rPr>
          <w:rFonts w:ascii="Times New Roman" w:hAnsi="Times New Roman" w:cs="Times New Roman"/>
        </w:rPr>
        <w:t xml:space="preserve"> Autor </w:t>
      </w:r>
      <w:r w:rsidR="00EC38CD" w:rsidRPr="00634828">
        <w:rPr>
          <w:rFonts w:ascii="Times New Roman" w:hAnsi="Times New Roman" w:cs="Times New Roman"/>
          <w:i/>
          <w:iCs/>
        </w:rPr>
        <w:t>et al.</w:t>
      </w:r>
      <w:r w:rsidR="00EC38CD" w:rsidRPr="001E2334">
        <w:rPr>
          <w:rFonts w:ascii="Times New Roman" w:hAnsi="Times New Roman" w:cs="Times New Roman"/>
        </w:rPr>
        <w:t>, 2008</w:t>
      </w:r>
      <w:r w:rsidR="00634828">
        <w:rPr>
          <w:rFonts w:ascii="Times New Roman" w:hAnsi="Times New Roman" w:cs="Times New Roman"/>
        </w:rPr>
        <w:t>;</w:t>
      </w:r>
      <w:r w:rsidR="00EC38CD" w:rsidRPr="001E2334">
        <w:rPr>
          <w:rFonts w:ascii="Times New Roman" w:hAnsi="Times New Roman" w:cs="Times New Roman"/>
        </w:rPr>
        <w:t xml:space="preserve"> </w:t>
      </w:r>
      <w:proofErr w:type="spellStart"/>
      <w:r w:rsidR="00EC38CD" w:rsidRPr="001E2334">
        <w:rPr>
          <w:rFonts w:ascii="Times New Roman" w:hAnsi="Times New Roman" w:cs="Times New Roman"/>
        </w:rPr>
        <w:t>Lazonick</w:t>
      </w:r>
      <w:proofErr w:type="spellEnd"/>
      <w:r w:rsidR="00EC38CD" w:rsidRPr="001E2334">
        <w:rPr>
          <w:rFonts w:ascii="Times New Roman" w:hAnsi="Times New Roman" w:cs="Times New Roman"/>
        </w:rPr>
        <w:t xml:space="preserve"> and </w:t>
      </w:r>
      <w:proofErr w:type="spellStart"/>
      <w:r w:rsidR="00EC38CD" w:rsidRPr="001E2334">
        <w:rPr>
          <w:rFonts w:ascii="Times New Roman" w:hAnsi="Times New Roman" w:cs="Times New Roman"/>
        </w:rPr>
        <w:t>Mazzucato</w:t>
      </w:r>
      <w:proofErr w:type="spellEnd"/>
      <w:r w:rsidR="00EC38CD" w:rsidRPr="001E2334">
        <w:rPr>
          <w:rFonts w:ascii="Times New Roman" w:hAnsi="Times New Roman" w:cs="Times New Roman"/>
        </w:rPr>
        <w:t>, 2013</w:t>
      </w:r>
      <w:r w:rsidR="00634828">
        <w:rPr>
          <w:rFonts w:ascii="Times New Roman" w:hAnsi="Times New Roman" w:cs="Times New Roman"/>
        </w:rPr>
        <w:t>;</w:t>
      </w:r>
      <w:r w:rsidR="00EC38CD" w:rsidRPr="001E2334">
        <w:rPr>
          <w:rFonts w:ascii="Times New Roman" w:hAnsi="Times New Roman" w:cs="Times New Roman"/>
        </w:rPr>
        <w:t xml:space="preserve"> </w:t>
      </w:r>
      <w:r w:rsidR="00EC38CD" w:rsidRPr="001E2334">
        <w:rPr>
          <w:rFonts w:ascii="Times New Roman" w:hAnsi="Times New Roman" w:cs="Times New Roman"/>
        </w:rPr>
        <w:lastRenderedPageBreak/>
        <w:t xml:space="preserve">Avent-Holt and </w:t>
      </w:r>
      <w:proofErr w:type="spellStart"/>
      <w:r w:rsidR="00EC38CD" w:rsidRPr="001E2334">
        <w:rPr>
          <w:rFonts w:ascii="Times New Roman" w:hAnsi="Times New Roman" w:cs="Times New Roman"/>
        </w:rPr>
        <w:t>Tomaskovic-Devey</w:t>
      </w:r>
      <w:proofErr w:type="spellEnd"/>
      <w:r w:rsidR="00EC38CD" w:rsidRPr="001E2334">
        <w:rPr>
          <w:rFonts w:ascii="Times New Roman" w:hAnsi="Times New Roman" w:cs="Times New Roman"/>
        </w:rPr>
        <w:t>, 2014</w:t>
      </w:r>
      <w:r w:rsidR="00634828">
        <w:rPr>
          <w:rFonts w:ascii="Times New Roman" w:hAnsi="Times New Roman" w:cs="Times New Roman"/>
        </w:rPr>
        <w:t xml:space="preserve">; </w:t>
      </w:r>
      <w:r w:rsidR="00EC38CD" w:rsidRPr="001E2334">
        <w:rPr>
          <w:rFonts w:ascii="Times New Roman" w:hAnsi="Times New Roman" w:cs="Times New Roman"/>
        </w:rPr>
        <w:t>Hanley, 2014). However, as is shown in Table 2, development studies scholars and employment relations scholars were also very active in the 1990s. Thus, unlike previous stock-taking assessments (e.g.</w:t>
      </w:r>
      <w:r w:rsidR="00634828">
        <w:rPr>
          <w:rFonts w:ascii="Times New Roman" w:hAnsi="Times New Roman" w:cs="Times New Roman"/>
        </w:rPr>
        <w:t>,</w:t>
      </w:r>
      <w:r w:rsidR="00EC38CD" w:rsidRPr="001E2334">
        <w:rPr>
          <w:rFonts w:ascii="Times New Roman" w:hAnsi="Times New Roman" w:cs="Times New Roman"/>
        </w:rPr>
        <w:t xml:space="preserve"> Acemoglu, 2002</w:t>
      </w:r>
      <w:r w:rsidR="00634828">
        <w:rPr>
          <w:rFonts w:ascii="Times New Roman" w:hAnsi="Times New Roman" w:cs="Times New Roman"/>
        </w:rPr>
        <w:t xml:space="preserve">; </w:t>
      </w:r>
      <w:r w:rsidR="00EC38CD" w:rsidRPr="001E2334">
        <w:rPr>
          <w:rFonts w:ascii="Times New Roman" w:hAnsi="Times New Roman" w:cs="Times New Roman"/>
        </w:rPr>
        <w:t>Acemoglu and Autor, 2011), which give the impression that only mainstream labour economists have investigated the relationship between technological innovation and inequality, research appears to have, from the outset, been significantly more discipline-diverse than previously thought.</w:t>
      </w:r>
    </w:p>
    <w:p w14:paraId="3F27F5B6" w14:textId="77777777" w:rsidR="006644E7" w:rsidRDefault="006644E7" w:rsidP="00F176B2">
      <w:pPr>
        <w:jc w:val="left"/>
        <w:rPr>
          <w:rFonts w:ascii="Times New Roman" w:hAnsi="Times New Roman" w:cs="Times New Roman"/>
          <w:sz w:val="20"/>
          <w:szCs w:val="18"/>
        </w:rPr>
      </w:pPr>
    </w:p>
    <w:p w14:paraId="4BE1C83B" w14:textId="77777777" w:rsidR="00483231" w:rsidRPr="00483231" w:rsidRDefault="00483231" w:rsidP="00F176B2">
      <w:pPr>
        <w:jc w:val="left"/>
        <w:rPr>
          <w:rFonts w:ascii="Times New Roman" w:hAnsi="Times New Roman" w:cs="Times New Roman"/>
          <w:sz w:val="20"/>
          <w:szCs w:val="18"/>
        </w:rPr>
      </w:pPr>
    </w:p>
    <w:p w14:paraId="285796A7" w14:textId="2EBAFD64" w:rsidR="00483231" w:rsidRPr="00634828" w:rsidRDefault="00634828" w:rsidP="00634828">
      <w:pPr>
        <w:jc w:val="center"/>
        <w:rPr>
          <w:rFonts w:ascii="Times New Roman" w:hAnsi="Times New Roman" w:cs="Times New Roman"/>
          <w:b/>
          <w:bCs/>
          <w:szCs w:val="24"/>
        </w:rPr>
      </w:pPr>
      <w:r w:rsidRPr="00634828">
        <w:rPr>
          <w:rFonts w:ascii="Times New Roman" w:hAnsi="Times New Roman" w:cs="Times New Roman"/>
          <w:b/>
          <w:bCs/>
          <w:szCs w:val="24"/>
        </w:rPr>
        <w:t>[Table 2 about here]</w:t>
      </w:r>
    </w:p>
    <w:p w14:paraId="56973F0E" w14:textId="77777777" w:rsidR="00483231" w:rsidRPr="00483231" w:rsidRDefault="00483231" w:rsidP="00F176B2">
      <w:pPr>
        <w:jc w:val="left"/>
        <w:rPr>
          <w:rFonts w:ascii="Times New Roman" w:hAnsi="Times New Roman" w:cs="Times New Roman"/>
          <w:sz w:val="20"/>
          <w:szCs w:val="18"/>
        </w:rPr>
      </w:pPr>
    </w:p>
    <w:p w14:paraId="4F4C3114" w14:textId="77777777" w:rsidR="00483231" w:rsidRPr="00483231" w:rsidRDefault="00483231" w:rsidP="00F176B2">
      <w:pPr>
        <w:jc w:val="left"/>
        <w:rPr>
          <w:rFonts w:ascii="Times New Roman" w:hAnsi="Times New Roman" w:cs="Times New Roman"/>
          <w:sz w:val="20"/>
          <w:szCs w:val="18"/>
        </w:rPr>
      </w:pPr>
    </w:p>
    <w:p w14:paraId="5D895A26" w14:textId="77777777" w:rsidR="00483231" w:rsidRPr="00483231" w:rsidRDefault="00483231" w:rsidP="00F176B2">
      <w:pPr>
        <w:jc w:val="left"/>
        <w:rPr>
          <w:rFonts w:ascii="Times New Roman" w:hAnsi="Times New Roman" w:cs="Times New Roman"/>
          <w:sz w:val="20"/>
          <w:szCs w:val="18"/>
        </w:rPr>
      </w:pPr>
    </w:p>
    <w:p w14:paraId="33378D4D" w14:textId="77777777" w:rsidR="00483231" w:rsidRPr="00483231" w:rsidRDefault="00483231" w:rsidP="00F176B2">
      <w:pPr>
        <w:jc w:val="left"/>
        <w:rPr>
          <w:rFonts w:ascii="Times New Roman" w:hAnsi="Times New Roman" w:cs="Times New Roman"/>
          <w:sz w:val="20"/>
          <w:szCs w:val="18"/>
        </w:rPr>
      </w:pPr>
    </w:p>
    <w:p w14:paraId="7A9F5534" w14:textId="77777777" w:rsidR="00483231" w:rsidRPr="00483231" w:rsidRDefault="00483231" w:rsidP="00F176B2">
      <w:pPr>
        <w:jc w:val="left"/>
        <w:rPr>
          <w:rFonts w:ascii="Times New Roman" w:hAnsi="Times New Roman" w:cs="Times New Roman"/>
          <w:sz w:val="20"/>
          <w:szCs w:val="18"/>
        </w:rPr>
      </w:pPr>
    </w:p>
    <w:p w14:paraId="58D2068A" w14:textId="77777777" w:rsidR="00483231" w:rsidRPr="00483231" w:rsidRDefault="00483231" w:rsidP="00F176B2">
      <w:pPr>
        <w:jc w:val="left"/>
        <w:rPr>
          <w:rFonts w:ascii="Times New Roman" w:hAnsi="Times New Roman" w:cs="Times New Roman"/>
          <w:sz w:val="20"/>
          <w:szCs w:val="18"/>
        </w:rPr>
      </w:pPr>
    </w:p>
    <w:p w14:paraId="34A80FAD" w14:textId="77777777" w:rsidR="00483231" w:rsidRPr="00483231" w:rsidRDefault="00483231" w:rsidP="00F176B2">
      <w:pPr>
        <w:jc w:val="left"/>
        <w:rPr>
          <w:rFonts w:ascii="Times New Roman" w:hAnsi="Times New Roman" w:cs="Times New Roman"/>
          <w:sz w:val="20"/>
          <w:szCs w:val="18"/>
        </w:rPr>
      </w:pPr>
    </w:p>
    <w:p w14:paraId="5240EDCB" w14:textId="77777777" w:rsidR="00483231" w:rsidRPr="00483231" w:rsidRDefault="00483231" w:rsidP="00F176B2">
      <w:pPr>
        <w:jc w:val="left"/>
        <w:rPr>
          <w:rFonts w:ascii="Times New Roman" w:hAnsi="Times New Roman" w:cs="Times New Roman"/>
          <w:sz w:val="20"/>
          <w:szCs w:val="18"/>
        </w:rPr>
      </w:pPr>
    </w:p>
    <w:p w14:paraId="4022EE9A" w14:textId="77777777" w:rsidR="00483231" w:rsidRPr="00483231" w:rsidRDefault="00483231" w:rsidP="00F176B2">
      <w:pPr>
        <w:jc w:val="left"/>
        <w:rPr>
          <w:rFonts w:ascii="Times New Roman" w:hAnsi="Times New Roman" w:cs="Times New Roman"/>
          <w:sz w:val="20"/>
          <w:szCs w:val="18"/>
        </w:rPr>
      </w:pPr>
    </w:p>
    <w:p w14:paraId="005B6C4B" w14:textId="77777777" w:rsidR="00483231" w:rsidRPr="00483231" w:rsidRDefault="00483231" w:rsidP="00F176B2">
      <w:pPr>
        <w:jc w:val="left"/>
        <w:rPr>
          <w:rFonts w:ascii="Times New Roman" w:hAnsi="Times New Roman" w:cs="Times New Roman"/>
          <w:sz w:val="20"/>
          <w:szCs w:val="18"/>
        </w:rPr>
      </w:pPr>
    </w:p>
    <w:p w14:paraId="5D3A8D25" w14:textId="77777777" w:rsidR="00483231" w:rsidRPr="00483231" w:rsidRDefault="00483231" w:rsidP="00F176B2">
      <w:pPr>
        <w:jc w:val="left"/>
        <w:rPr>
          <w:rFonts w:ascii="Times New Roman" w:hAnsi="Times New Roman" w:cs="Times New Roman"/>
          <w:sz w:val="20"/>
          <w:szCs w:val="18"/>
        </w:rPr>
      </w:pPr>
    </w:p>
    <w:p w14:paraId="4BC1E2BC" w14:textId="77777777" w:rsidR="00483231" w:rsidRPr="00483231" w:rsidRDefault="00483231" w:rsidP="00F176B2">
      <w:pPr>
        <w:jc w:val="left"/>
        <w:rPr>
          <w:rFonts w:ascii="Times New Roman" w:hAnsi="Times New Roman" w:cs="Times New Roman"/>
          <w:sz w:val="20"/>
          <w:szCs w:val="18"/>
        </w:rPr>
      </w:pPr>
    </w:p>
    <w:p w14:paraId="4B736196" w14:textId="77777777" w:rsidR="00483231" w:rsidRPr="00483231" w:rsidRDefault="00483231" w:rsidP="00F176B2">
      <w:pPr>
        <w:jc w:val="left"/>
        <w:rPr>
          <w:rFonts w:ascii="Times New Roman" w:hAnsi="Times New Roman" w:cs="Times New Roman"/>
          <w:sz w:val="20"/>
          <w:szCs w:val="18"/>
        </w:rPr>
      </w:pPr>
    </w:p>
    <w:p w14:paraId="02308952" w14:textId="77777777" w:rsidR="00483231" w:rsidRPr="00483231" w:rsidRDefault="00483231" w:rsidP="00F176B2">
      <w:pPr>
        <w:jc w:val="left"/>
        <w:rPr>
          <w:rFonts w:ascii="Times New Roman" w:hAnsi="Times New Roman" w:cs="Times New Roman"/>
          <w:sz w:val="20"/>
          <w:szCs w:val="18"/>
        </w:rPr>
      </w:pPr>
    </w:p>
    <w:p w14:paraId="6C10A6DA" w14:textId="77777777" w:rsidR="00483231" w:rsidRPr="00483231" w:rsidRDefault="00483231" w:rsidP="00F176B2">
      <w:pPr>
        <w:jc w:val="left"/>
        <w:rPr>
          <w:rFonts w:ascii="Times New Roman" w:hAnsi="Times New Roman" w:cs="Times New Roman"/>
          <w:sz w:val="20"/>
          <w:szCs w:val="18"/>
        </w:rPr>
      </w:pPr>
    </w:p>
    <w:p w14:paraId="3B9F3EE0" w14:textId="77777777" w:rsidR="00483231" w:rsidRPr="00483231" w:rsidRDefault="00483231" w:rsidP="00F176B2">
      <w:pPr>
        <w:jc w:val="left"/>
        <w:rPr>
          <w:rFonts w:ascii="Times New Roman" w:hAnsi="Times New Roman" w:cs="Times New Roman"/>
          <w:sz w:val="20"/>
          <w:szCs w:val="18"/>
        </w:rPr>
      </w:pPr>
    </w:p>
    <w:p w14:paraId="03312AAE" w14:textId="77777777" w:rsidR="00483231" w:rsidRPr="00483231" w:rsidRDefault="00483231" w:rsidP="00F176B2">
      <w:pPr>
        <w:jc w:val="left"/>
        <w:rPr>
          <w:rFonts w:ascii="Times New Roman" w:hAnsi="Times New Roman" w:cs="Times New Roman"/>
          <w:sz w:val="20"/>
          <w:szCs w:val="18"/>
        </w:rPr>
      </w:pPr>
    </w:p>
    <w:p w14:paraId="5D9075DC" w14:textId="77777777" w:rsidR="00483231" w:rsidRPr="00483231" w:rsidRDefault="00483231" w:rsidP="00F176B2">
      <w:pPr>
        <w:jc w:val="left"/>
        <w:rPr>
          <w:rFonts w:ascii="Times New Roman" w:hAnsi="Times New Roman" w:cs="Times New Roman"/>
          <w:sz w:val="20"/>
          <w:szCs w:val="18"/>
        </w:rPr>
      </w:pPr>
    </w:p>
    <w:p w14:paraId="32597537" w14:textId="77777777" w:rsidR="00483231" w:rsidRPr="00483231" w:rsidRDefault="00483231" w:rsidP="00F176B2">
      <w:pPr>
        <w:jc w:val="left"/>
        <w:rPr>
          <w:rFonts w:ascii="Times New Roman" w:hAnsi="Times New Roman" w:cs="Times New Roman"/>
          <w:sz w:val="20"/>
          <w:szCs w:val="18"/>
        </w:rPr>
      </w:pPr>
    </w:p>
    <w:p w14:paraId="71D2027A" w14:textId="77777777" w:rsidR="00483231" w:rsidRPr="00483231" w:rsidRDefault="00483231" w:rsidP="00F176B2">
      <w:pPr>
        <w:jc w:val="left"/>
        <w:rPr>
          <w:rFonts w:ascii="Times New Roman" w:hAnsi="Times New Roman" w:cs="Times New Roman"/>
          <w:sz w:val="20"/>
          <w:szCs w:val="18"/>
        </w:rPr>
      </w:pPr>
    </w:p>
    <w:p w14:paraId="7E3306F6" w14:textId="77777777" w:rsidR="00483231" w:rsidRPr="00483231" w:rsidRDefault="00483231" w:rsidP="00F176B2">
      <w:pPr>
        <w:jc w:val="left"/>
        <w:rPr>
          <w:rFonts w:ascii="Times New Roman" w:hAnsi="Times New Roman" w:cs="Times New Roman"/>
          <w:sz w:val="20"/>
          <w:szCs w:val="18"/>
        </w:rPr>
      </w:pPr>
    </w:p>
    <w:p w14:paraId="1F9705B0" w14:textId="77777777" w:rsidR="00483231" w:rsidRPr="00483231" w:rsidRDefault="00483231" w:rsidP="00F176B2">
      <w:pPr>
        <w:jc w:val="left"/>
        <w:rPr>
          <w:rFonts w:ascii="Times New Roman" w:hAnsi="Times New Roman" w:cs="Times New Roman"/>
          <w:sz w:val="20"/>
          <w:szCs w:val="18"/>
        </w:rPr>
      </w:pPr>
    </w:p>
    <w:p w14:paraId="4C61A84F" w14:textId="77777777" w:rsidR="00483231" w:rsidRDefault="00483231" w:rsidP="00F176B2">
      <w:pPr>
        <w:jc w:val="left"/>
        <w:rPr>
          <w:rFonts w:ascii="Times New Roman" w:hAnsi="Times New Roman" w:cs="Times New Roman"/>
          <w:sz w:val="20"/>
          <w:szCs w:val="18"/>
        </w:rPr>
      </w:pPr>
    </w:p>
    <w:p w14:paraId="077E1158" w14:textId="77777777" w:rsidR="00483231" w:rsidRPr="00483231" w:rsidRDefault="00483231" w:rsidP="00F176B2">
      <w:pPr>
        <w:jc w:val="left"/>
        <w:rPr>
          <w:rFonts w:ascii="Times New Roman" w:hAnsi="Times New Roman" w:cs="Times New Roman"/>
          <w:sz w:val="20"/>
          <w:szCs w:val="18"/>
        </w:rPr>
      </w:pPr>
    </w:p>
    <w:p w14:paraId="6C8C506E" w14:textId="77777777" w:rsidR="00483231" w:rsidRPr="00483231" w:rsidRDefault="00483231" w:rsidP="00F176B2">
      <w:pPr>
        <w:jc w:val="left"/>
        <w:rPr>
          <w:rFonts w:ascii="Times New Roman" w:hAnsi="Times New Roman" w:cs="Times New Roman"/>
          <w:sz w:val="20"/>
          <w:szCs w:val="18"/>
        </w:rPr>
      </w:pPr>
    </w:p>
    <w:p w14:paraId="02BFC0B9" w14:textId="5DF68DCF" w:rsidR="00483231" w:rsidRPr="00483231" w:rsidRDefault="00483231" w:rsidP="00F176B2">
      <w:pPr>
        <w:tabs>
          <w:tab w:val="center" w:pos="4369"/>
        </w:tabs>
        <w:jc w:val="left"/>
        <w:rPr>
          <w:rFonts w:ascii="Times New Roman" w:hAnsi="Times New Roman" w:cs="Times New Roman"/>
          <w:sz w:val="20"/>
          <w:szCs w:val="18"/>
        </w:rPr>
        <w:sectPr w:rsidR="00483231" w:rsidRPr="00483231">
          <w:footerReference w:type="even" r:id="rId19"/>
          <w:footerReference w:type="default" r:id="rId20"/>
          <w:footerReference w:type="first" r:id="rId21"/>
          <w:pgSz w:w="11906" w:h="16838"/>
          <w:pgMar w:top="1442" w:right="1584" w:bottom="791" w:left="1584" w:header="720" w:footer="791" w:gutter="0"/>
          <w:cols w:space="720"/>
        </w:sectPr>
      </w:pPr>
      <w:r>
        <w:rPr>
          <w:rFonts w:ascii="Times New Roman" w:hAnsi="Times New Roman" w:cs="Times New Roman"/>
          <w:sz w:val="20"/>
          <w:szCs w:val="18"/>
        </w:rPr>
        <w:tab/>
      </w:r>
    </w:p>
    <w:p w14:paraId="11513C45" w14:textId="271E61C5" w:rsidR="006644E7" w:rsidRPr="003E6479" w:rsidRDefault="00EC38CD" w:rsidP="00F176B2">
      <w:pPr>
        <w:spacing w:after="0" w:line="259" w:lineRule="auto"/>
        <w:ind w:left="10" w:right="5917" w:hanging="10"/>
        <w:jc w:val="left"/>
        <w:rPr>
          <w:rFonts w:ascii="Times New Roman" w:hAnsi="Times New Roman" w:cs="Times New Roman"/>
          <w:b/>
          <w:bCs/>
          <w:sz w:val="20"/>
          <w:szCs w:val="18"/>
        </w:rPr>
      </w:pPr>
      <w:r w:rsidRPr="003E6479">
        <w:rPr>
          <w:rFonts w:ascii="Times New Roman" w:hAnsi="Times New Roman" w:cs="Times New Roman"/>
          <w:b/>
          <w:bCs/>
          <w:noProof/>
          <w:sz w:val="18"/>
          <w:szCs w:val="18"/>
        </w:rPr>
        <w:lastRenderedPageBreak/>
        <mc:AlternateContent>
          <mc:Choice Requires="wpg">
            <w:drawing>
              <wp:anchor distT="0" distB="0" distL="114300" distR="114300" simplePos="0" relativeHeight="251659264" behindDoc="0" locked="0" layoutInCell="1" allowOverlap="1" wp14:anchorId="1CEA1440" wp14:editId="5B178BE1">
                <wp:simplePos x="0" y="0"/>
                <wp:positionH relativeFrom="page">
                  <wp:posOffset>502027</wp:posOffset>
                </wp:positionH>
                <wp:positionV relativeFrom="page">
                  <wp:posOffset>3704082</wp:posOffset>
                </wp:positionV>
                <wp:extent cx="135737" cy="151831"/>
                <wp:effectExtent l="0" t="0" r="0" b="0"/>
                <wp:wrapTopAndBottom/>
                <wp:docPr id="79275" name="Group 79275"/>
                <wp:cNvGraphicFramePr/>
                <a:graphic xmlns:a="http://schemas.openxmlformats.org/drawingml/2006/main">
                  <a:graphicData uri="http://schemas.microsoft.com/office/word/2010/wordprocessingGroup">
                    <wpg:wgp>
                      <wpg:cNvGrpSpPr/>
                      <wpg:grpSpPr>
                        <a:xfrm>
                          <a:off x="0" y="0"/>
                          <a:ext cx="135737" cy="151831"/>
                          <a:chOff x="0" y="0"/>
                          <a:chExt cx="135737" cy="151831"/>
                        </a:xfrm>
                      </wpg:grpSpPr>
                      <wps:wsp>
                        <wps:cNvPr id="1706" name="Rectangle 1706"/>
                        <wps:cNvSpPr/>
                        <wps:spPr>
                          <a:xfrm rot="5399999">
                            <a:off x="-55495" y="10703"/>
                            <a:ext cx="201935" cy="180530"/>
                          </a:xfrm>
                          <a:prstGeom prst="rect">
                            <a:avLst/>
                          </a:prstGeom>
                          <a:ln>
                            <a:noFill/>
                          </a:ln>
                        </wps:spPr>
                        <wps:txbx>
                          <w:txbxContent>
                            <w:p w14:paraId="22353882" w14:textId="77777777" w:rsidR="006644E7" w:rsidRPr="00483231" w:rsidRDefault="00EC38CD">
                              <w:pPr>
                                <w:spacing w:after="160" w:line="259" w:lineRule="auto"/>
                                <w:ind w:left="0" w:firstLine="0"/>
                                <w:jc w:val="left"/>
                                <w:rPr>
                                  <w:rFonts w:ascii="Times New Roman" w:hAnsi="Times New Roman" w:cs="Times New Roman"/>
                                  <w:sz w:val="22"/>
                                  <w:szCs w:val="20"/>
                                </w:rPr>
                              </w:pPr>
                              <w:r w:rsidRPr="00483231">
                                <w:rPr>
                                  <w:rFonts w:ascii="Times New Roman" w:hAnsi="Times New Roman" w:cs="Times New Roman"/>
                                  <w:sz w:val="22"/>
                                  <w:szCs w:val="20"/>
                                </w:rPr>
                                <w:t>20</w:t>
                              </w:r>
                            </w:p>
                          </w:txbxContent>
                        </wps:txbx>
                        <wps:bodyPr horzOverflow="overflow" vert="horz" lIns="0" tIns="0" rIns="0" bIns="0" rtlCol="0">
                          <a:noAutofit/>
                        </wps:bodyPr>
                      </wps:wsp>
                    </wpg:wgp>
                  </a:graphicData>
                </a:graphic>
              </wp:anchor>
            </w:drawing>
          </mc:Choice>
          <mc:Fallback>
            <w:pict>
              <v:group w14:anchorId="1CEA1440" id="Group 79275" o:spid="_x0000_s1033" style="position:absolute;left:0;text-align:left;margin-left:39.55pt;margin-top:291.65pt;width:10.7pt;height:11.95pt;z-index:251659264;mso-position-horizontal-relative:page;mso-position-vertical-relative:page" coordsize="135737,15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">
                <v:rect id="Rectangle 1706" o:spid="_x0000_s1034" style="position:absolute;left:-55495;top:10703;width:201935;height:180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" filled="f" stroked="f">
                  <v:textbox inset="0,0,0,0">
                    <w:txbxContent>
                      <w:p w14:paraId="22353882" w14:textId="77777777" w:rsidR="006644E7" w:rsidRPr="00483231" w:rsidRDefault="00EC38CD">
                        <w:pPr>
                          <w:spacing w:after="160" w:line="259" w:lineRule="auto"/>
                          <w:ind w:left="0" w:firstLine="0"/>
                          <w:jc w:val="left"/>
                          <w:rPr>
                            <w:rFonts w:ascii="Times New Roman" w:hAnsi="Times New Roman" w:cs="Times New Roman"/>
                            <w:sz w:val="22"/>
                            <w:szCs w:val="20"/>
                          </w:rPr>
                        </w:pPr>
                        <w:r w:rsidRPr="00483231">
                          <w:rPr>
                            <w:rFonts w:ascii="Times New Roman" w:hAnsi="Times New Roman" w:cs="Times New Roman"/>
                            <w:sz w:val="22"/>
                            <w:szCs w:val="20"/>
                          </w:rPr>
                          <w:t>20</w:t>
                        </w:r>
                      </w:p>
                    </w:txbxContent>
                  </v:textbox>
                </v:rect>
                <w10:wrap type="topAndBottom" anchorx="page" anchory="page"/>
              </v:group>
            </w:pict>
          </mc:Fallback>
        </mc:AlternateContent>
      </w:r>
      <w:r w:rsidRPr="003E6479">
        <w:rPr>
          <w:rFonts w:ascii="Times New Roman" w:hAnsi="Times New Roman" w:cs="Times New Roman"/>
          <w:b/>
          <w:bCs/>
          <w:sz w:val="20"/>
          <w:szCs w:val="18"/>
        </w:rPr>
        <w:t>Table 2</w:t>
      </w:r>
      <w:r w:rsidR="00634828">
        <w:rPr>
          <w:rFonts w:ascii="Times New Roman" w:hAnsi="Times New Roman" w:cs="Times New Roman"/>
          <w:b/>
          <w:bCs/>
          <w:sz w:val="20"/>
          <w:szCs w:val="18"/>
        </w:rPr>
        <w:t xml:space="preserve">.  </w:t>
      </w:r>
      <w:r w:rsidRPr="00634828">
        <w:rPr>
          <w:rFonts w:ascii="Times New Roman" w:hAnsi="Times New Roman" w:cs="Times New Roman"/>
          <w:sz w:val="20"/>
          <w:szCs w:val="18"/>
        </w:rPr>
        <w:t xml:space="preserve">Early </w:t>
      </w:r>
      <w:r w:rsidR="00634828" w:rsidRPr="00634828">
        <w:rPr>
          <w:rFonts w:ascii="Times New Roman" w:hAnsi="Times New Roman" w:cs="Times New Roman"/>
          <w:sz w:val="20"/>
          <w:szCs w:val="18"/>
        </w:rPr>
        <w:t>p</w:t>
      </w:r>
      <w:r w:rsidRPr="00634828">
        <w:rPr>
          <w:rFonts w:ascii="Times New Roman" w:hAnsi="Times New Roman" w:cs="Times New Roman"/>
          <w:sz w:val="20"/>
          <w:szCs w:val="18"/>
        </w:rPr>
        <w:t>hase</w:t>
      </w:r>
    </w:p>
    <w:tbl>
      <w:tblPr>
        <w:tblStyle w:val="TableGrid"/>
        <w:tblW w:w="12473" w:type="dxa"/>
        <w:tblInd w:w="-96" w:type="dxa"/>
        <w:tblCellMar>
          <w:top w:w="30" w:type="dxa"/>
          <w:right w:w="96" w:type="dxa"/>
        </w:tblCellMar>
        <w:tblLook w:val="04A0" w:firstRow="1" w:lastRow="0" w:firstColumn="1" w:lastColumn="0" w:noHBand="0" w:noVBand="1"/>
      </w:tblPr>
      <w:tblGrid>
        <w:gridCol w:w="4332"/>
        <w:gridCol w:w="8141"/>
      </w:tblGrid>
      <w:tr w:rsidR="006644E7" w:rsidRPr="003E6479" w14:paraId="515C757D" w14:textId="77777777">
        <w:trPr>
          <w:trHeight w:val="375"/>
        </w:trPr>
        <w:tc>
          <w:tcPr>
            <w:tcW w:w="4332" w:type="dxa"/>
            <w:tcBorders>
              <w:top w:val="double" w:sz="6" w:space="0" w:color="000000"/>
              <w:left w:val="nil"/>
              <w:bottom w:val="double" w:sz="4" w:space="0" w:color="000000"/>
              <w:right w:val="nil"/>
            </w:tcBorders>
          </w:tcPr>
          <w:p w14:paraId="7481EC59" w14:textId="77777777" w:rsidR="006644E7" w:rsidRPr="003E6479" w:rsidRDefault="006644E7" w:rsidP="00F176B2">
            <w:pPr>
              <w:spacing w:after="160" w:line="259" w:lineRule="auto"/>
              <w:ind w:left="0" w:firstLine="0"/>
              <w:jc w:val="left"/>
              <w:rPr>
                <w:rFonts w:ascii="Times New Roman" w:hAnsi="Times New Roman" w:cs="Times New Roman"/>
                <w:sz w:val="20"/>
                <w:szCs w:val="18"/>
              </w:rPr>
            </w:pPr>
          </w:p>
        </w:tc>
        <w:tc>
          <w:tcPr>
            <w:tcW w:w="8141" w:type="dxa"/>
            <w:tcBorders>
              <w:top w:val="double" w:sz="6" w:space="0" w:color="000000"/>
              <w:left w:val="nil"/>
              <w:bottom w:val="double" w:sz="4" w:space="0" w:color="000000"/>
              <w:right w:val="nil"/>
            </w:tcBorders>
          </w:tcPr>
          <w:p w14:paraId="3754F58A" w14:textId="77777777" w:rsidR="006644E7" w:rsidRPr="0077380D" w:rsidRDefault="00EC38CD" w:rsidP="00F176B2">
            <w:pPr>
              <w:spacing w:after="0" w:line="259" w:lineRule="auto"/>
              <w:ind w:left="0" w:firstLine="0"/>
              <w:jc w:val="left"/>
              <w:rPr>
                <w:rFonts w:ascii="Times New Roman" w:hAnsi="Times New Roman" w:cs="Times New Roman"/>
                <w:b/>
                <w:bCs/>
                <w:sz w:val="20"/>
                <w:szCs w:val="18"/>
              </w:rPr>
            </w:pPr>
            <w:r w:rsidRPr="0077380D">
              <w:rPr>
                <w:rFonts w:ascii="Times New Roman" w:hAnsi="Times New Roman" w:cs="Times New Roman"/>
                <w:b/>
                <w:bCs/>
                <w:sz w:val="16"/>
                <w:szCs w:val="18"/>
              </w:rPr>
              <w:t>1990-1999 (n=12)</w:t>
            </w:r>
          </w:p>
        </w:tc>
      </w:tr>
      <w:tr w:rsidR="006644E7" w:rsidRPr="003E6479" w14:paraId="6FB7FBBE" w14:textId="77777777">
        <w:trPr>
          <w:trHeight w:val="313"/>
        </w:trPr>
        <w:tc>
          <w:tcPr>
            <w:tcW w:w="4332" w:type="dxa"/>
            <w:tcBorders>
              <w:top w:val="double" w:sz="4" w:space="0" w:color="000000"/>
              <w:left w:val="nil"/>
              <w:bottom w:val="nil"/>
              <w:right w:val="nil"/>
            </w:tcBorders>
          </w:tcPr>
          <w:p w14:paraId="63142BC0" w14:textId="77777777" w:rsidR="006644E7" w:rsidRPr="003E6479" w:rsidRDefault="00EC38CD" w:rsidP="00F176B2">
            <w:pPr>
              <w:spacing w:after="0" w:line="259" w:lineRule="auto"/>
              <w:ind w:left="96" w:firstLine="0"/>
              <w:jc w:val="left"/>
              <w:rPr>
                <w:rFonts w:ascii="Times New Roman" w:hAnsi="Times New Roman" w:cs="Times New Roman"/>
                <w:sz w:val="20"/>
                <w:szCs w:val="18"/>
              </w:rPr>
            </w:pPr>
            <w:r w:rsidRPr="003E6479">
              <w:rPr>
                <w:rFonts w:ascii="Times New Roman" w:hAnsi="Times New Roman" w:cs="Times New Roman"/>
                <w:sz w:val="16"/>
                <w:szCs w:val="18"/>
              </w:rPr>
              <w:t>Number of published studies per year</w:t>
            </w:r>
          </w:p>
        </w:tc>
        <w:tc>
          <w:tcPr>
            <w:tcW w:w="8141" w:type="dxa"/>
            <w:tcBorders>
              <w:top w:val="double" w:sz="4" w:space="0" w:color="000000"/>
              <w:left w:val="nil"/>
              <w:bottom w:val="nil"/>
              <w:right w:val="nil"/>
            </w:tcBorders>
          </w:tcPr>
          <w:p w14:paraId="17DF61CF" w14:textId="4506EAFE" w:rsidR="006644E7" w:rsidRPr="003E6479" w:rsidRDefault="00EC38CD" w:rsidP="00F176B2">
            <w:pPr>
              <w:spacing w:after="0" w:line="259" w:lineRule="auto"/>
              <w:ind w:left="0" w:firstLine="0"/>
              <w:jc w:val="left"/>
              <w:rPr>
                <w:rFonts w:ascii="Times New Roman" w:hAnsi="Times New Roman" w:cs="Times New Roman"/>
                <w:sz w:val="20"/>
                <w:szCs w:val="18"/>
              </w:rPr>
            </w:pPr>
            <w:r w:rsidRPr="003E6479">
              <w:rPr>
                <w:rFonts w:ascii="Times New Roman" w:hAnsi="Times New Roman" w:cs="Times New Roman"/>
                <w:sz w:val="16"/>
                <w:szCs w:val="18"/>
              </w:rPr>
              <w:t>0</w:t>
            </w:r>
            <w:r w:rsidR="00634828">
              <w:rPr>
                <w:rFonts w:ascii="Times New Roman" w:hAnsi="Times New Roman" w:cs="Times New Roman"/>
                <w:sz w:val="16"/>
                <w:szCs w:val="18"/>
              </w:rPr>
              <w:t>.</w:t>
            </w:r>
            <w:r w:rsidRPr="003E6479">
              <w:rPr>
                <w:rFonts w:ascii="Times New Roman" w:hAnsi="Times New Roman" w:cs="Times New Roman"/>
                <w:sz w:val="16"/>
                <w:szCs w:val="18"/>
              </w:rPr>
              <w:t>83</w:t>
            </w:r>
          </w:p>
        </w:tc>
      </w:tr>
      <w:tr w:rsidR="006644E7" w:rsidRPr="003E6479" w14:paraId="61737046" w14:textId="77777777">
        <w:trPr>
          <w:trHeight w:val="232"/>
        </w:trPr>
        <w:tc>
          <w:tcPr>
            <w:tcW w:w="4332" w:type="dxa"/>
            <w:tcBorders>
              <w:top w:val="nil"/>
              <w:left w:val="nil"/>
              <w:bottom w:val="nil"/>
              <w:right w:val="nil"/>
            </w:tcBorders>
          </w:tcPr>
          <w:p w14:paraId="0041950C" w14:textId="77777777" w:rsidR="006644E7" w:rsidRPr="003E6479" w:rsidRDefault="00EC38CD" w:rsidP="00F176B2">
            <w:pPr>
              <w:spacing w:after="0" w:line="259" w:lineRule="auto"/>
              <w:ind w:left="96" w:firstLine="0"/>
              <w:jc w:val="left"/>
              <w:rPr>
                <w:rFonts w:ascii="Times New Roman" w:hAnsi="Times New Roman" w:cs="Times New Roman"/>
                <w:sz w:val="20"/>
                <w:szCs w:val="18"/>
              </w:rPr>
            </w:pPr>
            <w:r w:rsidRPr="003E6479">
              <w:rPr>
                <w:rFonts w:ascii="Times New Roman" w:hAnsi="Times New Roman" w:cs="Times New Roman"/>
                <w:sz w:val="16"/>
                <w:szCs w:val="18"/>
              </w:rPr>
              <w:t>Number of authors per study</w:t>
            </w:r>
          </w:p>
        </w:tc>
        <w:tc>
          <w:tcPr>
            <w:tcW w:w="8141" w:type="dxa"/>
            <w:tcBorders>
              <w:top w:val="nil"/>
              <w:left w:val="nil"/>
              <w:bottom w:val="nil"/>
              <w:right w:val="nil"/>
            </w:tcBorders>
          </w:tcPr>
          <w:p w14:paraId="6EFFABEC" w14:textId="6BD584BA" w:rsidR="006644E7" w:rsidRPr="003E6479" w:rsidRDefault="00EC38CD" w:rsidP="00F176B2">
            <w:pPr>
              <w:spacing w:after="0" w:line="259" w:lineRule="auto"/>
              <w:ind w:left="0" w:firstLine="0"/>
              <w:jc w:val="left"/>
              <w:rPr>
                <w:rFonts w:ascii="Times New Roman" w:hAnsi="Times New Roman" w:cs="Times New Roman"/>
                <w:sz w:val="20"/>
                <w:szCs w:val="18"/>
              </w:rPr>
            </w:pPr>
            <w:r w:rsidRPr="003E6479">
              <w:rPr>
                <w:rFonts w:ascii="Times New Roman" w:hAnsi="Times New Roman" w:cs="Times New Roman"/>
                <w:sz w:val="16"/>
                <w:szCs w:val="18"/>
              </w:rPr>
              <w:t>1</w:t>
            </w:r>
            <w:r w:rsidR="00634828">
              <w:rPr>
                <w:rFonts w:ascii="Times New Roman" w:hAnsi="Times New Roman" w:cs="Times New Roman"/>
                <w:sz w:val="16"/>
                <w:szCs w:val="18"/>
              </w:rPr>
              <w:t>.</w:t>
            </w:r>
            <w:r w:rsidRPr="003E6479">
              <w:rPr>
                <w:rFonts w:ascii="Times New Roman" w:hAnsi="Times New Roman" w:cs="Times New Roman"/>
                <w:sz w:val="16"/>
                <w:szCs w:val="18"/>
              </w:rPr>
              <w:t>04</w:t>
            </w:r>
          </w:p>
        </w:tc>
      </w:tr>
      <w:tr w:rsidR="006644E7" w:rsidRPr="003E6479" w14:paraId="3848A507" w14:textId="77777777">
        <w:trPr>
          <w:trHeight w:val="232"/>
        </w:trPr>
        <w:tc>
          <w:tcPr>
            <w:tcW w:w="4332" w:type="dxa"/>
            <w:tcBorders>
              <w:top w:val="nil"/>
              <w:left w:val="nil"/>
              <w:bottom w:val="nil"/>
              <w:right w:val="nil"/>
            </w:tcBorders>
          </w:tcPr>
          <w:p w14:paraId="24A7191B" w14:textId="77777777" w:rsidR="006644E7" w:rsidRPr="003E6479" w:rsidRDefault="00EC38CD" w:rsidP="00F176B2">
            <w:pPr>
              <w:spacing w:after="0" w:line="259" w:lineRule="auto"/>
              <w:ind w:left="96" w:firstLine="0"/>
              <w:jc w:val="left"/>
              <w:rPr>
                <w:rFonts w:ascii="Times New Roman" w:hAnsi="Times New Roman" w:cs="Times New Roman"/>
                <w:sz w:val="20"/>
                <w:szCs w:val="18"/>
              </w:rPr>
            </w:pPr>
            <w:r w:rsidRPr="003E6479">
              <w:rPr>
                <w:rFonts w:ascii="Times New Roman" w:hAnsi="Times New Roman" w:cs="Times New Roman"/>
                <w:sz w:val="16"/>
                <w:szCs w:val="18"/>
              </w:rPr>
              <w:t>Citations per study*</w:t>
            </w:r>
          </w:p>
        </w:tc>
        <w:tc>
          <w:tcPr>
            <w:tcW w:w="8141" w:type="dxa"/>
            <w:tcBorders>
              <w:top w:val="nil"/>
              <w:left w:val="nil"/>
              <w:bottom w:val="nil"/>
              <w:right w:val="nil"/>
            </w:tcBorders>
          </w:tcPr>
          <w:p w14:paraId="397AD4F6" w14:textId="77777777" w:rsidR="006644E7" w:rsidRPr="003E6479" w:rsidRDefault="00EC38CD" w:rsidP="00F176B2">
            <w:pPr>
              <w:spacing w:after="0" w:line="259" w:lineRule="auto"/>
              <w:ind w:left="0" w:firstLine="0"/>
              <w:jc w:val="left"/>
              <w:rPr>
                <w:rFonts w:ascii="Times New Roman" w:hAnsi="Times New Roman" w:cs="Times New Roman"/>
                <w:sz w:val="20"/>
                <w:szCs w:val="18"/>
              </w:rPr>
            </w:pPr>
            <w:r w:rsidRPr="003E6479">
              <w:rPr>
                <w:rFonts w:ascii="Times New Roman" w:hAnsi="Times New Roman" w:cs="Times New Roman"/>
                <w:sz w:val="16"/>
                <w:szCs w:val="18"/>
              </w:rPr>
              <w:t>305</w:t>
            </w:r>
          </w:p>
        </w:tc>
      </w:tr>
      <w:tr w:rsidR="006644E7" w:rsidRPr="003E6479" w14:paraId="3A4C8F9E" w14:textId="77777777">
        <w:trPr>
          <w:trHeight w:val="232"/>
        </w:trPr>
        <w:tc>
          <w:tcPr>
            <w:tcW w:w="4332" w:type="dxa"/>
            <w:tcBorders>
              <w:top w:val="nil"/>
              <w:left w:val="nil"/>
              <w:bottom w:val="nil"/>
              <w:right w:val="nil"/>
            </w:tcBorders>
          </w:tcPr>
          <w:p w14:paraId="55EFD835" w14:textId="77777777" w:rsidR="006644E7" w:rsidRPr="003E6479" w:rsidRDefault="00EC38CD" w:rsidP="00F176B2">
            <w:pPr>
              <w:spacing w:after="0" w:line="259" w:lineRule="auto"/>
              <w:ind w:left="96" w:firstLine="0"/>
              <w:jc w:val="left"/>
              <w:rPr>
                <w:rFonts w:ascii="Times New Roman" w:hAnsi="Times New Roman" w:cs="Times New Roman"/>
                <w:sz w:val="20"/>
                <w:szCs w:val="18"/>
              </w:rPr>
            </w:pPr>
            <w:r w:rsidRPr="003E6479">
              <w:rPr>
                <w:rFonts w:ascii="Times New Roman" w:hAnsi="Times New Roman" w:cs="Times New Roman"/>
                <w:sz w:val="16"/>
                <w:szCs w:val="18"/>
              </w:rPr>
              <w:t>Percentage of studies reporting financial support</w:t>
            </w:r>
          </w:p>
        </w:tc>
        <w:tc>
          <w:tcPr>
            <w:tcW w:w="8141" w:type="dxa"/>
            <w:tcBorders>
              <w:top w:val="nil"/>
              <w:left w:val="nil"/>
              <w:bottom w:val="nil"/>
              <w:right w:val="nil"/>
            </w:tcBorders>
          </w:tcPr>
          <w:p w14:paraId="6D463AD9" w14:textId="77777777" w:rsidR="006644E7" w:rsidRPr="003E6479" w:rsidRDefault="00EC38CD" w:rsidP="00F176B2">
            <w:pPr>
              <w:spacing w:after="0" w:line="259" w:lineRule="auto"/>
              <w:ind w:left="0" w:firstLine="0"/>
              <w:jc w:val="left"/>
              <w:rPr>
                <w:rFonts w:ascii="Times New Roman" w:hAnsi="Times New Roman" w:cs="Times New Roman"/>
                <w:sz w:val="20"/>
                <w:szCs w:val="18"/>
              </w:rPr>
            </w:pPr>
            <w:r w:rsidRPr="003E6479">
              <w:rPr>
                <w:rFonts w:ascii="Times New Roman" w:hAnsi="Times New Roman" w:cs="Times New Roman"/>
                <w:sz w:val="16"/>
                <w:szCs w:val="18"/>
              </w:rPr>
              <w:t>16</w:t>
            </w:r>
          </w:p>
        </w:tc>
      </w:tr>
      <w:tr w:rsidR="006644E7" w:rsidRPr="003E6479" w14:paraId="719332B3" w14:textId="77777777">
        <w:trPr>
          <w:trHeight w:val="232"/>
        </w:trPr>
        <w:tc>
          <w:tcPr>
            <w:tcW w:w="4332" w:type="dxa"/>
            <w:tcBorders>
              <w:top w:val="nil"/>
              <w:left w:val="nil"/>
              <w:bottom w:val="nil"/>
              <w:right w:val="nil"/>
            </w:tcBorders>
          </w:tcPr>
          <w:p w14:paraId="262E72BF" w14:textId="77777777" w:rsidR="006644E7" w:rsidRPr="003E6479" w:rsidRDefault="00EC38CD" w:rsidP="00F176B2">
            <w:pPr>
              <w:spacing w:after="0" w:line="259" w:lineRule="auto"/>
              <w:ind w:left="96" w:firstLine="0"/>
              <w:jc w:val="left"/>
              <w:rPr>
                <w:rFonts w:ascii="Times New Roman" w:hAnsi="Times New Roman" w:cs="Times New Roman"/>
                <w:sz w:val="20"/>
                <w:szCs w:val="18"/>
              </w:rPr>
            </w:pPr>
            <w:r w:rsidRPr="003E6479">
              <w:rPr>
                <w:rFonts w:ascii="Times New Roman" w:hAnsi="Times New Roman" w:cs="Times New Roman"/>
                <w:sz w:val="16"/>
                <w:szCs w:val="18"/>
              </w:rPr>
              <w:t>Most active donors by country</w:t>
            </w:r>
          </w:p>
        </w:tc>
        <w:tc>
          <w:tcPr>
            <w:tcW w:w="8141" w:type="dxa"/>
            <w:tcBorders>
              <w:top w:val="nil"/>
              <w:left w:val="nil"/>
              <w:bottom w:val="nil"/>
              <w:right w:val="nil"/>
            </w:tcBorders>
          </w:tcPr>
          <w:p w14:paraId="5EF4D4C3" w14:textId="77777777" w:rsidR="006644E7" w:rsidRPr="003E6479" w:rsidRDefault="00EC38CD" w:rsidP="00F176B2">
            <w:pPr>
              <w:spacing w:after="0" w:line="259" w:lineRule="auto"/>
              <w:ind w:left="0" w:firstLine="0"/>
              <w:jc w:val="left"/>
              <w:rPr>
                <w:rFonts w:ascii="Times New Roman" w:hAnsi="Times New Roman" w:cs="Times New Roman"/>
                <w:sz w:val="20"/>
                <w:szCs w:val="18"/>
              </w:rPr>
            </w:pPr>
            <w:r w:rsidRPr="003E6479">
              <w:rPr>
                <w:rFonts w:ascii="Times New Roman" w:hAnsi="Times New Roman" w:cs="Times New Roman"/>
                <w:sz w:val="16"/>
                <w:szCs w:val="18"/>
              </w:rPr>
              <w:t>National Science Foundation, Dutch Research Council (NWO)</w:t>
            </w:r>
          </w:p>
        </w:tc>
      </w:tr>
      <w:tr w:rsidR="006644E7" w:rsidRPr="003E6479" w14:paraId="22ABC8D6" w14:textId="77777777">
        <w:trPr>
          <w:trHeight w:val="232"/>
        </w:trPr>
        <w:tc>
          <w:tcPr>
            <w:tcW w:w="4332" w:type="dxa"/>
            <w:tcBorders>
              <w:top w:val="nil"/>
              <w:left w:val="nil"/>
              <w:bottom w:val="nil"/>
              <w:right w:val="nil"/>
            </w:tcBorders>
          </w:tcPr>
          <w:p w14:paraId="370CF284" w14:textId="77777777" w:rsidR="006644E7" w:rsidRPr="003E6479" w:rsidRDefault="00EC38CD" w:rsidP="00F176B2">
            <w:pPr>
              <w:spacing w:after="0" w:line="259" w:lineRule="auto"/>
              <w:ind w:left="96" w:firstLine="0"/>
              <w:jc w:val="left"/>
              <w:rPr>
                <w:rFonts w:ascii="Times New Roman" w:hAnsi="Times New Roman" w:cs="Times New Roman"/>
                <w:sz w:val="20"/>
                <w:szCs w:val="18"/>
              </w:rPr>
            </w:pPr>
            <w:r w:rsidRPr="003E6479">
              <w:rPr>
                <w:rFonts w:ascii="Times New Roman" w:hAnsi="Times New Roman" w:cs="Times New Roman"/>
                <w:sz w:val="16"/>
                <w:szCs w:val="18"/>
              </w:rPr>
              <w:t>Affiliation (country) of most authors</w:t>
            </w:r>
          </w:p>
        </w:tc>
        <w:tc>
          <w:tcPr>
            <w:tcW w:w="8141" w:type="dxa"/>
            <w:tcBorders>
              <w:top w:val="nil"/>
              <w:left w:val="nil"/>
              <w:bottom w:val="nil"/>
              <w:right w:val="nil"/>
            </w:tcBorders>
          </w:tcPr>
          <w:p w14:paraId="06C0849A" w14:textId="77777777" w:rsidR="006644E7" w:rsidRPr="003E6479" w:rsidRDefault="00EC38CD" w:rsidP="00F176B2">
            <w:pPr>
              <w:spacing w:after="0" w:line="259" w:lineRule="auto"/>
              <w:ind w:left="0" w:firstLine="0"/>
              <w:jc w:val="left"/>
              <w:rPr>
                <w:rFonts w:ascii="Times New Roman" w:hAnsi="Times New Roman" w:cs="Times New Roman"/>
                <w:sz w:val="20"/>
                <w:szCs w:val="18"/>
              </w:rPr>
            </w:pPr>
            <w:r w:rsidRPr="003E6479">
              <w:rPr>
                <w:rFonts w:ascii="Times New Roman" w:hAnsi="Times New Roman" w:cs="Times New Roman"/>
                <w:sz w:val="16"/>
                <w:szCs w:val="18"/>
              </w:rPr>
              <w:t>US, UK, Netherlands, Germany, Japan</w:t>
            </w:r>
          </w:p>
        </w:tc>
      </w:tr>
      <w:tr w:rsidR="006644E7" w:rsidRPr="003E6479" w14:paraId="06545902" w14:textId="77777777">
        <w:trPr>
          <w:trHeight w:val="232"/>
        </w:trPr>
        <w:tc>
          <w:tcPr>
            <w:tcW w:w="4332" w:type="dxa"/>
            <w:tcBorders>
              <w:top w:val="nil"/>
              <w:left w:val="nil"/>
              <w:bottom w:val="nil"/>
              <w:right w:val="nil"/>
            </w:tcBorders>
          </w:tcPr>
          <w:p w14:paraId="334478C2" w14:textId="77777777" w:rsidR="006644E7" w:rsidRPr="003E6479" w:rsidRDefault="00EC38CD" w:rsidP="00F176B2">
            <w:pPr>
              <w:spacing w:after="0" w:line="259" w:lineRule="auto"/>
              <w:ind w:left="96" w:firstLine="0"/>
              <w:jc w:val="left"/>
              <w:rPr>
                <w:rFonts w:ascii="Times New Roman" w:hAnsi="Times New Roman" w:cs="Times New Roman"/>
                <w:sz w:val="20"/>
                <w:szCs w:val="18"/>
              </w:rPr>
            </w:pPr>
            <w:r w:rsidRPr="003E6479">
              <w:rPr>
                <w:rFonts w:ascii="Times New Roman" w:hAnsi="Times New Roman" w:cs="Times New Roman"/>
                <w:sz w:val="16"/>
                <w:szCs w:val="18"/>
              </w:rPr>
              <w:t>Most used keywords</w:t>
            </w:r>
          </w:p>
        </w:tc>
        <w:tc>
          <w:tcPr>
            <w:tcW w:w="8141" w:type="dxa"/>
            <w:tcBorders>
              <w:top w:val="nil"/>
              <w:left w:val="nil"/>
              <w:bottom w:val="nil"/>
              <w:right w:val="nil"/>
            </w:tcBorders>
          </w:tcPr>
          <w:p w14:paraId="64D97B19" w14:textId="77777777" w:rsidR="006644E7" w:rsidRPr="003E6479" w:rsidRDefault="00EC38CD" w:rsidP="00F176B2">
            <w:pPr>
              <w:spacing w:after="0" w:line="259" w:lineRule="auto"/>
              <w:ind w:left="0" w:firstLine="0"/>
              <w:jc w:val="left"/>
              <w:rPr>
                <w:rFonts w:ascii="Times New Roman" w:hAnsi="Times New Roman" w:cs="Times New Roman"/>
                <w:sz w:val="20"/>
                <w:szCs w:val="18"/>
              </w:rPr>
            </w:pPr>
            <w:r w:rsidRPr="003E6479">
              <w:rPr>
                <w:rFonts w:ascii="Times New Roman" w:hAnsi="Times New Roman" w:cs="Times New Roman"/>
                <w:sz w:val="16"/>
                <w:szCs w:val="18"/>
              </w:rPr>
              <w:t>Income distribution, income inequality, technological change, labour market, Europe, Asia</w:t>
            </w:r>
          </w:p>
        </w:tc>
      </w:tr>
      <w:tr w:rsidR="006644E7" w:rsidRPr="003E6479" w14:paraId="2ED5AA60" w14:textId="77777777">
        <w:trPr>
          <w:trHeight w:val="696"/>
        </w:trPr>
        <w:tc>
          <w:tcPr>
            <w:tcW w:w="4332" w:type="dxa"/>
            <w:tcBorders>
              <w:top w:val="nil"/>
              <w:left w:val="nil"/>
              <w:bottom w:val="nil"/>
              <w:right w:val="nil"/>
            </w:tcBorders>
          </w:tcPr>
          <w:p w14:paraId="6CE75CEB" w14:textId="77777777" w:rsidR="006644E7" w:rsidRPr="003E6479" w:rsidRDefault="00EC38CD" w:rsidP="00F176B2">
            <w:pPr>
              <w:spacing w:after="0" w:line="259" w:lineRule="auto"/>
              <w:ind w:left="96" w:firstLine="0"/>
              <w:jc w:val="left"/>
              <w:rPr>
                <w:rFonts w:ascii="Times New Roman" w:hAnsi="Times New Roman" w:cs="Times New Roman"/>
                <w:sz w:val="20"/>
                <w:szCs w:val="18"/>
              </w:rPr>
            </w:pPr>
            <w:r w:rsidRPr="003E6479">
              <w:rPr>
                <w:rFonts w:ascii="Times New Roman" w:hAnsi="Times New Roman" w:cs="Times New Roman"/>
                <w:sz w:val="16"/>
                <w:szCs w:val="18"/>
              </w:rPr>
              <w:t>Journals</w:t>
            </w:r>
          </w:p>
        </w:tc>
        <w:tc>
          <w:tcPr>
            <w:tcW w:w="8141" w:type="dxa"/>
            <w:tcBorders>
              <w:top w:val="nil"/>
              <w:left w:val="nil"/>
              <w:bottom w:val="nil"/>
              <w:right w:val="nil"/>
            </w:tcBorders>
          </w:tcPr>
          <w:p w14:paraId="02E4903F" w14:textId="77777777" w:rsidR="006644E7" w:rsidRPr="00634828" w:rsidRDefault="00EC38CD" w:rsidP="00F176B2">
            <w:pPr>
              <w:spacing w:after="0" w:line="238" w:lineRule="auto"/>
              <w:ind w:left="0" w:firstLine="0"/>
              <w:jc w:val="left"/>
              <w:rPr>
                <w:rFonts w:ascii="Times New Roman" w:hAnsi="Times New Roman" w:cs="Times New Roman"/>
                <w:i/>
                <w:iCs/>
                <w:sz w:val="20"/>
                <w:szCs w:val="18"/>
              </w:rPr>
            </w:pPr>
            <w:r w:rsidRPr="00634828">
              <w:rPr>
                <w:rFonts w:ascii="Times New Roman" w:hAnsi="Times New Roman" w:cs="Times New Roman"/>
                <w:i/>
                <w:iCs/>
                <w:sz w:val="16"/>
                <w:szCs w:val="18"/>
              </w:rPr>
              <w:t>Agricultural Economics, Economic Journal, Economics of Innovation and New Technology, Journal of International Economics, Metroeconomica, National Institute Economic Review, Quarterly Journal of</w:t>
            </w:r>
          </w:p>
          <w:p w14:paraId="157E7185" w14:textId="77777777" w:rsidR="006644E7" w:rsidRPr="003E6479" w:rsidRDefault="00EC38CD" w:rsidP="00F176B2">
            <w:pPr>
              <w:spacing w:after="0" w:line="259" w:lineRule="auto"/>
              <w:ind w:left="0" w:firstLine="0"/>
              <w:jc w:val="left"/>
              <w:rPr>
                <w:rFonts w:ascii="Times New Roman" w:hAnsi="Times New Roman" w:cs="Times New Roman"/>
                <w:sz w:val="20"/>
                <w:szCs w:val="18"/>
              </w:rPr>
            </w:pPr>
            <w:r w:rsidRPr="00634828">
              <w:rPr>
                <w:rFonts w:ascii="Times New Roman" w:hAnsi="Times New Roman" w:cs="Times New Roman"/>
                <w:i/>
                <w:iCs/>
                <w:sz w:val="16"/>
                <w:szCs w:val="18"/>
              </w:rPr>
              <w:t>Economics, Review of Radical Political Economics, Work and Occupations, World Development</w:t>
            </w:r>
          </w:p>
        </w:tc>
      </w:tr>
      <w:tr w:rsidR="006644E7" w:rsidRPr="003E6479" w14:paraId="4213BE09" w14:textId="77777777">
        <w:trPr>
          <w:trHeight w:val="232"/>
        </w:trPr>
        <w:tc>
          <w:tcPr>
            <w:tcW w:w="4332" w:type="dxa"/>
            <w:tcBorders>
              <w:top w:val="nil"/>
              <w:left w:val="nil"/>
              <w:bottom w:val="nil"/>
              <w:right w:val="nil"/>
            </w:tcBorders>
          </w:tcPr>
          <w:p w14:paraId="55F5F20D" w14:textId="77777777" w:rsidR="006644E7" w:rsidRPr="003E6479" w:rsidRDefault="00EC38CD" w:rsidP="00F176B2">
            <w:pPr>
              <w:spacing w:after="0" w:line="259" w:lineRule="auto"/>
              <w:ind w:left="96" w:firstLine="0"/>
              <w:jc w:val="left"/>
              <w:rPr>
                <w:rFonts w:ascii="Times New Roman" w:hAnsi="Times New Roman" w:cs="Times New Roman"/>
                <w:sz w:val="20"/>
                <w:szCs w:val="18"/>
              </w:rPr>
            </w:pPr>
            <w:r w:rsidRPr="003E6479">
              <w:rPr>
                <w:rFonts w:ascii="Times New Roman" w:hAnsi="Times New Roman" w:cs="Times New Roman"/>
                <w:sz w:val="16"/>
                <w:szCs w:val="18"/>
              </w:rPr>
              <w:t>Most active fields</w:t>
            </w:r>
          </w:p>
        </w:tc>
        <w:tc>
          <w:tcPr>
            <w:tcW w:w="8141" w:type="dxa"/>
            <w:tcBorders>
              <w:top w:val="nil"/>
              <w:left w:val="nil"/>
              <w:bottom w:val="nil"/>
              <w:right w:val="nil"/>
            </w:tcBorders>
          </w:tcPr>
          <w:p w14:paraId="5753BA02" w14:textId="77777777" w:rsidR="006644E7" w:rsidRPr="003E6479" w:rsidRDefault="00EC38CD" w:rsidP="00F176B2">
            <w:pPr>
              <w:spacing w:after="0" w:line="259" w:lineRule="auto"/>
              <w:ind w:left="0" w:firstLine="0"/>
              <w:jc w:val="left"/>
              <w:rPr>
                <w:rFonts w:ascii="Times New Roman" w:hAnsi="Times New Roman" w:cs="Times New Roman"/>
                <w:sz w:val="20"/>
                <w:szCs w:val="18"/>
              </w:rPr>
            </w:pPr>
            <w:r w:rsidRPr="003E6479">
              <w:rPr>
                <w:rFonts w:ascii="Times New Roman" w:hAnsi="Times New Roman" w:cs="Times New Roman"/>
                <w:sz w:val="16"/>
                <w:szCs w:val="18"/>
              </w:rPr>
              <w:t>Economics, development studies, employment relations</w:t>
            </w:r>
          </w:p>
        </w:tc>
      </w:tr>
      <w:tr w:rsidR="006644E7" w:rsidRPr="003E6479" w14:paraId="6506FD3B" w14:textId="77777777">
        <w:trPr>
          <w:trHeight w:val="232"/>
        </w:trPr>
        <w:tc>
          <w:tcPr>
            <w:tcW w:w="4332" w:type="dxa"/>
            <w:tcBorders>
              <w:top w:val="nil"/>
              <w:left w:val="nil"/>
              <w:bottom w:val="nil"/>
              <w:right w:val="nil"/>
            </w:tcBorders>
          </w:tcPr>
          <w:p w14:paraId="0A6E3AE9" w14:textId="77777777" w:rsidR="006644E7" w:rsidRPr="003E6479" w:rsidRDefault="00EC38CD" w:rsidP="00F176B2">
            <w:pPr>
              <w:spacing w:after="0" w:line="259" w:lineRule="auto"/>
              <w:ind w:left="96" w:firstLine="0"/>
              <w:jc w:val="left"/>
              <w:rPr>
                <w:rFonts w:ascii="Times New Roman" w:hAnsi="Times New Roman" w:cs="Times New Roman"/>
                <w:sz w:val="20"/>
                <w:szCs w:val="18"/>
              </w:rPr>
            </w:pPr>
            <w:r w:rsidRPr="003E6479">
              <w:rPr>
                <w:rFonts w:ascii="Times New Roman" w:hAnsi="Times New Roman" w:cs="Times New Roman"/>
                <w:sz w:val="16"/>
                <w:szCs w:val="18"/>
              </w:rPr>
              <w:t>Popular research context</w:t>
            </w:r>
          </w:p>
        </w:tc>
        <w:tc>
          <w:tcPr>
            <w:tcW w:w="8141" w:type="dxa"/>
            <w:tcBorders>
              <w:top w:val="nil"/>
              <w:left w:val="nil"/>
              <w:bottom w:val="nil"/>
              <w:right w:val="nil"/>
            </w:tcBorders>
          </w:tcPr>
          <w:p w14:paraId="41D6B5BD" w14:textId="77777777" w:rsidR="006644E7" w:rsidRPr="003E6479" w:rsidRDefault="00EC38CD" w:rsidP="00F176B2">
            <w:pPr>
              <w:spacing w:after="0" w:line="259" w:lineRule="auto"/>
              <w:ind w:left="0" w:firstLine="0"/>
              <w:jc w:val="left"/>
              <w:rPr>
                <w:rFonts w:ascii="Times New Roman" w:hAnsi="Times New Roman" w:cs="Times New Roman"/>
                <w:sz w:val="20"/>
                <w:szCs w:val="18"/>
              </w:rPr>
            </w:pPr>
            <w:r w:rsidRPr="003E6479">
              <w:rPr>
                <w:rFonts w:ascii="Times New Roman" w:hAnsi="Times New Roman" w:cs="Times New Roman"/>
                <w:sz w:val="16"/>
                <w:szCs w:val="18"/>
              </w:rPr>
              <w:t>US, UK</w:t>
            </w:r>
          </w:p>
        </w:tc>
      </w:tr>
      <w:tr w:rsidR="006644E7" w:rsidRPr="003E6479" w14:paraId="2DF5A9AF" w14:textId="77777777">
        <w:trPr>
          <w:trHeight w:val="232"/>
        </w:trPr>
        <w:tc>
          <w:tcPr>
            <w:tcW w:w="4332" w:type="dxa"/>
            <w:tcBorders>
              <w:top w:val="nil"/>
              <w:left w:val="nil"/>
              <w:bottom w:val="nil"/>
              <w:right w:val="nil"/>
            </w:tcBorders>
          </w:tcPr>
          <w:p w14:paraId="582DBE03" w14:textId="77777777" w:rsidR="006644E7" w:rsidRPr="003E6479" w:rsidRDefault="00EC38CD" w:rsidP="00F176B2">
            <w:pPr>
              <w:spacing w:after="0" w:line="259" w:lineRule="auto"/>
              <w:ind w:left="96" w:firstLine="0"/>
              <w:jc w:val="left"/>
              <w:rPr>
                <w:rFonts w:ascii="Times New Roman" w:hAnsi="Times New Roman" w:cs="Times New Roman"/>
                <w:sz w:val="20"/>
                <w:szCs w:val="18"/>
              </w:rPr>
            </w:pPr>
            <w:r w:rsidRPr="003E6479">
              <w:rPr>
                <w:rFonts w:ascii="Times New Roman" w:hAnsi="Times New Roman" w:cs="Times New Roman"/>
                <w:sz w:val="16"/>
                <w:szCs w:val="18"/>
              </w:rPr>
              <w:t>Most used research design</w:t>
            </w:r>
          </w:p>
        </w:tc>
        <w:tc>
          <w:tcPr>
            <w:tcW w:w="8141" w:type="dxa"/>
            <w:tcBorders>
              <w:top w:val="nil"/>
              <w:left w:val="nil"/>
              <w:bottom w:val="nil"/>
              <w:right w:val="nil"/>
            </w:tcBorders>
          </w:tcPr>
          <w:p w14:paraId="6DDF6369" w14:textId="77777777" w:rsidR="006644E7" w:rsidRPr="003E6479" w:rsidRDefault="00EC38CD" w:rsidP="00F176B2">
            <w:pPr>
              <w:spacing w:after="0" w:line="259" w:lineRule="auto"/>
              <w:ind w:left="0" w:firstLine="0"/>
              <w:jc w:val="left"/>
              <w:rPr>
                <w:rFonts w:ascii="Times New Roman" w:hAnsi="Times New Roman" w:cs="Times New Roman"/>
                <w:sz w:val="20"/>
                <w:szCs w:val="18"/>
              </w:rPr>
            </w:pPr>
            <w:r w:rsidRPr="003E6479">
              <w:rPr>
                <w:rFonts w:ascii="Times New Roman" w:hAnsi="Times New Roman" w:cs="Times New Roman"/>
                <w:sz w:val="16"/>
                <w:szCs w:val="18"/>
              </w:rPr>
              <w:t>Extensive</w:t>
            </w:r>
          </w:p>
        </w:tc>
      </w:tr>
      <w:tr w:rsidR="006644E7" w:rsidRPr="003E6479" w14:paraId="618AADF6" w14:textId="77777777">
        <w:trPr>
          <w:trHeight w:val="232"/>
        </w:trPr>
        <w:tc>
          <w:tcPr>
            <w:tcW w:w="4332" w:type="dxa"/>
            <w:tcBorders>
              <w:top w:val="nil"/>
              <w:left w:val="nil"/>
              <w:bottom w:val="nil"/>
              <w:right w:val="nil"/>
            </w:tcBorders>
          </w:tcPr>
          <w:p w14:paraId="447B5FD6" w14:textId="77777777" w:rsidR="006644E7" w:rsidRPr="003E6479" w:rsidRDefault="00EC38CD" w:rsidP="00F176B2">
            <w:pPr>
              <w:spacing w:after="0" w:line="259" w:lineRule="auto"/>
              <w:ind w:left="96" w:firstLine="0"/>
              <w:jc w:val="left"/>
              <w:rPr>
                <w:rFonts w:ascii="Times New Roman" w:hAnsi="Times New Roman" w:cs="Times New Roman"/>
                <w:sz w:val="20"/>
                <w:szCs w:val="18"/>
              </w:rPr>
            </w:pPr>
            <w:r w:rsidRPr="003E6479">
              <w:rPr>
                <w:rFonts w:ascii="Times New Roman" w:hAnsi="Times New Roman" w:cs="Times New Roman"/>
                <w:sz w:val="16"/>
                <w:szCs w:val="18"/>
              </w:rPr>
              <w:t>Most used unit of analysis</w:t>
            </w:r>
          </w:p>
        </w:tc>
        <w:tc>
          <w:tcPr>
            <w:tcW w:w="8141" w:type="dxa"/>
            <w:tcBorders>
              <w:top w:val="nil"/>
              <w:left w:val="nil"/>
              <w:bottom w:val="nil"/>
              <w:right w:val="nil"/>
            </w:tcBorders>
          </w:tcPr>
          <w:p w14:paraId="4C187699" w14:textId="77777777" w:rsidR="006644E7" w:rsidRPr="003E6479" w:rsidRDefault="00EC38CD" w:rsidP="00F176B2">
            <w:pPr>
              <w:spacing w:after="0" w:line="259" w:lineRule="auto"/>
              <w:ind w:left="0" w:firstLine="0"/>
              <w:jc w:val="left"/>
              <w:rPr>
                <w:rFonts w:ascii="Times New Roman" w:hAnsi="Times New Roman" w:cs="Times New Roman"/>
                <w:sz w:val="20"/>
                <w:szCs w:val="18"/>
              </w:rPr>
            </w:pPr>
            <w:r w:rsidRPr="003E6479">
              <w:rPr>
                <w:rFonts w:ascii="Times New Roman" w:hAnsi="Times New Roman" w:cs="Times New Roman"/>
                <w:sz w:val="16"/>
                <w:szCs w:val="18"/>
              </w:rPr>
              <w:t>Employees, individuals, sectors, countries</w:t>
            </w:r>
          </w:p>
        </w:tc>
      </w:tr>
      <w:tr w:rsidR="006644E7" w:rsidRPr="003E6479" w14:paraId="6F1E8DD3" w14:textId="77777777">
        <w:trPr>
          <w:trHeight w:val="232"/>
        </w:trPr>
        <w:tc>
          <w:tcPr>
            <w:tcW w:w="4332" w:type="dxa"/>
            <w:tcBorders>
              <w:top w:val="nil"/>
              <w:left w:val="nil"/>
              <w:bottom w:val="nil"/>
              <w:right w:val="nil"/>
            </w:tcBorders>
          </w:tcPr>
          <w:p w14:paraId="2040A32A" w14:textId="77777777" w:rsidR="006644E7" w:rsidRPr="003E6479" w:rsidRDefault="00EC38CD" w:rsidP="00F176B2">
            <w:pPr>
              <w:spacing w:after="0" w:line="259" w:lineRule="auto"/>
              <w:ind w:left="96" w:firstLine="0"/>
              <w:jc w:val="left"/>
              <w:rPr>
                <w:rFonts w:ascii="Times New Roman" w:hAnsi="Times New Roman" w:cs="Times New Roman"/>
                <w:sz w:val="20"/>
                <w:szCs w:val="18"/>
              </w:rPr>
            </w:pPr>
            <w:r w:rsidRPr="003E6479">
              <w:rPr>
                <w:rFonts w:ascii="Times New Roman" w:hAnsi="Times New Roman" w:cs="Times New Roman"/>
                <w:sz w:val="16"/>
                <w:szCs w:val="18"/>
              </w:rPr>
              <w:t>Most used measure(s) of innovation</w:t>
            </w:r>
          </w:p>
        </w:tc>
        <w:tc>
          <w:tcPr>
            <w:tcW w:w="8141" w:type="dxa"/>
            <w:tcBorders>
              <w:top w:val="nil"/>
              <w:left w:val="nil"/>
              <w:bottom w:val="nil"/>
              <w:right w:val="nil"/>
            </w:tcBorders>
          </w:tcPr>
          <w:p w14:paraId="6AC05234" w14:textId="77777777" w:rsidR="006644E7" w:rsidRPr="003E6479" w:rsidRDefault="00EC38CD" w:rsidP="00F176B2">
            <w:pPr>
              <w:spacing w:after="0" w:line="259" w:lineRule="auto"/>
              <w:ind w:left="0" w:firstLine="0"/>
              <w:jc w:val="left"/>
              <w:rPr>
                <w:rFonts w:ascii="Times New Roman" w:hAnsi="Times New Roman" w:cs="Times New Roman"/>
                <w:sz w:val="20"/>
                <w:szCs w:val="18"/>
              </w:rPr>
            </w:pPr>
            <w:r w:rsidRPr="003E6479">
              <w:rPr>
                <w:rFonts w:ascii="Times New Roman" w:hAnsi="Times New Roman" w:cs="Times New Roman"/>
                <w:sz w:val="16"/>
                <w:szCs w:val="18"/>
              </w:rPr>
              <w:t>Computer usage, R&amp;D intensity, specific technologies</w:t>
            </w:r>
          </w:p>
        </w:tc>
      </w:tr>
      <w:tr w:rsidR="006644E7" w:rsidRPr="003E6479" w14:paraId="29216146" w14:textId="77777777">
        <w:trPr>
          <w:trHeight w:val="232"/>
        </w:trPr>
        <w:tc>
          <w:tcPr>
            <w:tcW w:w="4332" w:type="dxa"/>
            <w:tcBorders>
              <w:top w:val="nil"/>
              <w:left w:val="nil"/>
              <w:bottom w:val="nil"/>
              <w:right w:val="nil"/>
            </w:tcBorders>
          </w:tcPr>
          <w:p w14:paraId="0233B7F0" w14:textId="77777777" w:rsidR="006644E7" w:rsidRPr="003E6479" w:rsidRDefault="00EC38CD" w:rsidP="00F176B2">
            <w:pPr>
              <w:spacing w:after="0" w:line="259" w:lineRule="auto"/>
              <w:ind w:left="96" w:firstLine="0"/>
              <w:jc w:val="left"/>
              <w:rPr>
                <w:rFonts w:ascii="Times New Roman" w:hAnsi="Times New Roman" w:cs="Times New Roman"/>
                <w:sz w:val="20"/>
                <w:szCs w:val="18"/>
              </w:rPr>
            </w:pPr>
            <w:r w:rsidRPr="003E6479">
              <w:rPr>
                <w:rFonts w:ascii="Times New Roman" w:hAnsi="Times New Roman" w:cs="Times New Roman"/>
                <w:sz w:val="16"/>
                <w:szCs w:val="18"/>
              </w:rPr>
              <w:t>Most used measure(s) of inequality</w:t>
            </w:r>
          </w:p>
        </w:tc>
        <w:tc>
          <w:tcPr>
            <w:tcW w:w="8141" w:type="dxa"/>
            <w:tcBorders>
              <w:top w:val="nil"/>
              <w:left w:val="nil"/>
              <w:bottom w:val="nil"/>
              <w:right w:val="nil"/>
            </w:tcBorders>
          </w:tcPr>
          <w:p w14:paraId="15243567" w14:textId="77777777" w:rsidR="006644E7" w:rsidRPr="003E6479" w:rsidRDefault="00EC38CD" w:rsidP="00F176B2">
            <w:pPr>
              <w:spacing w:after="0" w:line="259" w:lineRule="auto"/>
              <w:ind w:left="0" w:firstLine="0"/>
              <w:jc w:val="left"/>
              <w:rPr>
                <w:rFonts w:ascii="Times New Roman" w:hAnsi="Times New Roman" w:cs="Times New Roman"/>
                <w:sz w:val="20"/>
                <w:szCs w:val="18"/>
              </w:rPr>
            </w:pPr>
            <w:r w:rsidRPr="003E6479">
              <w:rPr>
                <w:rFonts w:ascii="Times New Roman" w:hAnsi="Times New Roman" w:cs="Times New Roman"/>
                <w:sz w:val="16"/>
                <w:szCs w:val="18"/>
              </w:rPr>
              <w:t>Percentiles, Gini index, wage gap</w:t>
            </w:r>
          </w:p>
        </w:tc>
      </w:tr>
      <w:tr w:rsidR="006644E7" w:rsidRPr="003E6479" w14:paraId="16A01C6A" w14:textId="77777777">
        <w:trPr>
          <w:trHeight w:val="464"/>
        </w:trPr>
        <w:tc>
          <w:tcPr>
            <w:tcW w:w="4332" w:type="dxa"/>
            <w:tcBorders>
              <w:top w:val="nil"/>
              <w:left w:val="nil"/>
              <w:bottom w:val="nil"/>
              <w:right w:val="nil"/>
            </w:tcBorders>
          </w:tcPr>
          <w:p w14:paraId="009D9566" w14:textId="77777777" w:rsidR="006644E7" w:rsidRPr="003E6479" w:rsidRDefault="00EC38CD" w:rsidP="00F176B2">
            <w:pPr>
              <w:spacing w:after="0" w:line="259" w:lineRule="auto"/>
              <w:ind w:left="96" w:firstLine="0"/>
              <w:jc w:val="left"/>
              <w:rPr>
                <w:rFonts w:ascii="Times New Roman" w:hAnsi="Times New Roman" w:cs="Times New Roman"/>
                <w:sz w:val="20"/>
                <w:szCs w:val="18"/>
              </w:rPr>
            </w:pPr>
            <w:r w:rsidRPr="003E6479">
              <w:rPr>
                <w:rFonts w:ascii="Times New Roman" w:hAnsi="Times New Roman" w:cs="Times New Roman"/>
                <w:sz w:val="16"/>
                <w:szCs w:val="18"/>
              </w:rPr>
              <w:t>Most observed causal scenarios</w:t>
            </w:r>
          </w:p>
        </w:tc>
        <w:tc>
          <w:tcPr>
            <w:tcW w:w="8141" w:type="dxa"/>
            <w:tcBorders>
              <w:top w:val="nil"/>
              <w:left w:val="nil"/>
              <w:bottom w:val="nil"/>
              <w:right w:val="nil"/>
            </w:tcBorders>
          </w:tcPr>
          <w:p w14:paraId="38790ACD" w14:textId="5581546B" w:rsidR="006644E7" w:rsidRPr="003E6479" w:rsidRDefault="00EC38CD" w:rsidP="00F176B2">
            <w:pPr>
              <w:spacing w:after="0" w:line="259" w:lineRule="auto"/>
              <w:ind w:left="0" w:firstLine="0"/>
              <w:jc w:val="left"/>
              <w:rPr>
                <w:rFonts w:ascii="Times New Roman" w:hAnsi="Times New Roman" w:cs="Times New Roman"/>
                <w:sz w:val="20"/>
                <w:szCs w:val="18"/>
              </w:rPr>
            </w:pPr>
            <w:r w:rsidRPr="003E6479">
              <w:rPr>
                <w:rFonts w:ascii="Times New Roman" w:hAnsi="Times New Roman" w:cs="Times New Roman"/>
                <w:sz w:val="16"/>
                <w:szCs w:val="18"/>
              </w:rPr>
              <w:t>Innovation induces inequality (</w:t>
            </w:r>
            <w:r w:rsidR="00634828">
              <w:rPr>
                <w:rFonts w:ascii="Times New Roman" w:hAnsi="Times New Roman" w:cs="Times New Roman"/>
                <w:sz w:val="16"/>
                <w:szCs w:val="18"/>
              </w:rPr>
              <w:t>c</w:t>
            </w:r>
            <w:r w:rsidRPr="00634828">
              <w:rPr>
                <w:rFonts w:ascii="Times New Roman" w:hAnsi="Times New Roman" w:cs="Times New Roman"/>
                <w:iCs/>
                <w:sz w:val="16"/>
                <w:szCs w:val="18"/>
              </w:rPr>
              <w:t>ausal scenario I), absence of causality (</w:t>
            </w:r>
            <w:r w:rsidR="00634828">
              <w:rPr>
                <w:rFonts w:ascii="Times New Roman" w:hAnsi="Times New Roman" w:cs="Times New Roman"/>
                <w:iCs/>
                <w:sz w:val="16"/>
                <w:szCs w:val="18"/>
              </w:rPr>
              <w:t>c</w:t>
            </w:r>
            <w:r w:rsidRPr="00634828">
              <w:rPr>
                <w:rFonts w:ascii="Times New Roman" w:hAnsi="Times New Roman" w:cs="Times New Roman"/>
                <w:iCs/>
                <w:sz w:val="16"/>
                <w:szCs w:val="18"/>
              </w:rPr>
              <w:t>ausal scenario O), innovation reduces inequality (</w:t>
            </w:r>
            <w:r w:rsidR="00634828">
              <w:rPr>
                <w:rFonts w:ascii="Times New Roman" w:hAnsi="Times New Roman" w:cs="Times New Roman"/>
                <w:iCs/>
                <w:sz w:val="16"/>
                <w:szCs w:val="18"/>
              </w:rPr>
              <w:t>c</w:t>
            </w:r>
            <w:r w:rsidRPr="00634828">
              <w:rPr>
                <w:rFonts w:ascii="Times New Roman" w:hAnsi="Times New Roman" w:cs="Times New Roman"/>
                <w:iCs/>
                <w:sz w:val="16"/>
                <w:szCs w:val="18"/>
              </w:rPr>
              <w:t>ausal scenario III), inequality positively affects innovation (</w:t>
            </w:r>
            <w:r w:rsidR="00634828">
              <w:rPr>
                <w:rFonts w:ascii="Times New Roman" w:hAnsi="Times New Roman" w:cs="Times New Roman"/>
                <w:iCs/>
                <w:sz w:val="16"/>
                <w:szCs w:val="18"/>
              </w:rPr>
              <w:t>c</w:t>
            </w:r>
            <w:r w:rsidRPr="00634828">
              <w:rPr>
                <w:rFonts w:ascii="Times New Roman" w:hAnsi="Times New Roman" w:cs="Times New Roman"/>
                <w:iCs/>
                <w:sz w:val="16"/>
                <w:szCs w:val="18"/>
              </w:rPr>
              <w:t>ausal scenario II)</w:t>
            </w:r>
          </w:p>
        </w:tc>
      </w:tr>
      <w:tr w:rsidR="006644E7" w:rsidRPr="003E6479" w14:paraId="1A1A19C1" w14:textId="77777777">
        <w:trPr>
          <w:trHeight w:val="288"/>
        </w:trPr>
        <w:tc>
          <w:tcPr>
            <w:tcW w:w="4332" w:type="dxa"/>
            <w:tcBorders>
              <w:top w:val="nil"/>
              <w:left w:val="nil"/>
              <w:bottom w:val="double" w:sz="4" w:space="0" w:color="000000"/>
              <w:right w:val="nil"/>
            </w:tcBorders>
          </w:tcPr>
          <w:p w14:paraId="176EC775" w14:textId="77777777" w:rsidR="006644E7" w:rsidRPr="003E6479" w:rsidRDefault="00EC38CD" w:rsidP="00F176B2">
            <w:pPr>
              <w:spacing w:after="0" w:line="259" w:lineRule="auto"/>
              <w:ind w:left="96" w:firstLine="0"/>
              <w:jc w:val="left"/>
              <w:rPr>
                <w:rFonts w:ascii="Times New Roman" w:hAnsi="Times New Roman" w:cs="Times New Roman"/>
                <w:sz w:val="20"/>
                <w:szCs w:val="18"/>
              </w:rPr>
            </w:pPr>
            <w:r w:rsidRPr="003E6479">
              <w:rPr>
                <w:rFonts w:ascii="Times New Roman" w:hAnsi="Times New Roman" w:cs="Times New Roman"/>
                <w:sz w:val="16"/>
                <w:szCs w:val="18"/>
              </w:rPr>
              <w:t>Recurrent explanatory factors</w:t>
            </w:r>
          </w:p>
        </w:tc>
        <w:tc>
          <w:tcPr>
            <w:tcW w:w="8141" w:type="dxa"/>
            <w:tcBorders>
              <w:top w:val="nil"/>
              <w:left w:val="nil"/>
              <w:bottom w:val="double" w:sz="4" w:space="0" w:color="000000"/>
              <w:right w:val="nil"/>
            </w:tcBorders>
          </w:tcPr>
          <w:p w14:paraId="0FE688C8" w14:textId="6F1F3C80" w:rsidR="006644E7" w:rsidRPr="003E6479" w:rsidRDefault="00EC38CD" w:rsidP="00F176B2">
            <w:pPr>
              <w:spacing w:after="0" w:line="259" w:lineRule="auto"/>
              <w:ind w:left="0" w:firstLine="0"/>
              <w:jc w:val="left"/>
              <w:rPr>
                <w:rFonts w:ascii="Times New Roman" w:hAnsi="Times New Roman" w:cs="Times New Roman"/>
                <w:sz w:val="20"/>
                <w:szCs w:val="18"/>
              </w:rPr>
            </w:pPr>
            <w:r w:rsidRPr="00634828">
              <w:rPr>
                <w:rFonts w:ascii="Times New Roman" w:hAnsi="Times New Roman" w:cs="Times New Roman"/>
                <w:iCs/>
                <w:sz w:val="16"/>
                <w:szCs w:val="18"/>
              </w:rPr>
              <w:t>Skill premiums</w:t>
            </w:r>
            <w:r w:rsidRPr="003E6479">
              <w:rPr>
                <w:rFonts w:ascii="Times New Roman" w:hAnsi="Times New Roman" w:cs="Times New Roman"/>
                <w:i/>
                <w:sz w:val="16"/>
                <w:szCs w:val="18"/>
              </w:rPr>
              <w:t xml:space="preserve"> </w:t>
            </w:r>
            <w:r w:rsidRPr="003E6479">
              <w:rPr>
                <w:rFonts w:ascii="Times New Roman" w:hAnsi="Times New Roman" w:cs="Times New Roman"/>
                <w:sz w:val="16"/>
                <w:szCs w:val="18"/>
              </w:rPr>
              <w:t>(Krueger, 1993</w:t>
            </w:r>
            <w:r w:rsidR="00634828">
              <w:rPr>
                <w:rFonts w:ascii="Times New Roman" w:hAnsi="Times New Roman" w:cs="Times New Roman"/>
                <w:sz w:val="16"/>
                <w:szCs w:val="18"/>
              </w:rPr>
              <w:t>;</w:t>
            </w:r>
            <w:r w:rsidRPr="003E6479">
              <w:rPr>
                <w:rFonts w:ascii="Times New Roman" w:hAnsi="Times New Roman" w:cs="Times New Roman"/>
                <w:sz w:val="16"/>
                <w:szCs w:val="18"/>
              </w:rPr>
              <w:t xml:space="preserve"> Bernard and Jensen, 1997</w:t>
            </w:r>
            <w:r w:rsidR="00634828">
              <w:rPr>
                <w:rFonts w:ascii="Times New Roman" w:hAnsi="Times New Roman" w:cs="Times New Roman"/>
                <w:sz w:val="16"/>
                <w:szCs w:val="18"/>
              </w:rPr>
              <w:t xml:space="preserve">; </w:t>
            </w:r>
            <w:r w:rsidRPr="003E6479">
              <w:rPr>
                <w:rFonts w:ascii="Times New Roman" w:hAnsi="Times New Roman" w:cs="Times New Roman"/>
                <w:sz w:val="16"/>
                <w:szCs w:val="18"/>
              </w:rPr>
              <w:t>Bresnahan, 1999)</w:t>
            </w:r>
          </w:p>
        </w:tc>
      </w:tr>
    </w:tbl>
    <w:p w14:paraId="765AC452" w14:textId="77777777" w:rsidR="006644E7" w:rsidRPr="003E6479" w:rsidRDefault="00EC38CD" w:rsidP="00F176B2">
      <w:pPr>
        <w:spacing w:after="0" w:line="259" w:lineRule="auto"/>
        <w:ind w:left="-5" w:hanging="10"/>
        <w:jc w:val="left"/>
        <w:rPr>
          <w:rFonts w:ascii="Times New Roman" w:hAnsi="Times New Roman" w:cs="Times New Roman"/>
          <w:sz w:val="20"/>
          <w:szCs w:val="18"/>
        </w:rPr>
      </w:pPr>
      <w:r w:rsidRPr="003E6479">
        <w:rPr>
          <w:rFonts w:ascii="Times New Roman" w:hAnsi="Times New Roman" w:cs="Times New Roman"/>
          <w:sz w:val="16"/>
          <w:szCs w:val="18"/>
        </w:rPr>
        <w:t>* based on Google Scholar, July 2020</w:t>
      </w:r>
    </w:p>
    <w:p w14:paraId="132A7B5F" w14:textId="77777777" w:rsidR="006644E7" w:rsidRPr="003E6479" w:rsidRDefault="00EC38CD" w:rsidP="00F176B2">
      <w:pPr>
        <w:spacing w:after="0" w:line="259" w:lineRule="auto"/>
        <w:ind w:left="-5" w:hanging="10"/>
        <w:jc w:val="left"/>
        <w:rPr>
          <w:rFonts w:ascii="Times New Roman" w:hAnsi="Times New Roman" w:cs="Times New Roman"/>
          <w:sz w:val="20"/>
          <w:szCs w:val="18"/>
        </w:rPr>
      </w:pPr>
      <w:r w:rsidRPr="00634828">
        <w:rPr>
          <w:rFonts w:ascii="Times New Roman" w:hAnsi="Times New Roman" w:cs="Times New Roman"/>
          <w:b/>
          <w:bCs/>
          <w:sz w:val="16"/>
          <w:szCs w:val="18"/>
        </w:rPr>
        <w:t>Source:</w:t>
      </w:r>
      <w:r w:rsidRPr="003E6479">
        <w:rPr>
          <w:rFonts w:ascii="Times New Roman" w:hAnsi="Times New Roman" w:cs="Times New Roman"/>
          <w:sz w:val="16"/>
          <w:szCs w:val="18"/>
        </w:rPr>
        <w:t xml:space="preserve"> own elaboration, Scopus</w:t>
      </w:r>
    </w:p>
    <w:p w14:paraId="1DC83CAB" w14:textId="77777777" w:rsidR="006644E7" w:rsidRDefault="006644E7" w:rsidP="00F176B2">
      <w:pPr>
        <w:jc w:val="left"/>
        <w:rPr>
          <w:rFonts w:ascii="Times New Roman" w:hAnsi="Times New Roman" w:cs="Times New Roman"/>
          <w:sz w:val="20"/>
          <w:szCs w:val="18"/>
        </w:rPr>
      </w:pPr>
    </w:p>
    <w:p w14:paraId="2488AF60" w14:textId="77777777" w:rsidR="00483231" w:rsidRPr="00483231" w:rsidRDefault="00483231" w:rsidP="00F176B2">
      <w:pPr>
        <w:jc w:val="left"/>
        <w:rPr>
          <w:rFonts w:ascii="Times New Roman" w:hAnsi="Times New Roman" w:cs="Times New Roman"/>
          <w:sz w:val="20"/>
          <w:szCs w:val="18"/>
        </w:rPr>
      </w:pPr>
    </w:p>
    <w:p w14:paraId="247A1F32" w14:textId="77777777" w:rsidR="00483231" w:rsidRPr="00483231" w:rsidRDefault="00483231" w:rsidP="00F176B2">
      <w:pPr>
        <w:jc w:val="left"/>
        <w:rPr>
          <w:rFonts w:ascii="Times New Roman" w:hAnsi="Times New Roman" w:cs="Times New Roman"/>
          <w:sz w:val="20"/>
          <w:szCs w:val="18"/>
        </w:rPr>
      </w:pPr>
    </w:p>
    <w:p w14:paraId="5FD9B9FD" w14:textId="77777777" w:rsidR="00483231" w:rsidRPr="00483231" w:rsidRDefault="00483231" w:rsidP="00F176B2">
      <w:pPr>
        <w:jc w:val="left"/>
        <w:rPr>
          <w:rFonts w:ascii="Times New Roman" w:hAnsi="Times New Roman" w:cs="Times New Roman"/>
          <w:sz w:val="20"/>
          <w:szCs w:val="18"/>
        </w:rPr>
      </w:pPr>
    </w:p>
    <w:p w14:paraId="0DDF9ABC" w14:textId="1C7B3E7D" w:rsidR="00483231" w:rsidRDefault="00483231" w:rsidP="00F176B2">
      <w:pPr>
        <w:tabs>
          <w:tab w:val="left" w:pos="2304"/>
        </w:tabs>
        <w:jc w:val="left"/>
        <w:rPr>
          <w:rFonts w:ascii="Times New Roman" w:hAnsi="Times New Roman" w:cs="Times New Roman"/>
          <w:sz w:val="20"/>
          <w:szCs w:val="18"/>
        </w:rPr>
      </w:pPr>
      <w:r>
        <w:rPr>
          <w:rFonts w:ascii="Times New Roman" w:hAnsi="Times New Roman" w:cs="Times New Roman"/>
          <w:sz w:val="20"/>
          <w:szCs w:val="18"/>
        </w:rPr>
        <w:tab/>
      </w:r>
      <w:r>
        <w:rPr>
          <w:rFonts w:ascii="Times New Roman" w:hAnsi="Times New Roman" w:cs="Times New Roman"/>
          <w:sz w:val="20"/>
          <w:szCs w:val="18"/>
        </w:rPr>
        <w:tab/>
      </w:r>
    </w:p>
    <w:p w14:paraId="5FCBAF78" w14:textId="563FCA21" w:rsidR="00483231" w:rsidRPr="00483231" w:rsidRDefault="00483231" w:rsidP="00F176B2">
      <w:pPr>
        <w:tabs>
          <w:tab w:val="left" w:pos="2304"/>
        </w:tabs>
        <w:jc w:val="left"/>
        <w:rPr>
          <w:rFonts w:ascii="Times New Roman" w:hAnsi="Times New Roman" w:cs="Times New Roman"/>
          <w:sz w:val="20"/>
          <w:szCs w:val="18"/>
        </w:rPr>
        <w:sectPr w:rsidR="00483231" w:rsidRPr="00483231">
          <w:footerReference w:type="even" r:id="rId22"/>
          <w:footerReference w:type="default" r:id="rId23"/>
          <w:footerReference w:type="first" r:id="rId24"/>
          <w:pgSz w:w="16838" w:h="11906" w:orient="landscape"/>
          <w:pgMar w:top="1440" w:right="1440" w:bottom="1440" w:left="2279" w:header="720" w:footer="720" w:gutter="0"/>
          <w:cols w:space="720"/>
        </w:sectPr>
      </w:pPr>
      <w:r>
        <w:rPr>
          <w:rFonts w:ascii="Times New Roman" w:hAnsi="Times New Roman" w:cs="Times New Roman"/>
          <w:sz w:val="20"/>
          <w:szCs w:val="18"/>
        </w:rPr>
        <w:tab/>
      </w:r>
    </w:p>
    <w:p w14:paraId="0AC66301" w14:textId="7C493846" w:rsidR="00634828" w:rsidRPr="00634828" w:rsidRDefault="00EC38CD" w:rsidP="00F176B2">
      <w:pPr>
        <w:spacing w:after="378" w:line="399" w:lineRule="auto"/>
        <w:ind w:left="-15" w:right="2" w:firstLine="0"/>
        <w:jc w:val="left"/>
        <w:rPr>
          <w:rFonts w:ascii="Times New Roman" w:hAnsi="Times New Roman" w:cs="Times New Roman"/>
        </w:rPr>
      </w:pPr>
      <w:r w:rsidRPr="00634828">
        <w:rPr>
          <w:rFonts w:ascii="Times New Roman" w:hAnsi="Times New Roman" w:cs="Times New Roman"/>
          <w:i/>
          <w:iCs/>
        </w:rPr>
        <w:lastRenderedPageBreak/>
        <w:t xml:space="preserve">Research </w:t>
      </w:r>
      <w:r w:rsidR="004D20A3">
        <w:rPr>
          <w:rFonts w:ascii="Times New Roman" w:hAnsi="Times New Roman" w:cs="Times New Roman"/>
          <w:i/>
          <w:iCs/>
        </w:rPr>
        <w:t>c</w:t>
      </w:r>
      <w:r w:rsidRPr="00634828">
        <w:rPr>
          <w:rFonts w:ascii="Times New Roman" w:hAnsi="Times New Roman" w:cs="Times New Roman"/>
          <w:i/>
          <w:iCs/>
        </w:rPr>
        <w:t xml:space="preserve">ontext, </w:t>
      </w:r>
      <w:r w:rsidR="004D20A3">
        <w:rPr>
          <w:rFonts w:ascii="Times New Roman" w:hAnsi="Times New Roman" w:cs="Times New Roman"/>
          <w:i/>
          <w:iCs/>
        </w:rPr>
        <w:t>d</w:t>
      </w:r>
      <w:r w:rsidRPr="00634828">
        <w:rPr>
          <w:rFonts w:ascii="Times New Roman" w:hAnsi="Times New Roman" w:cs="Times New Roman"/>
          <w:i/>
          <w:iCs/>
        </w:rPr>
        <w:t xml:space="preserve">esign, </w:t>
      </w:r>
      <w:r w:rsidR="004D20A3">
        <w:rPr>
          <w:rFonts w:ascii="Times New Roman" w:hAnsi="Times New Roman" w:cs="Times New Roman"/>
          <w:i/>
          <w:iCs/>
        </w:rPr>
        <w:t>m</w:t>
      </w:r>
      <w:r w:rsidRPr="00634828">
        <w:rPr>
          <w:rFonts w:ascii="Times New Roman" w:hAnsi="Times New Roman" w:cs="Times New Roman"/>
          <w:i/>
          <w:iCs/>
        </w:rPr>
        <w:t xml:space="preserve">easures and </w:t>
      </w:r>
      <w:r w:rsidR="004D20A3">
        <w:rPr>
          <w:rFonts w:ascii="Times New Roman" w:hAnsi="Times New Roman" w:cs="Times New Roman"/>
          <w:i/>
          <w:iCs/>
        </w:rPr>
        <w:t>u</w:t>
      </w:r>
      <w:r w:rsidRPr="00634828">
        <w:rPr>
          <w:rFonts w:ascii="Times New Roman" w:hAnsi="Times New Roman" w:cs="Times New Roman"/>
          <w:i/>
          <w:iCs/>
        </w:rPr>
        <w:t xml:space="preserve">nits of </w:t>
      </w:r>
      <w:r w:rsidR="004D20A3">
        <w:rPr>
          <w:rFonts w:ascii="Times New Roman" w:hAnsi="Times New Roman" w:cs="Times New Roman"/>
          <w:i/>
          <w:iCs/>
        </w:rPr>
        <w:t>a</w:t>
      </w:r>
      <w:r w:rsidRPr="00634828">
        <w:rPr>
          <w:rFonts w:ascii="Times New Roman" w:hAnsi="Times New Roman" w:cs="Times New Roman"/>
          <w:i/>
          <w:iCs/>
        </w:rPr>
        <w:t>nalysis</w:t>
      </w:r>
      <w:r w:rsidRPr="00634828">
        <w:rPr>
          <w:rFonts w:ascii="Times New Roman" w:hAnsi="Times New Roman" w:cs="Times New Roman"/>
        </w:rPr>
        <w:t xml:space="preserve"> </w:t>
      </w:r>
    </w:p>
    <w:p w14:paraId="24178522" w14:textId="56D8EEA6" w:rsidR="006644E7" w:rsidRPr="001E2334" w:rsidRDefault="00EC38CD" w:rsidP="00F176B2">
      <w:pPr>
        <w:spacing w:after="378" w:line="399" w:lineRule="auto"/>
        <w:ind w:left="-15" w:right="2" w:firstLine="0"/>
        <w:jc w:val="left"/>
        <w:rPr>
          <w:rFonts w:ascii="Times New Roman" w:hAnsi="Times New Roman" w:cs="Times New Roman"/>
        </w:rPr>
      </w:pPr>
      <w:r w:rsidRPr="001E2334">
        <w:rPr>
          <w:rFonts w:ascii="Times New Roman" w:hAnsi="Times New Roman" w:cs="Times New Roman"/>
        </w:rPr>
        <w:t>More than 60% of all studies in the 1990s were concerned with the US and UK (Krueger, 1993</w:t>
      </w:r>
      <w:r w:rsidR="004D20A3">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Chennells</w:t>
      </w:r>
      <w:proofErr w:type="spellEnd"/>
      <w:r w:rsidRPr="001E2334">
        <w:rPr>
          <w:rFonts w:ascii="Times New Roman" w:hAnsi="Times New Roman" w:cs="Times New Roman"/>
        </w:rPr>
        <w:t xml:space="preserve"> and Reenen, 1998</w:t>
      </w:r>
      <w:r w:rsidR="004D20A3">
        <w:rPr>
          <w:rFonts w:ascii="Times New Roman" w:hAnsi="Times New Roman" w:cs="Times New Roman"/>
        </w:rPr>
        <w:t>;</w:t>
      </w:r>
      <w:r w:rsidRPr="001E2334">
        <w:rPr>
          <w:rFonts w:ascii="Times New Roman" w:hAnsi="Times New Roman" w:cs="Times New Roman"/>
        </w:rPr>
        <w:t xml:space="preserve"> Bresnahan, 1999), whereas 40% of all studies examined developing countries</w:t>
      </w:r>
      <w:r w:rsidR="004D20A3">
        <w:rPr>
          <w:rFonts w:ascii="Times New Roman" w:hAnsi="Times New Roman" w:cs="Times New Roman"/>
        </w:rPr>
        <w:t>,</w:t>
      </w:r>
      <w:r w:rsidRPr="001E2334">
        <w:rPr>
          <w:rFonts w:ascii="Times New Roman" w:hAnsi="Times New Roman" w:cs="Times New Roman"/>
        </w:rPr>
        <w:t xml:space="preserve"> such as Indonesia (James and Khan, 1998), Nepal (Thapa </w:t>
      </w:r>
      <w:r w:rsidRPr="004D20A3">
        <w:rPr>
          <w:rFonts w:ascii="Times New Roman" w:hAnsi="Times New Roman" w:cs="Times New Roman"/>
          <w:i/>
          <w:iCs/>
        </w:rPr>
        <w:t>et al.</w:t>
      </w:r>
      <w:r w:rsidRPr="001E2334">
        <w:rPr>
          <w:rFonts w:ascii="Times New Roman" w:hAnsi="Times New Roman" w:cs="Times New Roman"/>
        </w:rPr>
        <w:t xml:space="preserve">, 1992) and the Philippines (Otsuka </w:t>
      </w:r>
      <w:r w:rsidRPr="004D20A3">
        <w:rPr>
          <w:rFonts w:ascii="Times New Roman" w:hAnsi="Times New Roman" w:cs="Times New Roman"/>
          <w:i/>
          <w:iCs/>
        </w:rPr>
        <w:t>et al.</w:t>
      </w:r>
      <w:r w:rsidRPr="001E2334">
        <w:rPr>
          <w:rFonts w:ascii="Times New Roman" w:hAnsi="Times New Roman" w:cs="Times New Roman"/>
        </w:rPr>
        <w:t>, 1990). The focus on the US and the UK can be associated with the fact that most researchers are affiliated with academic organisations in these countries. Innovation was gauged by using narrow measures (e.g.</w:t>
      </w:r>
      <w:r w:rsidR="004D20A3">
        <w:rPr>
          <w:rFonts w:ascii="Times New Roman" w:hAnsi="Times New Roman" w:cs="Times New Roman"/>
        </w:rPr>
        <w:t>,</w:t>
      </w:r>
      <w:r w:rsidRPr="001E2334">
        <w:rPr>
          <w:rFonts w:ascii="Times New Roman" w:hAnsi="Times New Roman" w:cs="Times New Roman"/>
        </w:rPr>
        <w:t xml:space="preserve"> computer usage and R&amp;D intensity) (Krueger, 1993</w:t>
      </w:r>
      <w:r w:rsidR="004D20A3">
        <w:rPr>
          <w:rFonts w:ascii="Times New Roman" w:hAnsi="Times New Roman" w:cs="Times New Roman"/>
        </w:rPr>
        <w:t>,</w:t>
      </w:r>
      <w:r w:rsidRPr="001E2334">
        <w:rPr>
          <w:rFonts w:ascii="Times New Roman" w:hAnsi="Times New Roman" w:cs="Times New Roman"/>
        </w:rPr>
        <w:t xml:space="preserve"> Machin, 1998), and inequality by utilising the following measures: percentiles, Gini index, and wage gaps (e.g.</w:t>
      </w:r>
      <w:r w:rsidR="004D20A3">
        <w:rPr>
          <w:rFonts w:ascii="Times New Roman" w:hAnsi="Times New Roman" w:cs="Times New Roman"/>
        </w:rPr>
        <w:t>,</w:t>
      </w:r>
      <w:r w:rsidRPr="001E2334">
        <w:rPr>
          <w:rFonts w:ascii="Times New Roman" w:hAnsi="Times New Roman" w:cs="Times New Roman"/>
        </w:rPr>
        <w:t xml:space="preserve"> Thapa </w:t>
      </w:r>
      <w:r w:rsidRPr="004D20A3">
        <w:rPr>
          <w:rFonts w:ascii="Times New Roman" w:hAnsi="Times New Roman" w:cs="Times New Roman"/>
          <w:i/>
          <w:iCs/>
        </w:rPr>
        <w:t>et al.</w:t>
      </w:r>
      <w:r w:rsidRPr="001E2334">
        <w:rPr>
          <w:rFonts w:ascii="Times New Roman" w:hAnsi="Times New Roman" w:cs="Times New Roman"/>
        </w:rPr>
        <w:t>, 1992</w:t>
      </w:r>
      <w:r w:rsidR="004D20A3">
        <w:rPr>
          <w:rFonts w:ascii="Times New Roman" w:hAnsi="Times New Roman" w:cs="Times New Roman"/>
        </w:rPr>
        <w:t>;</w:t>
      </w:r>
      <w:r w:rsidRPr="001E2334">
        <w:rPr>
          <w:rFonts w:ascii="Times New Roman" w:hAnsi="Times New Roman" w:cs="Times New Roman"/>
        </w:rPr>
        <w:t xml:space="preserve"> Krueger, 1993</w:t>
      </w:r>
      <w:r w:rsidR="004D20A3">
        <w:rPr>
          <w:rFonts w:ascii="Times New Roman" w:hAnsi="Times New Roman" w:cs="Times New Roman"/>
        </w:rPr>
        <w:t>;</w:t>
      </w:r>
      <w:r w:rsidRPr="001E2334">
        <w:rPr>
          <w:rFonts w:ascii="Times New Roman" w:hAnsi="Times New Roman" w:cs="Times New Roman"/>
        </w:rPr>
        <w:t xml:space="preserve"> Machin, 1998). More than 92% of studies were extensive, using econometrics and advanced inferential methods, with only one study (Gray </w:t>
      </w:r>
      <w:r w:rsidRPr="004D20A3">
        <w:rPr>
          <w:rFonts w:ascii="Times New Roman" w:hAnsi="Times New Roman" w:cs="Times New Roman"/>
          <w:i/>
          <w:iCs/>
        </w:rPr>
        <w:t>et al.</w:t>
      </w:r>
      <w:r w:rsidRPr="001E2334">
        <w:rPr>
          <w:rFonts w:ascii="Times New Roman" w:hAnsi="Times New Roman" w:cs="Times New Roman"/>
        </w:rPr>
        <w:t>, 1998), which was published in a heterodox economic journal (</w:t>
      </w:r>
      <w:r w:rsidRPr="001E2334">
        <w:rPr>
          <w:rFonts w:ascii="Times New Roman" w:hAnsi="Times New Roman" w:cs="Times New Roman"/>
          <w:i/>
        </w:rPr>
        <w:t>Review of Radical Political Economics</w:t>
      </w:r>
      <w:r w:rsidRPr="001E2334">
        <w:rPr>
          <w:rFonts w:ascii="Times New Roman" w:hAnsi="Times New Roman" w:cs="Times New Roman"/>
        </w:rPr>
        <w:t>), using a mixed-method research design. Although no specific methodological reason is stated in all studies under review for the wide use of extensive research designs, this could</w:t>
      </w:r>
      <w:r w:rsidR="004D20A3">
        <w:rPr>
          <w:rFonts w:ascii="Times New Roman" w:hAnsi="Times New Roman" w:cs="Times New Roman"/>
        </w:rPr>
        <w:t xml:space="preserve"> </w:t>
      </w:r>
      <w:r w:rsidRPr="001E2334">
        <w:rPr>
          <w:rFonts w:ascii="Times New Roman" w:hAnsi="Times New Roman" w:cs="Times New Roman"/>
        </w:rPr>
        <w:t>be linked to the fact that 75% of all studies in the 1990s were published in economic journals</w:t>
      </w:r>
      <w:r w:rsidR="004D20A3">
        <w:rPr>
          <w:rFonts w:ascii="Times New Roman" w:hAnsi="Times New Roman" w:cs="Times New Roman"/>
        </w:rPr>
        <w:t>.</w:t>
      </w:r>
      <w:r w:rsidRPr="001E2334">
        <w:rPr>
          <w:rFonts w:ascii="Times New Roman" w:hAnsi="Times New Roman" w:cs="Times New Roman"/>
          <w:vertAlign w:val="superscript"/>
        </w:rPr>
        <w:footnoteReference w:id="15"/>
      </w:r>
      <w:r w:rsidRPr="001E2334">
        <w:rPr>
          <w:rFonts w:ascii="Times New Roman" w:hAnsi="Times New Roman" w:cs="Times New Roman"/>
        </w:rPr>
        <w:t xml:space="preserve"> Employees and individuals are the primary unit of analysis, followed by sectors and countries (cross-country analysis). This, among other things, reveals that, since the beginning, researchers have assumed that the relationship between innovation and inequality is a multilevel one.</w:t>
      </w:r>
    </w:p>
    <w:p w14:paraId="5C18EDB3" w14:textId="329BD15F" w:rsidR="004D20A3" w:rsidRDefault="00EC38CD" w:rsidP="00F176B2">
      <w:pPr>
        <w:spacing w:after="0" w:line="402" w:lineRule="auto"/>
        <w:ind w:left="-15" w:right="2" w:firstLine="0"/>
        <w:jc w:val="left"/>
        <w:rPr>
          <w:rFonts w:ascii="Times New Roman" w:hAnsi="Times New Roman" w:cs="Times New Roman"/>
        </w:rPr>
      </w:pPr>
      <w:r w:rsidRPr="004D20A3">
        <w:rPr>
          <w:rFonts w:ascii="Times New Roman" w:hAnsi="Times New Roman" w:cs="Times New Roman"/>
          <w:i/>
          <w:iCs/>
        </w:rPr>
        <w:t xml:space="preserve">Causal </w:t>
      </w:r>
      <w:r w:rsidR="004D20A3">
        <w:rPr>
          <w:rFonts w:ascii="Times New Roman" w:hAnsi="Times New Roman" w:cs="Times New Roman"/>
          <w:i/>
          <w:iCs/>
        </w:rPr>
        <w:t>s</w:t>
      </w:r>
      <w:r w:rsidRPr="004D20A3">
        <w:rPr>
          <w:rFonts w:ascii="Times New Roman" w:hAnsi="Times New Roman" w:cs="Times New Roman"/>
          <w:i/>
          <w:iCs/>
        </w:rPr>
        <w:t xml:space="preserve">cenarios and </w:t>
      </w:r>
      <w:r w:rsidR="004D20A3">
        <w:rPr>
          <w:rFonts w:ascii="Times New Roman" w:hAnsi="Times New Roman" w:cs="Times New Roman"/>
          <w:i/>
          <w:iCs/>
        </w:rPr>
        <w:t>e</w:t>
      </w:r>
      <w:r w:rsidRPr="004D20A3">
        <w:rPr>
          <w:rFonts w:ascii="Times New Roman" w:hAnsi="Times New Roman" w:cs="Times New Roman"/>
          <w:i/>
          <w:iCs/>
        </w:rPr>
        <w:t xml:space="preserve">xplanatory </w:t>
      </w:r>
      <w:r w:rsidR="004D20A3">
        <w:rPr>
          <w:rFonts w:ascii="Times New Roman" w:hAnsi="Times New Roman" w:cs="Times New Roman"/>
          <w:i/>
          <w:iCs/>
        </w:rPr>
        <w:t>f</w:t>
      </w:r>
      <w:r w:rsidRPr="004D20A3">
        <w:rPr>
          <w:rFonts w:ascii="Times New Roman" w:hAnsi="Times New Roman" w:cs="Times New Roman"/>
          <w:i/>
          <w:iCs/>
        </w:rPr>
        <w:t>actors</w:t>
      </w:r>
      <w:r w:rsidRPr="004D20A3">
        <w:rPr>
          <w:rFonts w:ascii="Times New Roman" w:hAnsi="Times New Roman" w:cs="Times New Roman"/>
        </w:rPr>
        <w:t xml:space="preserve"> </w:t>
      </w:r>
    </w:p>
    <w:p w14:paraId="1EBC0A3F" w14:textId="77777777" w:rsidR="004D20A3" w:rsidRPr="004D20A3" w:rsidRDefault="004D20A3" w:rsidP="00F176B2">
      <w:pPr>
        <w:spacing w:after="0" w:line="402" w:lineRule="auto"/>
        <w:ind w:left="-15" w:right="2" w:firstLine="0"/>
        <w:jc w:val="left"/>
        <w:rPr>
          <w:rFonts w:ascii="Times New Roman" w:hAnsi="Times New Roman" w:cs="Times New Roman"/>
        </w:rPr>
      </w:pPr>
    </w:p>
    <w:p w14:paraId="73AB0CEC" w14:textId="42820255" w:rsidR="00B155E1" w:rsidRPr="004D20A3" w:rsidRDefault="00EC38CD" w:rsidP="00F176B2">
      <w:pPr>
        <w:spacing w:after="0" w:line="402" w:lineRule="auto"/>
        <w:ind w:left="-15" w:right="2" w:firstLine="0"/>
        <w:jc w:val="left"/>
        <w:rPr>
          <w:rFonts w:ascii="Times New Roman" w:hAnsi="Times New Roman" w:cs="Times New Roman"/>
        </w:rPr>
      </w:pPr>
      <w:r w:rsidRPr="004D20A3">
        <w:rPr>
          <w:rFonts w:ascii="Times New Roman" w:hAnsi="Times New Roman" w:cs="Times New Roman"/>
        </w:rPr>
        <w:t>The majority of studies (approximately 58%) find that innovation induces inequality (</w:t>
      </w:r>
      <w:r w:rsidR="004D20A3">
        <w:rPr>
          <w:rFonts w:ascii="Times New Roman" w:hAnsi="Times New Roman" w:cs="Times New Roman"/>
        </w:rPr>
        <w:t>c</w:t>
      </w:r>
      <w:r w:rsidRPr="004D20A3">
        <w:rPr>
          <w:rFonts w:ascii="Times New Roman" w:hAnsi="Times New Roman" w:cs="Times New Roman"/>
        </w:rPr>
        <w:t xml:space="preserve">ausal </w:t>
      </w:r>
      <w:r w:rsidR="004D20A3">
        <w:rPr>
          <w:rFonts w:ascii="Times New Roman" w:hAnsi="Times New Roman" w:cs="Times New Roman"/>
        </w:rPr>
        <w:t>s</w:t>
      </w:r>
      <w:r w:rsidRPr="004D20A3">
        <w:rPr>
          <w:rFonts w:ascii="Times New Roman" w:hAnsi="Times New Roman" w:cs="Times New Roman"/>
        </w:rPr>
        <w:t>cenario I) (e.g.</w:t>
      </w:r>
      <w:r w:rsidR="004D20A3">
        <w:rPr>
          <w:rFonts w:ascii="Times New Roman" w:hAnsi="Times New Roman" w:cs="Times New Roman"/>
        </w:rPr>
        <w:t>;</w:t>
      </w:r>
      <w:r w:rsidRPr="004D20A3">
        <w:rPr>
          <w:rFonts w:ascii="Times New Roman" w:hAnsi="Times New Roman" w:cs="Times New Roman"/>
        </w:rPr>
        <w:t xml:space="preserve"> Krueger, 1993</w:t>
      </w:r>
      <w:r w:rsidR="004D20A3">
        <w:rPr>
          <w:rFonts w:ascii="Times New Roman" w:hAnsi="Times New Roman" w:cs="Times New Roman"/>
        </w:rPr>
        <w:t>;</w:t>
      </w:r>
      <w:r w:rsidRPr="004D20A3">
        <w:rPr>
          <w:rFonts w:ascii="Times New Roman" w:hAnsi="Times New Roman" w:cs="Times New Roman"/>
        </w:rPr>
        <w:t xml:space="preserve"> Bresnahan, 1999), while 25% opined that there is no causal connection between innovation and inequality (</w:t>
      </w:r>
      <w:r w:rsidR="004D20A3">
        <w:rPr>
          <w:rFonts w:ascii="Times New Roman" w:hAnsi="Times New Roman" w:cs="Times New Roman"/>
        </w:rPr>
        <w:t>c</w:t>
      </w:r>
      <w:r w:rsidRPr="004D20A3">
        <w:rPr>
          <w:rFonts w:ascii="Times New Roman" w:hAnsi="Times New Roman" w:cs="Times New Roman"/>
        </w:rPr>
        <w:t>ausal scenario 0)</w:t>
      </w:r>
      <w:r w:rsidR="004D20A3">
        <w:rPr>
          <w:rFonts w:ascii="Times New Roman" w:hAnsi="Times New Roman" w:cs="Times New Roman"/>
        </w:rPr>
        <w:t xml:space="preserve"> </w:t>
      </w:r>
      <w:r w:rsidRPr="004D20A3">
        <w:rPr>
          <w:rFonts w:ascii="Times New Roman" w:hAnsi="Times New Roman" w:cs="Times New Roman"/>
        </w:rPr>
        <w:t>(e.g.</w:t>
      </w:r>
      <w:r w:rsidR="004D20A3">
        <w:rPr>
          <w:rFonts w:ascii="Times New Roman" w:hAnsi="Times New Roman" w:cs="Times New Roman"/>
        </w:rPr>
        <w:t>,</w:t>
      </w:r>
      <w:r w:rsidRPr="004D20A3">
        <w:rPr>
          <w:rFonts w:ascii="Times New Roman" w:hAnsi="Times New Roman" w:cs="Times New Roman"/>
        </w:rPr>
        <w:t xml:space="preserve"> Colclough and Tolbert, 1990, Otsuka </w:t>
      </w:r>
      <w:r w:rsidRPr="004D20A3">
        <w:rPr>
          <w:rFonts w:ascii="Times New Roman" w:hAnsi="Times New Roman" w:cs="Times New Roman"/>
          <w:i/>
          <w:iCs/>
        </w:rPr>
        <w:t>et al.</w:t>
      </w:r>
      <w:r w:rsidRPr="004D20A3">
        <w:rPr>
          <w:rFonts w:ascii="Times New Roman" w:hAnsi="Times New Roman" w:cs="Times New Roman"/>
        </w:rPr>
        <w:t>, 1990</w:t>
      </w:r>
      <w:r w:rsidR="004D20A3">
        <w:rPr>
          <w:rFonts w:ascii="Times New Roman" w:hAnsi="Times New Roman" w:cs="Times New Roman"/>
        </w:rPr>
        <w:t>;</w:t>
      </w:r>
      <w:r w:rsidRPr="004D20A3">
        <w:rPr>
          <w:rFonts w:ascii="Times New Roman" w:hAnsi="Times New Roman" w:cs="Times New Roman"/>
        </w:rPr>
        <w:t xml:space="preserve"> </w:t>
      </w:r>
      <w:proofErr w:type="spellStart"/>
      <w:r w:rsidRPr="004D20A3">
        <w:rPr>
          <w:rFonts w:ascii="Times New Roman" w:hAnsi="Times New Roman" w:cs="Times New Roman"/>
        </w:rPr>
        <w:t>Freebairn</w:t>
      </w:r>
      <w:proofErr w:type="spellEnd"/>
      <w:r w:rsidRPr="004D20A3">
        <w:rPr>
          <w:rFonts w:ascii="Times New Roman" w:hAnsi="Times New Roman" w:cs="Times New Roman"/>
        </w:rPr>
        <w:t xml:space="preserve">, 1995). The remaining studies </w:t>
      </w:r>
      <w:r w:rsidRPr="004D20A3">
        <w:rPr>
          <w:rFonts w:ascii="Times New Roman" w:hAnsi="Times New Roman" w:cs="Times New Roman"/>
        </w:rPr>
        <w:lastRenderedPageBreak/>
        <w:t>(17%) imply either that inequality can positively affect innovation (</w:t>
      </w:r>
      <w:r w:rsidR="004D20A3">
        <w:rPr>
          <w:rFonts w:ascii="Times New Roman" w:hAnsi="Times New Roman" w:cs="Times New Roman"/>
        </w:rPr>
        <w:t>c</w:t>
      </w:r>
      <w:r w:rsidRPr="004D20A3">
        <w:rPr>
          <w:rFonts w:ascii="Times New Roman" w:hAnsi="Times New Roman" w:cs="Times New Roman"/>
        </w:rPr>
        <w:t>ausal scenario II) (e.g.</w:t>
      </w:r>
      <w:r w:rsidR="004D20A3">
        <w:rPr>
          <w:rFonts w:ascii="Times New Roman" w:hAnsi="Times New Roman" w:cs="Times New Roman"/>
        </w:rPr>
        <w:t xml:space="preserve">, </w:t>
      </w:r>
      <w:proofErr w:type="spellStart"/>
      <w:r w:rsidRPr="004D20A3">
        <w:rPr>
          <w:rFonts w:ascii="Times New Roman" w:hAnsi="Times New Roman" w:cs="Times New Roman"/>
        </w:rPr>
        <w:t>Falkinger</w:t>
      </w:r>
      <w:proofErr w:type="spellEnd"/>
      <w:r w:rsidRPr="004D20A3">
        <w:rPr>
          <w:rFonts w:ascii="Times New Roman" w:hAnsi="Times New Roman" w:cs="Times New Roman"/>
        </w:rPr>
        <w:t xml:space="preserve"> and </w:t>
      </w:r>
      <w:proofErr w:type="spellStart"/>
      <w:r w:rsidRPr="004D20A3">
        <w:rPr>
          <w:rFonts w:ascii="Times New Roman" w:hAnsi="Times New Roman" w:cs="Times New Roman"/>
        </w:rPr>
        <w:t>Zweimuller</w:t>
      </w:r>
      <w:proofErr w:type="spellEnd"/>
      <w:r w:rsidRPr="004D20A3">
        <w:rPr>
          <w:rFonts w:ascii="Times New Roman" w:hAnsi="Times New Roman" w:cs="Times New Roman"/>
        </w:rPr>
        <w:t>, 1997) or that innovation reduces¨ inequality (</w:t>
      </w:r>
      <w:r w:rsidR="004D20A3">
        <w:rPr>
          <w:rFonts w:ascii="Times New Roman" w:hAnsi="Times New Roman" w:cs="Times New Roman"/>
        </w:rPr>
        <w:t>c</w:t>
      </w:r>
      <w:r w:rsidRPr="004D20A3">
        <w:rPr>
          <w:rFonts w:ascii="Times New Roman" w:hAnsi="Times New Roman" w:cs="Times New Roman"/>
        </w:rPr>
        <w:t>ausal scenario III) (e.g.</w:t>
      </w:r>
      <w:r w:rsidR="004D20A3">
        <w:rPr>
          <w:rFonts w:ascii="Times New Roman" w:hAnsi="Times New Roman" w:cs="Times New Roman"/>
        </w:rPr>
        <w:t>,</w:t>
      </w:r>
      <w:r w:rsidRPr="004D20A3">
        <w:rPr>
          <w:rFonts w:ascii="Times New Roman" w:hAnsi="Times New Roman" w:cs="Times New Roman"/>
        </w:rPr>
        <w:t xml:space="preserve"> James and Khan, 1998).</w:t>
      </w:r>
      <w:r w:rsidR="00B155E1" w:rsidRPr="004D20A3">
        <w:rPr>
          <w:rFonts w:ascii="Times New Roman" w:hAnsi="Times New Roman" w:cs="Times New Roman"/>
        </w:rPr>
        <w:t xml:space="preserve"> </w:t>
      </w:r>
    </w:p>
    <w:p w14:paraId="35C1C90F" w14:textId="77777777" w:rsidR="00B155E1" w:rsidRPr="004D20A3" w:rsidRDefault="00B155E1" w:rsidP="00F176B2">
      <w:pPr>
        <w:spacing w:after="0" w:line="402" w:lineRule="auto"/>
        <w:ind w:left="-15" w:right="2" w:firstLine="0"/>
        <w:jc w:val="left"/>
        <w:rPr>
          <w:rFonts w:ascii="Times New Roman" w:hAnsi="Times New Roman" w:cs="Times New Roman"/>
        </w:rPr>
      </w:pPr>
    </w:p>
    <w:p w14:paraId="0578EB27" w14:textId="09F9A453" w:rsidR="006644E7" w:rsidRDefault="00EC38CD" w:rsidP="00F176B2">
      <w:pPr>
        <w:spacing w:after="0" w:line="402" w:lineRule="auto"/>
        <w:ind w:left="-15" w:right="2" w:firstLine="351"/>
        <w:jc w:val="left"/>
        <w:rPr>
          <w:rFonts w:ascii="Times New Roman" w:hAnsi="Times New Roman" w:cs="Times New Roman"/>
        </w:rPr>
      </w:pPr>
      <w:r w:rsidRPr="001E2334">
        <w:rPr>
          <w:rFonts w:ascii="Times New Roman" w:hAnsi="Times New Roman" w:cs="Times New Roman"/>
        </w:rPr>
        <w:t xml:space="preserve">Causal </w:t>
      </w:r>
      <w:r w:rsidR="004D20A3">
        <w:rPr>
          <w:rFonts w:ascii="Times New Roman" w:hAnsi="Times New Roman" w:cs="Times New Roman"/>
        </w:rPr>
        <w:t>s</w:t>
      </w:r>
      <w:r w:rsidRPr="001E2334">
        <w:rPr>
          <w:rFonts w:ascii="Times New Roman" w:hAnsi="Times New Roman" w:cs="Times New Roman"/>
        </w:rPr>
        <w:t>cenario I is mainly attributed to the skill-biased character of technological innovation in general, and to the skill premium mechanism in particular (Krueger, 1993</w:t>
      </w:r>
      <w:r w:rsidR="003507C6">
        <w:rPr>
          <w:rFonts w:ascii="Times New Roman" w:hAnsi="Times New Roman" w:cs="Times New Roman"/>
        </w:rPr>
        <w:t>;</w:t>
      </w:r>
      <w:r w:rsidRPr="001E2334">
        <w:rPr>
          <w:rFonts w:ascii="Times New Roman" w:hAnsi="Times New Roman" w:cs="Times New Roman"/>
        </w:rPr>
        <w:t xml:space="preserve"> Bernard and Jensen, 1997</w:t>
      </w:r>
      <w:r w:rsidR="003507C6">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Chennells</w:t>
      </w:r>
      <w:proofErr w:type="spellEnd"/>
      <w:r w:rsidRPr="001E2334">
        <w:rPr>
          <w:rFonts w:ascii="Times New Roman" w:hAnsi="Times New Roman" w:cs="Times New Roman"/>
        </w:rPr>
        <w:t xml:space="preserve"> and Reenen, 1998</w:t>
      </w:r>
      <w:r w:rsidR="003507C6">
        <w:rPr>
          <w:rFonts w:ascii="Times New Roman" w:hAnsi="Times New Roman" w:cs="Times New Roman"/>
        </w:rPr>
        <w:t>;</w:t>
      </w:r>
      <w:r w:rsidRPr="001E2334">
        <w:rPr>
          <w:rFonts w:ascii="Times New Roman" w:hAnsi="Times New Roman" w:cs="Times New Roman"/>
        </w:rPr>
        <w:t xml:space="preserve"> Bresnahan, 1999). Krueger (1993), for instance, provides evidence suggesting that US workers who use computers at work earn, on average, 10 to 15% higher wages. Regarding the possibility that innovation and inequality are not causally related (</w:t>
      </w:r>
      <w:r w:rsidR="003507C6">
        <w:rPr>
          <w:rFonts w:ascii="Times New Roman" w:hAnsi="Times New Roman" w:cs="Times New Roman"/>
          <w:iCs/>
        </w:rPr>
        <w:t>c</w:t>
      </w:r>
      <w:r w:rsidRPr="003507C6">
        <w:rPr>
          <w:rFonts w:ascii="Times New Roman" w:hAnsi="Times New Roman" w:cs="Times New Roman"/>
          <w:iCs/>
        </w:rPr>
        <w:t>ausal scenario 0</w:t>
      </w:r>
      <w:r w:rsidRPr="001E2334">
        <w:rPr>
          <w:rFonts w:ascii="Times New Roman" w:hAnsi="Times New Roman" w:cs="Times New Roman"/>
        </w:rPr>
        <w:t>), which is the second most popular in the early phase, research does not identify recurrent explanatory factors.</w:t>
      </w:r>
    </w:p>
    <w:p w14:paraId="4921C377" w14:textId="77777777" w:rsidR="003507C6" w:rsidRPr="001E2334" w:rsidRDefault="003507C6" w:rsidP="00F176B2">
      <w:pPr>
        <w:spacing w:after="0" w:line="402" w:lineRule="auto"/>
        <w:ind w:left="-15" w:right="2" w:firstLine="351"/>
        <w:jc w:val="left"/>
        <w:rPr>
          <w:rFonts w:ascii="Times New Roman" w:hAnsi="Times New Roman" w:cs="Times New Roman"/>
        </w:rPr>
      </w:pPr>
    </w:p>
    <w:p w14:paraId="0AE1FB6E" w14:textId="29BA0D89" w:rsidR="006644E7" w:rsidRPr="001E2334" w:rsidRDefault="00EC38CD" w:rsidP="00F176B2">
      <w:pPr>
        <w:spacing w:after="502" w:line="396" w:lineRule="auto"/>
        <w:ind w:left="-15" w:right="2" w:firstLine="351"/>
        <w:jc w:val="left"/>
        <w:rPr>
          <w:rFonts w:ascii="Times New Roman" w:hAnsi="Times New Roman" w:cs="Times New Roman"/>
          <w:szCs w:val="24"/>
        </w:rPr>
      </w:pPr>
      <w:r w:rsidRPr="001E2334">
        <w:rPr>
          <w:rFonts w:ascii="Times New Roman" w:hAnsi="Times New Roman" w:cs="Times New Roman"/>
        </w:rPr>
        <w:t xml:space="preserve">Nonetheless, studies falling </w:t>
      </w:r>
      <w:r w:rsidR="003507C6">
        <w:rPr>
          <w:rFonts w:ascii="Times New Roman" w:hAnsi="Times New Roman" w:cs="Times New Roman"/>
        </w:rPr>
        <w:t>within</w:t>
      </w:r>
      <w:r w:rsidRPr="001E2334">
        <w:rPr>
          <w:rFonts w:ascii="Times New Roman" w:hAnsi="Times New Roman" w:cs="Times New Roman"/>
        </w:rPr>
        <w:t xml:space="preserve"> </w:t>
      </w:r>
      <w:r w:rsidR="003507C6">
        <w:rPr>
          <w:rFonts w:ascii="Times New Roman" w:hAnsi="Times New Roman" w:cs="Times New Roman"/>
        </w:rPr>
        <w:t>c</w:t>
      </w:r>
      <w:r w:rsidRPr="001E2334">
        <w:rPr>
          <w:rFonts w:ascii="Times New Roman" w:hAnsi="Times New Roman" w:cs="Times New Roman"/>
        </w:rPr>
        <w:t>ausal scenario 0 raise some interesting questions about the skill-biased technological change hypothesis. For instance, Bernard and Jensen (1997) provide firm-based evidence confirming that while international trade has increased the demand for white-collar labour in US manufacturing plants, it had no significant impact on the wage gap among white and blue-collar workers (see also Machin, 1998). Additionally, the analysis of Colclough and Tolbert (1990) raises the possibility that the skill-biased character of technological change may favour the skills, marginal productivity and wages of privileged social groups and actors (e.g.</w:t>
      </w:r>
      <w:r w:rsidR="003507C6">
        <w:rPr>
          <w:rFonts w:ascii="Times New Roman" w:hAnsi="Times New Roman" w:cs="Times New Roman"/>
        </w:rPr>
        <w:t>,</w:t>
      </w:r>
      <w:r w:rsidRPr="001E2334">
        <w:rPr>
          <w:rFonts w:ascii="Times New Roman" w:hAnsi="Times New Roman" w:cs="Times New Roman"/>
        </w:rPr>
        <w:t xml:space="preserve"> educated, native white men) (see also Echeverri-Carroll </w:t>
      </w:r>
      <w:r w:rsidRPr="003507C6">
        <w:rPr>
          <w:rFonts w:ascii="Times New Roman" w:hAnsi="Times New Roman" w:cs="Times New Roman"/>
          <w:i/>
          <w:iCs/>
        </w:rPr>
        <w:t>et al.</w:t>
      </w:r>
      <w:r w:rsidRPr="001E2334">
        <w:rPr>
          <w:rFonts w:ascii="Times New Roman" w:hAnsi="Times New Roman" w:cs="Times New Roman"/>
        </w:rPr>
        <w:t>, 2018</w:t>
      </w:r>
      <w:r w:rsidR="003507C6">
        <w:rPr>
          <w:rFonts w:ascii="Times New Roman" w:hAnsi="Times New Roman" w:cs="Times New Roman"/>
        </w:rPr>
        <w:t>;</w:t>
      </w:r>
      <w:r w:rsidRPr="001E2334">
        <w:rPr>
          <w:rFonts w:ascii="Times New Roman" w:hAnsi="Times New Roman" w:cs="Times New Roman"/>
        </w:rPr>
        <w:t xml:space="preserve"> ten Berge and Tomaskovic-Devey, 2021). As will be shown throughout this review, economic studies have paid very little attention to the horizontally-biased (i.e.</w:t>
      </w:r>
      <w:r w:rsidR="003507C6">
        <w:rPr>
          <w:rFonts w:ascii="Times New Roman" w:hAnsi="Times New Roman" w:cs="Times New Roman"/>
        </w:rPr>
        <w:t>,</w:t>
      </w:r>
      <w:r w:rsidRPr="001E2334">
        <w:rPr>
          <w:rFonts w:ascii="Times New Roman" w:hAnsi="Times New Roman" w:cs="Times New Roman"/>
        </w:rPr>
        <w:t xml:space="preserve"> gender and racially </w:t>
      </w:r>
      <w:r w:rsidRPr="001E2334">
        <w:rPr>
          <w:rFonts w:ascii="Times New Roman" w:hAnsi="Times New Roman" w:cs="Times New Roman"/>
          <w:szCs w:val="24"/>
        </w:rPr>
        <w:t>biased) character of skill premiums.</w:t>
      </w:r>
    </w:p>
    <w:p w14:paraId="1A7770A6" w14:textId="66F95D9D" w:rsidR="006644E7" w:rsidRPr="003507C6" w:rsidRDefault="00EC38CD" w:rsidP="00F176B2">
      <w:pPr>
        <w:pStyle w:val="Heading2"/>
        <w:tabs>
          <w:tab w:val="center" w:pos="2267"/>
        </w:tabs>
        <w:spacing w:after="307"/>
        <w:ind w:left="-15" w:firstLine="0"/>
        <w:rPr>
          <w:rFonts w:ascii="Times New Roman" w:hAnsi="Times New Roman" w:cs="Times New Roman"/>
          <w:b/>
          <w:bCs/>
          <w:i/>
          <w:iCs/>
          <w:sz w:val="28"/>
          <w:szCs w:val="28"/>
        </w:rPr>
      </w:pPr>
      <w:r w:rsidRPr="003507C6">
        <w:rPr>
          <w:rFonts w:ascii="Times New Roman" w:hAnsi="Times New Roman" w:cs="Times New Roman"/>
          <w:b/>
          <w:bCs/>
          <w:i/>
          <w:iCs/>
          <w:sz w:val="28"/>
          <w:szCs w:val="28"/>
        </w:rPr>
        <w:t xml:space="preserve">Growth </w:t>
      </w:r>
      <w:r w:rsidR="003507C6" w:rsidRPr="003507C6">
        <w:rPr>
          <w:rFonts w:ascii="Times New Roman" w:hAnsi="Times New Roman" w:cs="Times New Roman"/>
          <w:b/>
          <w:bCs/>
          <w:i/>
          <w:iCs/>
          <w:sz w:val="28"/>
          <w:szCs w:val="28"/>
        </w:rPr>
        <w:t>p</w:t>
      </w:r>
      <w:r w:rsidRPr="003507C6">
        <w:rPr>
          <w:rFonts w:ascii="Times New Roman" w:hAnsi="Times New Roman" w:cs="Times New Roman"/>
          <w:b/>
          <w:bCs/>
          <w:i/>
          <w:iCs/>
          <w:sz w:val="28"/>
          <w:szCs w:val="28"/>
        </w:rPr>
        <w:t>hase (2000-2009)</w:t>
      </w:r>
    </w:p>
    <w:p w14:paraId="3590D71B" w14:textId="583F1789" w:rsidR="003507C6" w:rsidRPr="003507C6" w:rsidRDefault="00EC38CD" w:rsidP="00F176B2">
      <w:pPr>
        <w:spacing w:after="203" w:line="397" w:lineRule="auto"/>
        <w:ind w:left="-15" w:right="2" w:firstLine="0"/>
        <w:jc w:val="left"/>
        <w:rPr>
          <w:rFonts w:ascii="Times New Roman" w:hAnsi="Times New Roman" w:cs="Times New Roman"/>
          <w:i/>
          <w:iCs/>
          <w:szCs w:val="24"/>
        </w:rPr>
      </w:pPr>
      <w:r w:rsidRPr="003507C6">
        <w:rPr>
          <w:rFonts w:ascii="Times New Roman" w:hAnsi="Times New Roman" w:cs="Times New Roman"/>
          <w:i/>
          <w:iCs/>
          <w:szCs w:val="24"/>
        </w:rPr>
        <w:t xml:space="preserve">Bibliometric </w:t>
      </w:r>
      <w:r w:rsidR="003507C6" w:rsidRPr="003507C6">
        <w:rPr>
          <w:rFonts w:ascii="Times New Roman" w:hAnsi="Times New Roman" w:cs="Times New Roman"/>
          <w:i/>
          <w:iCs/>
          <w:szCs w:val="24"/>
        </w:rPr>
        <w:t>i</w:t>
      </w:r>
      <w:r w:rsidRPr="003507C6">
        <w:rPr>
          <w:rFonts w:ascii="Times New Roman" w:hAnsi="Times New Roman" w:cs="Times New Roman"/>
          <w:i/>
          <w:iCs/>
          <w:szCs w:val="24"/>
        </w:rPr>
        <w:t xml:space="preserve">nsights </w:t>
      </w:r>
    </w:p>
    <w:p w14:paraId="5409B50F" w14:textId="39C0F6AD" w:rsidR="006644E7" w:rsidRDefault="00EC38CD" w:rsidP="00F176B2">
      <w:pPr>
        <w:spacing w:after="203" w:line="397" w:lineRule="auto"/>
        <w:ind w:left="-15" w:right="2" w:firstLine="0"/>
        <w:jc w:val="left"/>
        <w:rPr>
          <w:rFonts w:ascii="Times New Roman" w:hAnsi="Times New Roman" w:cs="Times New Roman"/>
          <w:szCs w:val="24"/>
        </w:rPr>
      </w:pPr>
      <w:r w:rsidRPr="001E2334">
        <w:rPr>
          <w:rFonts w:ascii="Times New Roman" w:hAnsi="Times New Roman" w:cs="Times New Roman"/>
          <w:szCs w:val="24"/>
        </w:rPr>
        <w:t xml:space="preserve">As is the case with the early phase, research in the growth phase consists mainly of single-authored publications: 1.1 authors per study (Table 3). However, unlike the early phase, the </w:t>
      </w:r>
      <w:r w:rsidR="003507C6">
        <w:rPr>
          <w:rFonts w:ascii="Times New Roman" w:hAnsi="Times New Roman" w:cs="Times New Roman"/>
          <w:szCs w:val="24"/>
        </w:rPr>
        <w:t xml:space="preserve">number </w:t>
      </w:r>
      <w:r w:rsidRPr="001E2334">
        <w:rPr>
          <w:rFonts w:ascii="Times New Roman" w:hAnsi="Times New Roman" w:cs="Times New Roman"/>
          <w:szCs w:val="24"/>
        </w:rPr>
        <w:t xml:space="preserve">of published studies per year increased tremendously: from 0.8 studies per </w:t>
      </w:r>
      <w:r w:rsidRPr="001E2334">
        <w:rPr>
          <w:rFonts w:ascii="Times New Roman" w:hAnsi="Times New Roman" w:cs="Times New Roman"/>
          <w:szCs w:val="24"/>
        </w:rPr>
        <w:lastRenderedPageBreak/>
        <w:t>year to 5.6 studies per year. This can, among other issues, be attributed to a growing interest in the causes and consequences of rising inequality (</w:t>
      </w:r>
      <w:proofErr w:type="spellStart"/>
      <w:r w:rsidRPr="001E2334">
        <w:rPr>
          <w:rFonts w:ascii="Times New Roman" w:hAnsi="Times New Roman" w:cs="Times New Roman"/>
          <w:szCs w:val="24"/>
        </w:rPr>
        <w:t>Neckerman</w:t>
      </w:r>
      <w:proofErr w:type="spellEnd"/>
      <w:r w:rsidRPr="001E2334">
        <w:rPr>
          <w:rFonts w:ascii="Times New Roman" w:hAnsi="Times New Roman" w:cs="Times New Roman"/>
          <w:szCs w:val="24"/>
        </w:rPr>
        <w:t xml:space="preserve"> and </w:t>
      </w:r>
      <w:proofErr w:type="spellStart"/>
      <w:r w:rsidRPr="001E2334">
        <w:rPr>
          <w:rFonts w:ascii="Times New Roman" w:hAnsi="Times New Roman" w:cs="Times New Roman"/>
          <w:szCs w:val="24"/>
        </w:rPr>
        <w:t>Torche</w:t>
      </w:r>
      <w:proofErr w:type="spellEnd"/>
      <w:r w:rsidRPr="001E2334">
        <w:rPr>
          <w:rFonts w:ascii="Times New Roman" w:hAnsi="Times New Roman" w:cs="Times New Roman"/>
          <w:szCs w:val="24"/>
        </w:rPr>
        <w:t>, 2007</w:t>
      </w:r>
      <w:r w:rsidR="003507C6">
        <w:rPr>
          <w:rFonts w:ascii="Times New Roman" w:hAnsi="Times New Roman" w:cs="Times New Roman"/>
          <w:szCs w:val="24"/>
        </w:rPr>
        <w:t xml:space="preserve">; </w:t>
      </w:r>
      <w:r w:rsidRPr="001E2334">
        <w:rPr>
          <w:rFonts w:ascii="Times New Roman" w:hAnsi="Times New Roman" w:cs="Times New Roman"/>
          <w:szCs w:val="24"/>
        </w:rPr>
        <w:t>Kim and Sakamoto, 2008</w:t>
      </w:r>
      <w:r w:rsidR="003507C6">
        <w:rPr>
          <w:rFonts w:ascii="Times New Roman" w:hAnsi="Times New Roman" w:cs="Times New Roman"/>
          <w:szCs w:val="24"/>
        </w:rPr>
        <w:t>;</w:t>
      </w:r>
      <w:r w:rsidRPr="001E2334">
        <w:rPr>
          <w:rFonts w:ascii="Times New Roman" w:hAnsi="Times New Roman" w:cs="Times New Roman"/>
          <w:szCs w:val="24"/>
        </w:rPr>
        <w:t xml:space="preserve"> Pickett and Wilkinson, 2010</w:t>
      </w:r>
      <w:r w:rsidR="003507C6">
        <w:rPr>
          <w:rFonts w:ascii="Times New Roman" w:hAnsi="Times New Roman" w:cs="Times New Roman"/>
          <w:szCs w:val="24"/>
        </w:rPr>
        <w:t>;</w:t>
      </w:r>
      <w:r w:rsidRPr="001E2334">
        <w:rPr>
          <w:rFonts w:ascii="Times New Roman" w:hAnsi="Times New Roman" w:cs="Times New Roman"/>
          <w:szCs w:val="24"/>
        </w:rPr>
        <w:t xml:space="preserve"> Cavanaugh and </w:t>
      </w:r>
      <w:proofErr w:type="spellStart"/>
      <w:r w:rsidRPr="001E2334">
        <w:rPr>
          <w:rFonts w:ascii="Times New Roman" w:hAnsi="Times New Roman" w:cs="Times New Roman"/>
          <w:szCs w:val="24"/>
        </w:rPr>
        <w:t>Breau</w:t>
      </w:r>
      <w:proofErr w:type="spellEnd"/>
      <w:r w:rsidRPr="001E2334">
        <w:rPr>
          <w:rFonts w:ascii="Times New Roman" w:hAnsi="Times New Roman" w:cs="Times New Roman"/>
          <w:szCs w:val="24"/>
        </w:rPr>
        <w:t xml:space="preserve">, 2018). Similarly, vivid discussions among mainstream labour economists </w:t>
      </w:r>
      <w:r w:rsidR="00FE4B19">
        <w:rPr>
          <w:rFonts w:ascii="Times New Roman" w:hAnsi="Times New Roman" w:cs="Times New Roman"/>
          <w:szCs w:val="24"/>
        </w:rPr>
        <w:t>of</w:t>
      </w:r>
      <w:r w:rsidRPr="001E2334">
        <w:rPr>
          <w:rFonts w:ascii="Times New Roman" w:hAnsi="Times New Roman" w:cs="Times New Roman"/>
          <w:szCs w:val="24"/>
        </w:rPr>
        <w:t xml:space="preserve"> the skill-biased character of technological innovation (e.g. Krusell </w:t>
      </w:r>
      <w:r w:rsidRPr="00FE4B19">
        <w:rPr>
          <w:rFonts w:ascii="Times New Roman" w:hAnsi="Times New Roman" w:cs="Times New Roman"/>
          <w:i/>
          <w:iCs/>
          <w:szCs w:val="24"/>
        </w:rPr>
        <w:t>et al.</w:t>
      </w:r>
      <w:r w:rsidRPr="001E2334">
        <w:rPr>
          <w:rFonts w:ascii="Times New Roman" w:hAnsi="Times New Roman" w:cs="Times New Roman"/>
          <w:szCs w:val="24"/>
        </w:rPr>
        <w:t>, 2000</w:t>
      </w:r>
      <w:r w:rsidR="00FE4B19">
        <w:rPr>
          <w:rFonts w:ascii="Times New Roman" w:hAnsi="Times New Roman" w:cs="Times New Roman"/>
          <w:szCs w:val="24"/>
        </w:rPr>
        <w:t>;</w:t>
      </w:r>
      <w:r w:rsidRPr="001E2334">
        <w:rPr>
          <w:rFonts w:ascii="Times New Roman" w:hAnsi="Times New Roman" w:cs="Times New Roman"/>
          <w:szCs w:val="24"/>
        </w:rPr>
        <w:t xml:space="preserve"> Card and DiNardo, 2002</w:t>
      </w:r>
      <w:r w:rsidR="00FE4B19">
        <w:rPr>
          <w:rFonts w:ascii="Times New Roman" w:hAnsi="Times New Roman" w:cs="Times New Roman"/>
          <w:szCs w:val="24"/>
        </w:rPr>
        <w:t>;</w:t>
      </w:r>
      <w:r w:rsidRPr="001E2334">
        <w:rPr>
          <w:rFonts w:ascii="Times New Roman" w:hAnsi="Times New Roman" w:cs="Times New Roman"/>
          <w:szCs w:val="24"/>
        </w:rPr>
        <w:t xml:space="preserve"> Autor </w:t>
      </w:r>
      <w:r w:rsidRPr="00FE4B19">
        <w:rPr>
          <w:rFonts w:ascii="Times New Roman" w:hAnsi="Times New Roman" w:cs="Times New Roman"/>
          <w:i/>
          <w:iCs/>
          <w:szCs w:val="24"/>
        </w:rPr>
        <w:t>et al</w:t>
      </w:r>
      <w:r w:rsidRPr="001E2334">
        <w:rPr>
          <w:rFonts w:ascii="Times New Roman" w:hAnsi="Times New Roman" w:cs="Times New Roman"/>
          <w:szCs w:val="24"/>
        </w:rPr>
        <w:t xml:space="preserve">., 2008), including debates </w:t>
      </w:r>
      <w:r w:rsidR="00FE4B19">
        <w:rPr>
          <w:rFonts w:ascii="Times New Roman" w:hAnsi="Times New Roman" w:cs="Times New Roman"/>
          <w:szCs w:val="24"/>
        </w:rPr>
        <w:t xml:space="preserve">on </w:t>
      </w:r>
      <w:r w:rsidRPr="001E2334">
        <w:rPr>
          <w:rFonts w:ascii="Times New Roman" w:hAnsi="Times New Roman" w:cs="Times New Roman"/>
          <w:szCs w:val="24"/>
        </w:rPr>
        <w:t>the impact of international trade and declining union membership upon inequality (</w:t>
      </w:r>
      <w:proofErr w:type="spellStart"/>
      <w:r w:rsidRPr="001E2334">
        <w:rPr>
          <w:rFonts w:ascii="Times New Roman" w:hAnsi="Times New Roman" w:cs="Times New Roman"/>
          <w:szCs w:val="24"/>
        </w:rPr>
        <w:t>Belman</w:t>
      </w:r>
      <w:proofErr w:type="spellEnd"/>
      <w:r w:rsidRPr="001E2334">
        <w:rPr>
          <w:rFonts w:ascii="Times New Roman" w:hAnsi="Times New Roman" w:cs="Times New Roman"/>
          <w:szCs w:val="24"/>
        </w:rPr>
        <w:t xml:space="preserve"> and Monaco,</w:t>
      </w:r>
      <w:r w:rsidR="00483231">
        <w:rPr>
          <w:rFonts w:ascii="Times New Roman" w:hAnsi="Times New Roman" w:cs="Times New Roman"/>
          <w:szCs w:val="24"/>
        </w:rPr>
        <w:t xml:space="preserve"> </w:t>
      </w:r>
      <w:r w:rsidRPr="001E2334">
        <w:rPr>
          <w:rFonts w:ascii="Times New Roman" w:hAnsi="Times New Roman" w:cs="Times New Roman"/>
          <w:szCs w:val="24"/>
        </w:rPr>
        <w:t>2001</w:t>
      </w:r>
      <w:r w:rsidR="00FE4B19">
        <w:rPr>
          <w:rFonts w:ascii="Times New Roman" w:hAnsi="Times New Roman" w:cs="Times New Roman"/>
          <w:szCs w:val="24"/>
        </w:rPr>
        <w:t>;</w:t>
      </w:r>
      <w:r w:rsidRPr="001E2334">
        <w:rPr>
          <w:rFonts w:ascii="Times New Roman" w:hAnsi="Times New Roman" w:cs="Times New Roman"/>
          <w:szCs w:val="24"/>
        </w:rPr>
        <w:t xml:space="preserve"> Card and DiNardo, 2002</w:t>
      </w:r>
      <w:r w:rsidR="00FE4B19">
        <w:rPr>
          <w:rFonts w:ascii="Times New Roman" w:hAnsi="Times New Roman" w:cs="Times New Roman"/>
          <w:szCs w:val="24"/>
        </w:rPr>
        <w:t>;</w:t>
      </w:r>
      <w:r w:rsidRPr="001E2334">
        <w:rPr>
          <w:rFonts w:ascii="Times New Roman" w:hAnsi="Times New Roman" w:cs="Times New Roman"/>
          <w:szCs w:val="24"/>
        </w:rPr>
        <w:t xml:space="preserve"> Autor </w:t>
      </w:r>
      <w:r w:rsidRPr="00FE4B19">
        <w:rPr>
          <w:rFonts w:ascii="Times New Roman" w:hAnsi="Times New Roman" w:cs="Times New Roman"/>
          <w:i/>
          <w:iCs/>
          <w:szCs w:val="24"/>
        </w:rPr>
        <w:t>et al.</w:t>
      </w:r>
      <w:r w:rsidRPr="001E2334">
        <w:rPr>
          <w:rFonts w:ascii="Times New Roman" w:hAnsi="Times New Roman" w:cs="Times New Roman"/>
          <w:szCs w:val="24"/>
        </w:rPr>
        <w:t>, 2003</w:t>
      </w:r>
      <w:r w:rsidR="00FE4B19">
        <w:rPr>
          <w:rFonts w:ascii="Times New Roman" w:hAnsi="Times New Roman" w:cs="Times New Roman"/>
          <w:szCs w:val="24"/>
        </w:rPr>
        <w:t>;</w:t>
      </w:r>
      <w:r w:rsidRPr="001E2334">
        <w:rPr>
          <w:rFonts w:ascii="Times New Roman" w:hAnsi="Times New Roman" w:cs="Times New Roman"/>
          <w:szCs w:val="24"/>
        </w:rPr>
        <w:t xml:space="preserve"> Mosher, 2007</w:t>
      </w:r>
      <w:r w:rsidR="00FE4B19">
        <w:rPr>
          <w:rFonts w:ascii="Times New Roman" w:hAnsi="Times New Roman" w:cs="Times New Roman"/>
          <w:szCs w:val="24"/>
        </w:rPr>
        <w:t xml:space="preserve">; </w:t>
      </w:r>
      <w:r w:rsidRPr="001E2334">
        <w:rPr>
          <w:rFonts w:ascii="Times New Roman" w:hAnsi="Times New Roman" w:cs="Times New Roman"/>
          <w:szCs w:val="24"/>
        </w:rPr>
        <w:t>Adams, 2008</w:t>
      </w:r>
      <w:r w:rsidR="00FE4B19">
        <w:rPr>
          <w:rFonts w:ascii="Times New Roman" w:hAnsi="Times New Roman" w:cs="Times New Roman"/>
          <w:szCs w:val="24"/>
        </w:rPr>
        <w:t>;</w:t>
      </w:r>
      <w:r w:rsidRPr="001E2334">
        <w:rPr>
          <w:rFonts w:ascii="Times New Roman" w:hAnsi="Times New Roman" w:cs="Times New Roman"/>
          <w:szCs w:val="24"/>
        </w:rPr>
        <w:t xml:space="preserve"> Autor </w:t>
      </w:r>
      <w:r w:rsidRPr="00FE4B19">
        <w:rPr>
          <w:rFonts w:ascii="Times New Roman" w:hAnsi="Times New Roman" w:cs="Times New Roman"/>
          <w:i/>
          <w:iCs/>
          <w:szCs w:val="24"/>
        </w:rPr>
        <w:t>et al.</w:t>
      </w:r>
      <w:r w:rsidRPr="001E2334">
        <w:rPr>
          <w:rFonts w:ascii="Times New Roman" w:hAnsi="Times New Roman" w:cs="Times New Roman"/>
          <w:szCs w:val="24"/>
        </w:rPr>
        <w:t>, 2008</w:t>
      </w:r>
      <w:r w:rsidR="00FE4B19">
        <w:rPr>
          <w:rFonts w:ascii="Times New Roman" w:hAnsi="Times New Roman" w:cs="Times New Roman"/>
          <w:szCs w:val="24"/>
        </w:rPr>
        <w:t>;</w:t>
      </w:r>
      <w:r w:rsidRPr="001E2334">
        <w:rPr>
          <w:rFonts w:ascii="Times New Roman" w:hAnsi="Times New Roman" w:cs="Times New Roman"/>
          <w:szCs w:val="24"/>
        </w:rPr>
        <w:t xml:space="preserve"> </w:t>
      </w:r>
      <w:proofErr w:type="spellStart"/>
      <w:r w:rsidRPr="001E2334">
        <w:rPr>
          <w:rFonts w:ascii="Times New Roman" w:hAnsi="Times New Roman" w:cs="Times New Roman"/>
          <w:szCs w:val="24"/>
        </w:rPr>
        <w:t>Meschi</w:t>
      </w:r>
      <w:proofErr w:type="spellEnd"/>
      <w:r w:rsidRPr="001E2334">
        <w:rPr>
          <w:rFonts w:ascii="Times New Roman" w:hAnsi="Times New Roman" w:cs="Times New Roman"/>
          <w:szCs w:val="24"/>
        </w:rPr>
        <w:t xml:space="preserve"> and </w:t>
      </w:r>
      <w:proofErr w:type="spellStart"/>
      <w:r w:rsidRPr="001E2334">
        <w:rPr>
          <w:rFonts w:ascii="Times New Roman" w:hAnsi="Times New Roman" w:cs="Times New Roman"/>
          <w:szCs w:val="24"/>
        </w:rPr>
        <w:t>Vivarelli</w:t>
      </w:r>
      <w:proofErr w:type="spellEnd"/>
      <w:r w:rsidRPr="001E2334">
        <w:rPr>
          <w:rFonts w:ascii="Times New Roman" w:hAnsi="Times New Roman" w:cs="Times New Roman"/>
          <w:szCs w:val="24"/>
        </w:rPr>
        <w:t>, 2009), prompted further research on innovation and inequality in the growth phase.</w:t>
      </w:r>
    </w:p>
    <w:p w14:paraId="3AC42BF5" w14:textId="77777777" w:rsidR="00FE4B19" w:rsidRDefault="00FE4B19" w:rsidP="00F176B2">
      <w:pPr>
        <w:spacing w:after="203" w:line="397" w:lineRule="auto"/>
        <w:ind w:left="-15" w:right="2" w:firstLine="0"/>
        <w:jc w:val="left"/>
        <w:rPr>
          <w:rFonts w:ascii="Times New Roman" w:hAnsi="Times New Roman" w:cs="Times New Roman"/>
          <w:szCs w:val="24"/>
        </w:rPr>
      </w:pPr>
    </w:p>
    <w:p w14:paraId="070E208C" w14:textId="3BFF7163" w:rsidR="003507C6" w:rsidRDefault="003507C6" w:rsidP="003507C6">
      <w:pPr>
        <w:spacing w:after="203" w:line="397" w:lineRule="auto"/>
        <w:ind w:left="-15" w:right="2" w:firstLine="0"/>
        <w:jc w:val="center"/>
        <w:rPr>
          <w:rFonts w:ascii="Times New Roman" w:hAnsi="Times New Roman" w:cs="Times New Roman"/>
          <w:b/>
          <w:bCs/>
          <w:szCs w:val="24"/>
        </w:rPr>
      </w:pPr>
      <w:r w:rsidRPr="003507C6">
        <w:rPr>
          <w:rFonts w:ascii="Times New Roman" w:hAnsi="Times New Roman" w:cs="Times New Roman"/>
          <w:b/>
          <w:bCs/>
          <w:szCs w:val="24"/>
        </w:rPr>
        <w:t>[Table 3 about here]</w:t>
      </w:r>
    </w:p>
    <w:p w14:paraId="51ADBF5A" w14:textId="77777777" w:rsidR="003507C6" w:rsidRPr="00FE4B19" w:rsidRDefault="003507C6" w:rsidP="00FE4B19">
      <w:pPr>
        <w:spacing w:after="203" w:line="397" w:lineRule="auto"/>
        <w:ind w:left="0" w:firstLine="0"/>
        <w:jc w:val="left"/>
        <w:rPr>
          <w:rFonts w:ascii="Times New Roman" w:hAnsi="Times New Roman" w:cs="Times New Roman"/>
          <w:szCs w:val="24"/>
        </w:rPr>
      </w:pPr>
    </w:p>
    <w:p w14:paraId="4EC45443" w14:textId="77777777" w:rsidR="00FE4B19" w:rsidRPr="00FE4B19" w:rsidRDefault="00EC38CD" w:rsidP="00FE4B19">
      <w:pPr>
        <w:spacing w:after="0" w:line="396" w:lineRule="auto"/>
        <w:ind w:left="0" w:firstLine="0"/>
        <w:jc w:val="left"/>
        <w:rPr>
          <w:rFonts w:ascii="Times New Roman" w:hAnsi="Times New Roman" w:cs="Times New Roman"/>
          <w:szCs w:val="24"/>
        </w:rPr>
      </w:pPr>
      <w:r w:rsidRPr="00FE4B19">
        <w:rPr>
          <w:rFonts w:ascii="Times New Roman" w:hAnsi="Times New Roman" w:cs="Times New Roman"/>
          <w:i/>
          <w:iCs/>
          <w:szCs w:val="24"/>
        </w:rPr>
        <w:t>Regarding fields</w:t>
      </w:r>
      <w:r w:rsidR="0043045B" w:rsidRPr="00FE4B19">
        <w:rPr>
          <w:rFonts w:ascii="Times New Roman" w:hAnsi="Times New Roman" w:cs="Times New Roman"/>
          <w:szCs w:val="24"/>
        </w:rPr>
        <w:t xml:space="preserve"> </w:t>
      </w:r>
    </w:p>
    <w:p w14:paraId="1373E6CE" w14:textId="2C4CE542" w:rsidR="006644E7" w:rsidRDefault="0043045B" w:rsidP="00FE4B19">
      <w:pPr>
        <w:spacing w:after="0" w:line="360" w:lineRule="auto"/>
        <w:ind w:left="0" w:firstLine="0"/>
        <w:jc w:val="left"/>
        <w:rPr>
          <w:rFonts w:ascii="Times New Roman" w:hAnsi="Times New Roman" w:cs="Times New Roman"/>
          <w:szCs w:val="24"/>
        </w:rPr>
      </w:pPr>
      <w:r w:rsidRPr="001E2334">
        <w:rPr>
          <w:rFonts w:ascii="Times New Roman" w:hAnsi="Times New Roman" w:cs="Times New Roman"/>
          <w:szCs w:val="24"/>
        </w:rPr>
        <w:t>N</w:t>
      </w:r>
      <w:r w:rsidR="00EC38CD" w:rsidRPr="001E2334">
        <w:rPr>
          <w:rFonts w:ascii="Times New Roman" w:hAnsi="Times New Roman" w:cs="Times New Roman"/>
          <w:szCs w:val="24"/>
        </w:rPr>
        <w:t>o significant change was observed other than that the field of employment relations is the second most active, whil</w:t>
      </w:r>
      <w:r w:rsidR="00FE4B19">
        <w:rPr>
          <w:rFonts w:ascii="Times New Roman" w:hAnsi="Times New Roman" w:cs="Times New Roman"/>
          <w:szCs w:val="24"/>
        </w:rPr>
        <w:t>e</w:t>
      </w:r>
      <w:r w:rsidR="00EC38CD" w:rsidRPr="001E2334">
        <w:rPr>
          <w:rFonts w:ascii="Times New Roman" w:hAnsi="Times New Roman" w:cs="Times New Roman"/>
          <w:szCs w:val="24"/>
        </w:rPr>
        <w:t xml:space="preserve"> the fields of economics and development studies are first and third, respectively. This disciplinary division of research is also reflected in the most popular journals in the period under consideration (e.g.</w:t>
      </w:r>
      <w:r w:rsidR="00FE4B19">
        <w:rPr>
          <w:rFonts w:ascii="Times New Roman" w:hAnsi="Times New Roman" w:cs="Times New Roman"/>
          <w:szCs w:val="24"/>
        </w:rPr>
        <w:t xml:space="preserve">, </w:t>
      </w:r>
      <w:r w:rsidR="00EC38CD" w:rsidRPr="00FE4B19">
        <w:rPr>
          <w:rFonts w:ascii="Times New Roman" w:hAnsi="Times New Roman" w:cs="Times New Roman"/>
          <w:i/>
          <w:iCs/>
          <w:szCs w:val="24"/>
        </w:rPr>
        <w:t>World Development, Journal of Development Economics, Industrial Relations, Labour, Economics of Transition, International Review of Applied Economics, Review of Economics and Statistics, and Industrial and Labor Relations Review</w:t>
      </w:r>
      <w:r w:rsidR="00EC38CD" w:rsidRPr="001E2334">
        <w:rPr>
          <w:rFonts w:ascii="Times New Roman" w:hAnsi="Times New Roman" w:cs="Times New Roman"/>
          <w:szCs w:val="24"/>
        </w:rPr>
        <w:t>). Thus, as is the case with research in the early phase, it is mainly non-economic journals that provided important fora for researchers on innovation and inequality in the growth phase.</w:t>
      </w:r>
    </w:p>
    <w:p w14:paraId="1D03D365" w14:textId="77777777" w:rsidR="00FE4B19" w:rsidRPr="001E2334" w:rsidRDefault="00FE4B19" w:rsidP="00FE4B19">
      <w:pPr>
        <w:spacing w:after="0" w:line="360" w:lineRule="auto"/>
        <w:ind w:left="0" w:firstLine="0"/>
        <w:jc w:val="left"/>
        <w:rPr>
          <w:rFonts w:ascii="Times New Roman" w:hAnsi="Times New Roman" w:cs="Times New Roman"/>
          <w:szCs w:val="24"/>
        </w:rPr>
      </w:pPr>
    </w:p>
    <w:p w14:paraId="676ED5BD" w14:textId="64119C24" w:rsidR="00B155E1" w:rsidRPr="0077380D" w:rsidRDefault="00EC38CD" w:rsidP="00F176B2">
      <w:pPr>
        <w:spacing w:after="0" w:line="259" w:lineRule="auto"/>
        <w:ind w:left="10" w:right="5807" w:hanging="10"/>
        <w:jc w:val="left"/>
        <w:rPr>
          <w:rFonts w:ascii="Times New Roman" w:hAnsi="Times New Roman" w:cs="Times New Roman"/>
          <w:b/>
          <w:bCs/>
        </w:rPr>
      </w:pPr>
      <w:r w:rsidRPr="0077380D">
        <w:rPr>
          <w:rFonts w:ascii="Times New Roman" w:hAnsi="Times New Roman" w:cs="Times New Roman"/>
          <w:b/>
          <w:bCs/>
          <w:noProof/>
          <w:sz w:val="22"/>
        </w:rPr>
        <mc:AlternateContent>
          <mc:Choice Requires="wpg">
            <w:drawing>
              <wp:anchor distT="0" distB="0" distL="114300" distR="114300" simplePos="0" relativeHeight="251660288" behindDoc="0" locked="0" layoutInCell="1" allowOverlap="1" wp14:anchorId="315E0C28" wp14:editId="00053712">
                <wp:simplePos x="0" y="0"/>
                <wp:positionH relativeFrom="page">
                  <wp:posOffset>502027</wp:posOffset>
                </wp:positionH>
                <wp:positionV relativeFrom="page">
                  <wp:posOffset>3704082</wp:posOffset>
                </wp:positionV>
                <wp:extent cx="135737" cy="151831"/>
                <wp:effectExtent l="0" t="0" r="0" b="0"/>
                <wp:wrapTopAndBottom/>
                <wp:docPr id="80676" name="Group 80676"/>
                <wp:cNvGraphicFramePr/>
                <a:graphic xmlns:a="http://schemas.openxmlformats.org/drawingml/2006/main">
                  <a:graphicData uri="http://schemas.microsoft.com/office/word/2010/wordprocessingGroup">
                    <wpg:wgp>
                      <wpg:cNvGrpSpPr/>
                      <wpg:grpSpPr>
                        <a:xfrm>
                          <a:off x="0" y="0"/>
                          <a:ext cx="135737" cy="151831"/>
                          <a:chOff x="0" y="0"/>
                          <a:chExt cx="135737" cy="151831"/>
                        </a:xfrm>
                      </wpg:grpSpPr>
                      <wps:wsp>
                        <wps:cNvPr id="2026" name="Rectangle 2026"/>
                        <wps:cNvSpPr/>
                        <wps:spPr>
                          <a:xfrm rot="5399999">
                            <a:off x="-55495" y="10703"/>
                            <a:ext cx="201935" cy="180530"/>
                          </a:xfrm>
                          <a:prstGeom prst="rect">
                            <a:avLst/>
                          </a:prstGeom>
                          <a:ln>
                            <a:noFill/>
                          </a:ln>
                        </wps:spPr>
                        <wps:txbx>
                          <w:txbxContent>
                            <w:p w14:paraId="2ED56AA3" w14:textId="77777777" w:rsidR="006644E7" w:rsidRPr="00483231" w:rsidRDefault="00EC38CD">
                              <w:pPr>
                                <w:spacing w:after="160" w:line="259" w:lineRule="auto"/>
                                <w:ind w:left="0" w:firstLine="0"/>
                                <w:jc w:val="left"/>
                                <w:rPr>
                                  <w:rFonts w:ascii="Times New Roman" w:hAnsi="Times New Roman" w:cs="Times New Roman"/>
                                  <w:sz w:val="22"/>
                                  <w:szCs w:val="20"/>
                                </w:rPr>
                              </w:pPr>
                              <w:r w:rsidRPr="00483231">
                                <w:rPr>
                                  <w:rFonts w:ascii="Times New Roman" w:hAnsi="Times New Roman" w:cs="Times New Roman"/>
                                  <w:sz w:val="22"/>
                                  <w:szCs w:val="20"/>
                                </w:rPr>
                                <w:t>24</w:t>
                              </w:r>
                            </w:p>
                          </w:txbxContent>
                        </wps:txbx>
                        <wps:bodyPr horzOverflow="overflow" vert="horz" lIns="0" tIns="0" rIns="0" bIns="0" rtlCol="0">
                          <a:noAutofit/>
                        </wps:bodyPr>
                      </wps:wsp>
                    </wpg:wgp>
                  </a:graphicData>
                </a:graphic>
              </wp:anchor>
            </w:drawing>
          </mc:Choice>
          <mc:Fallback>
            <w:pict>
              <v:group w14:anchorId="315E0C28" id="Group 80676" o:spid="_x0000_s1035" style="position:absolute;left:0;text-align:left;margin-left:39.55pt;margin-top:291.65pt;width:10.7pt;height:11.95pt;z-index:251660288;mso-position-horizontal-relative:page;mso-position-vertical-relative:page" coordsize="135737,15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">
                <v:rect id="Rectangle 2026" o:spid="_x0000_s1036" style="position:absolute;left:-55495;top:10703;width:201935;height:180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" filled="f" stroked="f">
                  <v:textbox inset="0,0,0,0">
                    <w:txbxContent>
                      <w:p w14:paraId="2ED56AA3" w14:textId="77777777" w:rsidR="006644E7" w:rsidRPr="00483231" w:rsidRDefault="00EC38CD">
                        <w:pPr>
                          <w:spacing w:after="160" w:line="259" w:lineRule="auto"/>
                          <w:ind w:left="0" w:firstLine="0"/>
                          <w:jc w:val="left"/>
                          <w:rPr>
                            <w:rFonts w:ascii="Times New Roman" w:hAnsi="Times New Roman" w:cs="Times New Roman"/>
                            <w:sz w:val="22"/>
                            <w:szCs w:val="20"/>
                          </w:rPr>
                        </w:pPr>
                        <w:r w:rsidRPr="00483231">
                          <w:rPr>
                            <w:rFonts w:ascii="Times New Roman" w:hAnsi="Times New Roman" w:cs="Times New Roman"/>
                            <w:sz w:val="22"/>
                            <w:szCs w:val="20"/>
                          </w:rPr>
                          <w:t>24</w:t>
                        </w:r>
                      </w:p>
                    </w:txbxContent>
                  </v:textbox>
                </v:rect>
                <w10:wrap type="topAndBottom" anchorx="page" anchory="page"/>
              </v:group>
            </w:pict>
          </mc:Fallback>
        </mc:AlternateContent>
      </w:r>
      <w:r w:rsidRPr="0077380D">
        <w:rPr>
          <w:rFonts w:ascii="Times New Roman" w:hAnsi="Times New Roman" w:cs="Times New Roman"/>
          <w:b/>
          <w:bCs/>
        </w:rPr>
        <w:t>Table 3</w:t>
      </w:r>
      <w:r w:rsidR="004D20A3">
        <w:rPr>
          <w:rFonts w:ascii="Times New Roman" w:hAnsi="Times New Roman" w:cs="Times New Roman"/>
          <w:b/>
          <w:bCs/>
        </w:rPr>
        <w:t xml:space="preserve">. </w:t>
      </w:r>
      <w:r w:rsidRPr="0077380D">
        <w:rPr>
          <w:rFonts w:ascii="Times New Roman" w:hAnsi="Times New Roman" w:cs="Times New Roman"/>
          <w:b/>
          <w:bCs/>
        </w:rPr>
        <w:t xml:space="preserve"> </w:t>
      </w:r>
      <w:r w:rsidRPr="004D20A3">
        <w:rPr>
          <w:rFonts w:ascii="Times New Roman" w:hAnsi="Times New Roman" w:cs="Times New Roman"/>
        </w:rPr>
        <w:t xml:space="preserve">Growth </w:t>
      </w:r>
      <w:r w:rsidR="004D20A3" w:rsidRPr="004D20A3">
        <w:rPr>
          <w:rFonts w:ascii="Times New Roman" w:hAnsi="Times New Roman" w:cs="Times New Roman"/>
        </w:rPr>
        <w:t>p</w:t>
      </w:r>
      <w:r w:rsidRPr="004D20A3">
        <w:rPr>
          <w:rFonts w:ascii="Times New Roman" w:hAnsi="Times New Roman" w:cs="Times New Roman"/>
        </w:rPr>
        <w:t>hase</w:t>
      </w:r>
    </w:p>
    <w:tbl>
      <w:tblPr>
        <w:tblStyle w:val="TableGrid"/>
        <w:tblW w:w="11989" w:type="dxa"/>
        <w:tblInd w:w="-92" w:type="dxa"/>
        <w:tblCellMar>
          <w:top w:w="29" w:type="dxa"/>
          <w:right w:w="92" w:type="dxa"/>
        </w:tblCellMar>
        <w:tblLook w:val="04A0" w:firstRow="1" w:lastRow="0" w:firstColumn="1" w:lastColumn="0" w:noHBand="0" w:noVBand="1"/>
      </w:tblPr>
      <w:tblGrid>
        <w:gridCol w:w="3920"/>
        <w:gridCol w:w="8069"/>
      </w:tblGrid>
      <w:tr w:rsidR="006644E7" w:rsidRPr="003E6479" w14:paraId="56ED08E3" w14:textId="77777777" w:rsidTr="004D20A3">
        <w:trPr>
          <w:trHeight w:val="356"/>
        </w:trPr>
        <w:tc>
          <w:tcPr>
            <w:tcW w:w="3920" w:type="dxa"/>
            <w:tcBorders>
              <w:top w:val="double" w:sz="6" w:space="0" w:color="000000"/>
              <w:left w:val="nil"/>
              <w:bottom w:val="double" w:sz="4" w:space="0" w:color="000000"/>
              <w:right w:val="nil"/>
            </w:tcBorders>
          </w:tcPr>
          <w:p w14:paraId="43C0A0E8" w14:textId="77777777" w:rsidR="006644E7" w:rsidRPr="001E2334" w:rsidRDefault="006644E7" w:rsidP="00F176B2">
            <w:pPr>
              <w:spacing w:after="160" w:line="259" w:lineRule="auto"/>
              <w:ind w:left="0" w:firstLine="0"/>
              <w:jc w:val="left"/>
              <w:rPr>
                <w:rFonts w:ascii="Times New Roman" w:hAnsi="Times New Roman" w:cs="Times New Roman"/>
                <w:sz w:val="16"/>
                <w:szCs w:val="20"/>
              </w:rPr>
            </w:pPr>
          </w:p>
        </w:tc>
        <w:tc>
          <w:tcPr>
            <w:tcW w:w="8069" w:type="dxa"/>
            <w:tcBorders>
              <w:top w:val="double" w:sz="6" w:space="0" w:color="000000"/>
              <w:left w:val="nil"/>
              <w:bottom w:val="double" w:sz="4" w:space="0" w:color="000000"/>
              <w:right w:val="nil"/>
            </w:tcBorders>
          </w:tcPr>
          <w:p w14:paraId="4FE9C9BC" w14:textId="77777777" w:rsidR="006644E7" w:rsidRPr="001E2334" w:rsidRDefault="00EC38CD" w:rsidP="00F176B2">
            <w:pPr>
              <w:spacing w:after="0" w:line="259" w:lineRule="auto"/>
              <w:ind w:left="0" w:firstLine="0"/>
              <w:jc w:val="left"/>
              <w:rPr>
                <w:rFonts w:ascii="Times New Roman" w:hAnsi="Times New Roman" w:cs="Times New Roman"/>
                <w:b/>
                <w:bCs/>
                <w:sz w:val="16"/>
                <w:szCs w:val="20"/>
              </w:rPr>
            </w:pPr>
            <w:r w:rsidRPr="001E2334">
              <w:rPr>
                <w:rFonts w:ascii="Times New Roman" w:hAnsi="Times New Roman" w:cs="Times New Roman"/>
                <w:b/>
                <w:bCs/>
                <w:sz w:val="16"/>
                <w:szCs w:val="20"/>
              </w:rPr>
              <w:t>2000-2009 (n=56)</w:t>
            </w:r>
          </w:p>
        </w:tc>
      </w:tr>
      <w:tr w:rsidR="006644E7" w:rsidRPr="003E6479" w14:paraId="28696534" w14:textId="77777777" w:rsidTr="004D20A3">
        <w:trPr>
          <w:trHeight w:val="297"/>
        </w:trPr>
        <w:tc>
          <w:tcPr>
            <w:tcW w:w="3920" w:type="dxa"/>
            <w:tcBorders>
              <w:top w:val="double" w:sz="4" w:space="0" w:color="000000"/>
              <w:left w:val="nil"/>
              <w:bottom w:val="nil"/>
              <w:right w:val="nil"/>
            </w:tcBorders>
          </w:tcPr>
          <w:p w14:paraId="5E7AD344" w14:textId="77777777" w:rsidR="006644E7" w:rsidRPr="001E2334" w:rsidRDefault="00EC38CD" w:rsidP="00F176B2">
            <w:pPr>
              <w:spacing w:after="0" w:line="259" w:lineRule="auto"/>
              <w:ind w:left="92" w:firstLine="0"/>
              <w:jc w:val="left"/>
              <w:rPr>
                <w:rFonts w:ascii="Times New Roman" w:hAnsi="Times New Roman" w:cs="Times New Roman"/>
                <w:sz w:val="16"/>
                <w:szCs w:val="20"/>
              </w:rPr>
            </w:pPr>
            <w:r w:rsidRPr="001E2334">
              <w:rPr>
                <w:rFonts w:ascii="Times New Roman" w:hAnsi="Times New Roman" w:cs="Times New Roman"/>
                <w:sz w:val="16"/>
                <w:szCs w:val="20"/>
              </w:rPr>
              <w:t>Number of published studies per year</w:t>
            </w:r>
          </w:p>
        </w:tc>
        <w:tc>
          <w:tcPr>
            <w:tcW w:w="8069" w:type="dxa"/>
            <w:tcBorders>
              <w:top w:val="double" w:sz="4" w:space="0" w:color="000000"/>
              <w:left w:val="nil"/>
              <w:bottom w:val="nil"/>
              <w:right w:val="nil"/>
            </w:tcBorders>
          </w:tcPr>
          <w:p w14:paraId="2907B9A3" w14:textId="77777777" w:rsidR="006644E7" w:rsidRPr="001E2334" w:rsidRDefault="00EC38CD" w:rsidP="00F176B2">
            <w:pPr>
              <w:spacing w:after="0" w:line="259" w:lineRule="auto"/>
              <w:ind w:left="0" w:firstLine="0"/>
              <w:jc w:val="left"/>
              <w:rPr>
                <w:rFonts w:ascii="Times New Roman" w:hAnsi="Times New Roman" w:cs="Times New Roman"/>
                <w:sz w:val="16"/>
                <w:szCs w:val="20"/>
              </w:rPr>
            </w:pPr>
            <w:r w:rsidRPr="001E2334">
              <w:rPr>
                <w:rFonts w:ascii="Times New Roman" w:hAnsi="Times New Roman" w:cs="Times New Roman"/>
                <w:sz w:val="16"/>
                <w:szCs w:val="20"/>
              </w:rPr>
              <w:t>5.6</w:t>
            </w:r>
          </w:p>
        </w:tc>
      </w:tr>
      <w:tr w:rsidR="006644E7" w:rsidRPr="003E6479" w14:paraId="02C60A09" w14:textId="77777777" w:rsidTr="004D20A3">
        <w:trPr>
          <w:trHeight w:val="220"/>
        </w:trPr>
        <w:tc>
          <w:tcPr>
            <w:tcW w:w="3920" w:type="dxa"/>
            <w:tcBorders>
              <w:top w:val="nil"/>
              <w:left w:val="nil"/>
              <w:bottom w:val="nil"/>
              <w:right w:val="nil"/>
            </w:tcBorders>
          </w:tcPr>
          <w:p w14:paraId="6E5C3E33" w14:textId="77777777" w:rsidR="006644E7" w:rsidRPr="001E2334" w:rsidRDefault="00EC38CD" w:rsidP="00F176B2">
            <w:pPr>
              <w:spacing w:after="0" w:line="259" w:lineRule="auto"/>
              <w:ind w:left="92" w:firstLine="0"/>
              <w:jc w:val="left"/>
              <w:rPr>
                <w:rFonts w:ascii="Times New Roman" w:hAnsi="Times New Roman" w:cs="Times New Roman"/>
                <w:sz w:val="16"/>
                <w:szCs w:val="20"/>
              </w:rPr>
            </w:pPr>
            <w:r w:rsidRPr="001E2334">
              <w:rPr>
                <w:rFonts w:ascii="Times New Roman" w:hAnsi="Times New Roman" w:cs="Times New Roman"/>
                <w:sz w:val="16"/>
                <w:szCs w:val="20"/>
              </w:rPr>
              <w:t>Number of authors per study</w:t>
            </w:r>
          </w:p>
        </w:tc>
        <w:tc>
          <w:tcPr>
            <w:tcW w:w="8069" w:type="dxa"/>
            <w:tcBorders>
              <w:top w:val="nil"/>
              <w:left w:val="nil"/>
              <w:bottom w:val="nil"/>
              <w:right w:val="nil"/>
            </w:tcBorders>
          </w:tcPr>
          <w:p w14:paraId="63CB2136" w14:textId="77777777" w:rsidR="006644E7" w:rsidRPr="001E2334" w:rsidRDefault="00EC38CD" w:rsidP="00F176B2">
            <w:pPr>
              <w:spacing w:after="0" w:line="259" w:lineRule="auto"/>
              <w:ind w:left="0" w:firstLine="0"/>
              <w:jc w:val="left"/>
              <w:rPr>
                <w:rFonts w:ascii="Times New Roman" w:hAnsi="Times New Roman" w:cs="Times New Roman"/>
                <w:sz w:val="16"/>
                <w:szCs w:val="20"/>
              </w:rPr>
            </w:pPr>
            <w:r w:rsidRPr="001E2334">
              <w:rPr>
                <w:rFonts w:ascii="Times New Roman" w:hAnsi="Times New Roman" w:cs="Times New Roman"/>
                <w:sz w:val="16"/>
                <w:szCs w:val="20"/>
              </w:rPr>
              <w:t>1.1</w:t>
            </w:r>
          </w:p>
        </w:tc>
      </w:tr>
      <w:tr w:rsidR="006644E7" w:rsidRPr="003E6479" w14:paraId="4A78AD80" w14:textId="77777777" w:rsidTr="004D20A3">
        <w:trPr>
          <w:trHeight w:val="220"/>
        </w:trPr>
        <w:tc>
          <w:tcPr>
            <w:tcW w:w="3920" w:type="dxa"/>
            <w:tcBorders>
              <w:top w:val="nil"/>
              <w:left w:val="nil"/>
              <w:bottom w:val="nil"/>
              <w:right w:val="nil"/>
            </w:tcBorders>
          </w:tcPr>
          <w:p w14:paraId="027BA097" w14:textId="77777777" w:rsidR="006644E7" w:rsidRPr="001E2334" w:rsidRDefault="00EC38CD" w:rsidP="00F176B2">
            <w:pPr>
              <w:spacing w:after="0" w:line="259" w:lineRule="auto"/>
              <w:ind w:left="92" w:firstLine="0"/>
              <w:jc w:val="left"/>
              <w:rPr>
                <w:rFonts w:ascii="Times New Roman" w:hAnsi="Times New Roman" w:cs="Times New Roman"/>
                <w:sz w:val="16"/>
                <w:szCs w:val="20"/>
              </w:rPr>
            </w:pPr>
            <w:r w:rsidRPr="001E2334">
              <w:rPr>
                <w:rFonts w:ascii="Times New Roman" w:hAnsi="Times New Roman" w:cs="Times New Roman"/>
                <w:sz w:val="16"/>
                <w:szCs w:val="20"/>
              </w:rPr>
              <w:t>Citations per study (Google Scholar, July 2020)</w:t>
            </w:r>
          </w:p>
        </w:tc>
        <w:tc>
          <w:tcPr>
            <w:tcW w:w="8069" w:type="dxa"/>
            <w:tcBorders>
              <w:top w:val="nil"/>
              <w:left w:val="nil"/>
              <w:bottom w:val="nil"/>
              <w:right w:val="nil"/>
            </w:tcBorders>
          </w:tcPr>
          <w:p w14:paraId="5BCC5F81" w14:textId="77777777" w:rsidR="006644E7" w:rsidRPr="001E2334" w:rsidRDefault="00EC38CD" w:rsidP="00F176B2">
            <w:pPr>
              <w:spacing w:after="0" w:line="259" w:lineRule="auto"/>
              <w:ind w:left="0" w:firstLine="0"/>
              <w:jc w:val="left"/>
              <w:rPr>
                <w:rFonts w:ascii="Times New Roman" w:hAnsi="Times New Roman" w:cs="Times New Roman"/>
                <w:sz w:val="16"/>
                <w:szCs w:val="20"/>
              </w:rPr>
            </w:pPr>
            <w:r w:rsidRPr="001E2334">
              <w:rPr>
                <w:rFonts w:ascii="Times New Roman" w:hAnsi="Times New Roman" w:cs="Times New Roman"/>
                <w:sz w:val="16"/>
                <w:szCs w:val="20"/>
              </w:rPr>
              <w:t>219</w:t>
            </w:r>
          </w:p>
        </w:tc>
      </w:tr>
      <w:tr w:rsidR="006644E7" w:rsidRPr="003E6479" w14:paraId="4725CFE5" w14:textId="77777777" w:rsidTr="004D20A3">
        <w:trPr>
          <w:trHeight w:val="220"/>
        </w:trPr>
        <w:tc>
          <w:tcPr>
            <w:tcW w:w="3920" w:type="dxa"/>
            <w:tcBorders>
              <w:top w:val="nil"/>
              <w:left w:val="nil"/>
              <w:bottom w:val="nil"/>
              <w:right w:val="nil"/>
            </w:tcBorders>
          </w:tcPr>
          <w:p w14:paraId="12A4F14D" w14:textId="364249B5" w:rsidR="006644E7" w:rsidRPr="001E2334" w:rsidRDefault="00EC38CD" w:rsidP="00F176B2">
            <w:pPr>
              <w:spacing w:after="0" w:line="259" w:lineRule="auto"/>
              <w:ind w:left="92" w:firstLine="0"/>
              <w:jc w:val="left"/>
              <w:rPr>
                <w:rFonts w:ascii="Times New Roman" w:hAnsi="Times New Roman" w:cs="Times New Roman"/>
                <w:sz w:val="16"/>
                <w:szCs w:val="20"/>
              </w:rPr>
            </w:pPr>
            <w:r w:rsidRPr="001E2334">
              <w:rPr>
                <w:rFonts w:ascii="Times New Roman" w:hAnsi="Times New Roman" w:cs="Times New Roman"/>
                <w:sz w:val="16"/>
                <w:szCs w:val="20"/>
              </w:rPr>
              <w:t>Percentage of studies report</w:t>
            </w:r>
            <w:r w:rsidR="004D20A3">
              <w:rPr>
                <w:rFonts w:ascii="Times New Roman" w:hAnsi="Times New Roman" w:cs="Times New Roman"/>
                <w:sz w:val="16"/>
                <w:szCs w:val="20"/>
              </w:rPr>
              <w:t>ing</w:t>
            </w:r>
            <w:r w:rsidRPr="001E2334">
              <w:rPr>
                <w:rFonts w:ascii="Times New Roman" w:hAnsi="Times New Roman" w:cs="Times New Roman"/>
                <w:sz w:val="16"/>
                <w:szCs w:val="20"/>
              </w:rPr>
              <w:t xml:space="preserve"> financial support</w:t>
            </w:r>
          </w:p>
        </w:tc>
        <w:tc>
          <w:tcPr>
            <w:tcW w:w="8069" w:type="dxa"/>
            <w:tcBorders>
              <w:top w:val="nil"/>
              <w:left w:val="nil"/>
              <w:bottom w:val="nil"/>
              <w:right w:val="nil"/>
            </w:tcBorders>
          </w:tcPr>
          <w:p w14:paraId="5CC9DCBB" w14:textId="77777777" w:rsidR="006644E7" w:rsidRPr="001E2334" w:rsidRDefault="00EC38CD" w:rsidP="00F176B2">
            <w:pPr>
              <w:spacing w:after="0" w:line="259" w:lineRule="auto"/>
              <w:ind w:left="0" w:firstLine="0"/>
              <w:jc w:val="left"/>
              <w:rPr>
                <w:rFonts w:ascii="Times New Roman" w:hAnsi="Times New Roman" w:cs="Times New Roman"/>
                <w:sz w:val="16"/>
                <w:szCs w:val="20"/>
              </w:rPr>
            </w:pPr>
            <w:r w:rsidRPr="001E2334">
              <w:rPr>
                <w:rFonts w:ascii="Times New Roman" w:hAnsi="Times New Roman" w:cs="Times New Roman"/>
                <w:sz w:val="16"/>
                <w:szCs w:val="20"/>
              </w:rPr>
              <w:t>14.3</w:t>
            </w:r>
          </w:p>
        </w:tc>
      </w:tr>
      <w:tr w:rsidR="006644E7" w:rsidRPr="003E6479" w14:paraId="32B4219F" w14:textId="77777777" w:rsidTr="004D20A3">
        <w:trPr>
          <w:trHeight w:val="220"/>
        </w:trPr>
        <w:tc>
          <w:tcPr>
            <w:tcW w:w="3920" w:type="dxa"/>
            <w:tcBorders>
              <w:top w:val="nil"/>
              <w:left w:val="nil"/>
              <w:bottom w:val="nil"/>
              <w:right w:val="nil"/>
            </w:tcBorders>
          </w:tcPr>
          <w:p w14:paraId="10A5557E" w14:textId="77777777" w:rsidR="006644E7" w:rsidRPr="001E2334" w:rsidRDefault="00EC38CD" w:rsidP="00F176B2">
            <w:pPr>
              <w:spacing w:after="0" w:line="259" w:lineRule="auto"/>
              <w:ind w:left="92" w:firstLine="0"/>
              <w:jc w:val="left"/>
              <w:rPr>
                <w:rFonts w:ascii="Times New Roman" w:hAnsi="Times New Roman" w:cs="Times New Roman"/>
                <w:sz w:val="16"/>
                <w:szCs w:val="20"/>
              </w:rPr>
            </w:pPr>
            <w:r w:rsidRPr="001E2334">
              <w:rPr>
                <w:rFonts w:ascii="Times New Roman" w:hAnsi="Times New Roman" w:cs="Times New Roman"/>
                <w:sz w:val="16"/>
                <w:szCs w:val="20"/>
              </w:rPr>
              <w:t>Most active non-academic donor (country)</w:t>
            </w:r>
          </w:p>
        </w:tc>
        <w:tc>
          <w:tcPr>
            <w:tcW w:w="8069" w:type="dxa"/>
            <w:tcBorders>
              <w:top w:val="nil"/>
              <w:left w:val="nil"/>
              <w:bottom w:val="nil"/>
              <w:right w:val="nil"/>
            </w:tcBorders>
          </w:tcPr>
          <w:p w14:paraId="31CD7953" w14:textId="77777777" w:rsidR="006644E7" w:rsidRPr="001E2334" w:rsidRDefault="00EC38CD" w:rsidP="00F176B2">
            <w:pPr>
              <w:spacing w:after="0" w:line="259" w:lineRule="auto"/>
              <w:ind w:left="0" w:firstLine="0"/>
              <w:jc w:val="left"/>
              <w:rPr>
                <w:rFonts w:ascii="Times New Roman" w:hAnsi="Times New Roman" w:cs="Times New Roman"/>
                <w:sz w:val="16"/>
                <w:szCs w:val="20"/>
              </w:rPr>
            </w:pPr>
            <w:r w:rsidRPr="001E2334">
              <w:rPr>
                <w:rFonts w:ascii="Times New Roman" w:hAnsi="Times New Roman" w:cs="Times New Roman"/>
                <w:sz w:val="16"/>
                <w:szCs w:val="20"/>
              </w:rPr>
              <w:t>National Science Foundation (US), Deutsche Forschungsgemeinschaft (Germany)</w:t>
            </w:r>
          </w:p>
        </w:tc>
      </w:tr>
      <w:tr w:rsidR="006644E7" w:rsidRPr="003E6479" w14:paraId="6B681713" w14:textId="77777777" w:rsidTr="004D20A3">
        <w:trPr>
          <w:trHeight w:val="220"/>
        </w:trPr>
        <w:tc>
          <w:tcPr>
            <w:tcW w:w="3920" w:type="dxa"/>
            <w:tcBorders>
              <w:top w:val="nil"/>
              <w:left w:val="nil"/>
              <w:bottom w:val="nil"/>
              <w:right w:val="nil"/>
            </w:tcBorders>
          </w:tcPr>
          <w:p w14:paraId="437A9AA4" w14:textId="77777777" w:rsidR="006644E7" w:rsidRPr="001E2334" w:rsidRDefault="00EC38CD" w:rsidP="00F176B2">
            <w:pPr>
              <w:spacing w:after="0" w:line="259" w:lineRule="auto"/>
              <w:ind w:left="92" w:firstLine="0"/>
              <w:jc w:val="left"/>
              <w:rPr>
                <w:rFonts w:ascii="Times New Roman" w:hAnsi="Times New Roman" w:cs="Times New Roman"/>
                <w:sz w:val="16"/>
                <w:szCs w:val="20"/>
              </w:rPr>
            </w:pPr>
            <w:r w:rsidRPr="001E2334">
              <w:rPr>
                <w:rFonts w:ascii="Times New Roman" w:hAnsi="Times New Roman" w:cs="Times New Roman"/>
                <w:sz w:val="16"/>
                <w:szCs w:val="20"/>
              </w:rPr>
              <w:t>Affiliation (country) of most authors</w:t>
            </w:r>
          </w:p>
        </w:tc>
        <w:tc>
          <w:tcPr>
            <w:tcW w:w="8069" w:type="dxa"/>
            <w:tcBorders>
              <w:top w:val="nil"/>
              <w:left w:val="nil"/>
              <w:bottom w:val="nil"/>
              <w:right w:val="nil"/>
            </w:tcBorders>
          </w:tcPr>
          <w:p w14:paraId="518B632A" w14:textId="77777777" w:rsidR="006644E7" w:rsidRPr="001E2334" w:rsidRDefault="00EC38CD" w:rsidP="00F176B2">
            <w:pPr>
              <w:spacing w:after="0" w:line="259" w:lineRule="auto"/>
              <w:ind w:left="0" w:firstLine="0"/>
              <w:jc w:val="left"/>
              <w:rPr>
                <w:rFonts w:ascii="Times New Roman" w:hAnsi="Times New Roman" w:cs="Times New Roman"/>
                <w:sz w:val="16"/>
                <w:szCs w:val="20"/>
              </w:rPr>
            </w:pPr>
            <w:r w:rsidRPr="001E2334">
              <w:rPr>
                <w:rFonts w:ascii="Times New Roman" w:hAnsi="Times New Roman" w:cs="Times New Roman"/>
                <w:sz w:val="16"/>
                <w:szCs w:val="20"/>
              </w:rPr>
              <w:t>US, UK, Canada, Italy, Germany, Portugal, China, Japan and South Korea</w:t>
            </w:r>
          </w:p>
        </w:tc>
      </w:tr>
      <w:tr w:rsidR="006644E7" w:rsidRPr="003E6479" w14:paraId="3CCE3260" w14:textId="77777777" w:rsidTr="004D20A3">
        <w:trPr>
          <w:trHeight w:val="440"/>
        </w:trPr>
        <w:tc>
          <w:tcPr>
            <w:tcW w:w="3920" w:type="dxa"/>
            <w:tcBorders>
              <w:top w:val="nil"/>
              <w:left w:val="nil"/>
              <w:bottom w:val="nil"/>
              <w:right w:val="nil"/>
            </w:tcBorders>
          </w:tcPr>
          <w:p w14:paraId="134A256C" w14:textId="77777777" w:rsidR="006644E7" w:rsidRPr="001E2334" w:rsidRDefault="00EC38CD" w:rsidP="00F176B2">
            <w:pPr>
              <w:spacing w:after="0" w:line="259" w:lineRule="auto"/>
              <w:ind w:left="92" w:firstLine="0"/>
              <w:jc w:val="left"/>
              <w:rPr>
                <w:rFonts w:ascii="Times New Roman" w:hAnsi="Times New Roman" w:cs="Times New Roman"/>
                <w:sz w:val="16"/>
                <w:szCs w:val="20"/>
              </w:rPr>
            </w:pPr>
            <w:r w:rsidRPr="001E2334">
              <w:rPr>
                <w:rFonts w:ascii="Times New Roman" w:hAnsi="Times New Roman" w:cs="Times New Roman"/>
                <w:sz w:val="16"/>
                <w:szCs w:val="20"/>
              </w:rPr>
              <w:t>Recurrent keywords</w:t>
            </w:r>
          </w:p>
        </w:tc>
        <w:tc>
          <w:tcPr>
            <w:tcW w:w="8069" w:type="dxa"/>
            <w:tcBorders>
              <w:top w:val="nil"/>
              <w:left w:val="nil"/>
              <w:bottom w:val="nil"/>
              <w:right w:val="nil"/>
            </w:tcBorders>
          </w:tcPr>
          <w:p w14:paraId="1E8A5AE8" w14:textId="77777777" w:rsidR="006644E7" w:rsidRPr="001E2334" w:rsidRDefault="00EC38CD" w:rsidP="00F176B2">
            <w:pPr>
              <w:spacing w:after="0" w:line="259" w:lineRule="auto"/>
              <w:ind w:left="0" w:firstLine="0"/>
              <w:jc w:val="left"/>
              <w:rPr>
                <w:rFonts w:ascii="Times New Roman" w:hAnsi="Times New Roman" w:cs="Times New Roman"/>
                <w:sz w:val="16"/>
                <w:szCs w:val="20"/>
              </w:rPr>
            </w:pPr>
            <w:r w:rsidRPr="001E2334">
              <w:rPr>
                <w:rFonts w:ascii="Times New Roman" w:hAnsi="Times New Roman" w:cs="Times New Roman"/>
                <w:sz w:val="16"/>
                <w:szCs w:val="20"/>
              </w:rPr>
              <w:t>Income distribution, technological change, United States, North America, skilled labour, labour market, wage gap, wage inequality, wages, innovation</w:t>
            </w:r>
          </w:p>
        </w:tc>
      </w:tr>
      <w:tr w:rsidR="006644E7" w:rsidRPr="003E6479" w14:paraId="1501A3B6" w14:textId="77777777" w:rsidTr="004D20A3">
        <w:trPr>
          <w:trHeight w:val="661"/>
        </w:trPr>
        <w:tc>
          <w:tcPr>
            <w:tcW w:w="3920" w:type="dxa"/>
            <w:tcBorders>
              <w:top w:val="nil"/>
              <w:left w:val="nil"/>
              <w:bottom w:val="nil"/>
              <w:right w:val="nil"/>
            </w:tcBorders>
          </w:tcPr>
          <w:p w14:paraId="4D6F5A47" w14:textId="77777777" w:rsidR="006644E7" w:rsidRPr="001E2334" w:rsidRDefault="00EC38CD" w:rsidP="00F176B2">
            <w:pPr>
              <w:spacing w:after="0" w:line="259" w:lineRule="auto"/>
              <w:ind w:left="92" w:firstLine="0"/>
              <w:jc w:val="left"/>
              <w:rPr>
                <w:rFonts w:ascii="Times New Roman" w:hAnsi="Times New Roman" w:cs="Times New Roman"/>
                <w:sz w:val="16"/>
                <w:szCs w:val="20"/>
              </w:rPr>
            </w:pPr>
            <w:r w:rsidRPr="001E2334">
              <w:rPr>
                <w:rFonts w:ascii="Times New Roman" w:hAnsi="Times New Roman" w:cs="Times New Roman"/>
                <w:sz w:val="16"/>
                <w:szCs w:val="20"/>
              </w:rPr>
              <w:lastRenderedPageBreak/>
              <w:t>Most preferred journals</w:t>
            </w:r>
          </w:p>
        </w:tc>
        <w:tc>
          <w:tcPr>
            <w:tcW w:w="8069" w:type="dxa"/>
            <w:tcBorders>
              <w:top w:val="nil"/>
              <w:left w:val="nil"/>
              <w:bottom w:val="nil"/>
              <w:right w:val="nil"/>
            </w:tcBorders>
          </w:tcPr>
          <w:p w14:paraId="43E7219F" w14:textId="77777777" w:rsidR="006644E7" w:rsidRPr="004D20A3" w:rsidRDefault="00EC38CD" w:rsidP="00F176B2">
            <w:pPr>
              <w:spacing w:after="0" w:line="259" w:lineRule="auto"/>
              <w:ind w:left="0" w:firstLine="0"/>
              <w:jc w:val="left"/>
              <w:rPr>
                <w:rFonts w:ascii="Times New Roman" w:hAnsi="Times New Roman" w:cs="Times New Roman"/>
                <w:i/>
                <w:iCs/>
                <w:sz w:val="16"/>
                <w:szCs w:val="20"/>
              </w:rPr>
            </w:pPr>
            <w:r w:rsidRPr="004D20A3">
              <w:rPr>
                <w:rFonts w:ascii="Times New Roman" w:hAnsi="Times New Roman" w:cs="Times New Roman"/>
                <w:i/>
                <w:iCs/>
                <w:sz w:val="16"/>
                <w:szCs w:val="20"/>
              </w:rPr>
              <w:t>World Development, Journal of Development Economics, Industrial Relations, Labour, Economics of Transition, International Review of Applied Economics (HE), Review of Economics and Statistics, Industrial and Labor Relations Review</w:t>
            </w:r>
          </w:p>
        </w:tc>
      </w:tr>
      <w:tr w:rsidR="006644E7" w:rsidRPr="003E6479" w14:paraId="31FF0E08" w14:textId="77777777" w:rsidTr="004D20A3">
        <w:trPr>
          <w:trHeight w:val="220"/>
        </w:trPr>
        <w:tc>
          <w:tcPr>
            <w:tcW w:w="3920" w:type="dxa"/>
            <w:tcBorders>
              <w:top w:val="nil"/>
              <w:left w:val="nil"/>
              <w:bottom w:val="nil"/>
              <w:right w:val="nil"/>
            </w:tcBorders>
          </w:tcPr>
          <w:p w14:paraId="7AF23383" w14:textId="77777777" w:rsidR="006644E7" w:rsidRPr="001E2334" w:rsidRDefault="00EC38CD" w:rsidP="00F176B2">
            <w:pPr>
              <w:spacing w:after="0" w:line="259" w:lineRule="auto"/>
              <w:ind w:left="92" w:firstLine="0"/>
              <w:jc w:val="left"/>
              <w:rPr>
                <w:rFonts w:ascii="Times New Roman" w:hAnsi="Times New Roman" w:cs="Times New Roman"/>
                <w:sz w:val="16"/>
                <w:szCs w:val="20"/>
              </w:rPr>
            </w:pPr>
            <w:r w:rsidRPr="001E2334">
              <w:rPr>
                <w:rFonts w:ascii="Times New Roman" w:hAnsi="Times New Roman" w:cs="Times New Roman"/>
                <w:sz w:val="16"/>
                <w:szCs w:val="20"/>
              </w:rPr>
              <w:t>Most active fields</w:t>
            </w:r>
          </w:p>
        </w:tc>
        <w:tc>
          <w:tcPr>
            <w:tcW w:w="8069" w:type="dxa"/>
            <w:tcBorders>
              <w:top w:val="nil"/>
              <w:left w:val="nil"/>
              <w:bottom w:val="nil"/>
              <w:right w:val="nil"/>
            </w:tcBorders>
          </w:tcPr>
          <w:p w14:paraId="38AF23D9" w14:textId="77777777" w:rsidR="006644E7" w:rsidRPr="001E2334" w:rsidRDefault="00EC38CD" w:rsidP="00F176B2">
            <w:pPr>
              <w:spacing w:after="0" w:line="259" w:lineRule="auto"/>
              <w:ind w:left="0" w:firstLine="0"/>
              <w:jc w:val="left"/>
              <w:rPr>
                <w:rFonts w:ascii="Times New Roman" w:hAnsi="Times New Roman" w:cs="Times New Roman"/>
                <w:sz w:val="16"/>
                <w:szCs w:val="20"/>
              </w:rPr>
            </w:pPr>
            <w:r w:rsidRPr="001E2334">
              <w:rPr>
                <w:rFonts w:ascii="Times New Roman" w:hAnsi="Times New Roman" w:cs="Times New Roman"/>
                <w:sz w:val="16"/>
                <w:szCs w:val="20"/>
              </w:rPr>
              <w:t>Economics, employment relations, development studies,</w:t>
            </w:r>
          </w:p>
        </w:tc>
      </w:tr>
      <w:tr w:rsidR="006644E7" w:rsidRPr="003E6479" w14:paraId="35731347" w14:textId="77777777" w:rsidTr="004D20A3">
        <w:trPr>
          <w:trHeight w:val="220"/>
        </w:trPr>
        <w:tc>
          <w:tcPr>
            <w:tcW w:w="3920" w:type="dxa"/>
            <w:tcBorders>
              <w:top w:val="nil"/>
              <w:left w:val="nil"/>
              <w:bottom w:val="nil"/>
              <w:right w:val="nil"/>
            </w:tcBorders>
          </w:tcPr>
          <w:p w14:paraId="20CA065A" w14:textId="77777777" w:rsidR="006644E7" w:rsidRPr="001E2334" w:rsidRDefault="00EC38CD" w:rsidP="00F176B2">
            <w:pPr>
              <w:spacing w:after="0" w:line="259" w:lineRule="auto"/>
              <w:ind w:left="92" w:firstLine="0"/>
              <w:jc w:val="left"/>
              <w:rPr>
                <w:rFonts w:ascii="Times New Roman" w:hAnsi="Times New Roman" w:cs="Times New Roman"/>
                <w:sz w:val="16"/>
                <w:szCs w:val="20"/>
              </w:rPr>
            </w:pPr>
            <w:r w:rsidRPr="001E2334">
              <w:rPr>
                <w:rFonts w:ascii="Times New Roman" w:hAnsi="Times New Roman" w:cs="Times New Roman"/>
                <w:sz w:val="16"/>
                <w:szCs w:val="20"/>
              </w:rPr>
              <w:t>Most chosen research context</w:t>
            </w:r>
          </w:p>
        </w:tc>
        <w:tc>
          <w:tcPr>
            <w:tcW w:w="8069" w:type="dxa"/>
            <w:tcBorders>
              <w:top w:val="nil"/>
              <w:left w:val="nil"/>
              <w:bottom w:val="nil"/>
              <w:right w:val="nil"/>
            </w:tcBorders>
          </w:tcPr>
          <w:p w14:paraId="01625C14" w14:textId="77777777" w:rsidR="006644E7" w:rsidRPr="001E2334" w:rsidRDefault="00EC38CD" w:rsidP="00F176B2">
            <w:pPr>
              <w:spacing w:after="0" w:line="259" w:lineRule="auto"/>
              <w:ind w:left="0" w:firstLine="0"/>
              <w:jc w:val="left"/>
              <w:rPr>
                <w:rFonts w:ascii="Times New Roman" w:hAnsi="Times New Roman" w:cs="Times New Roman"/>
                <w:sz w:val="16"/>
                <w:szCs w:val="20"/>
              </w:rPr>
            </w:pPr>
            <w:r w:rsidRPr="001E2334">
              <w:rPr>
                <w:rFonts w:ascii="Times New Roman" w:hAnsi="Times New Roman" w:cs="Times New Roman"/>
                <w:sz w:val="16"/>
                <w:szCs w:val="20"/>
              </w:rPr>
              <w:t>US, UK, cross-country, Canada, Germany</w:t>
            </w:r>
          </w:p>
        </w:tc>
      </w:tr>
      <w:tr w:rsidR="006644E7" w:rsidRPr="003E6479" w14:paraId="19272281" w14:textId="77777777" w:rsidTr="004D20A3">
        <w:trPr>
          <w:trHeight w:val="220"/>
        </w:trPr>
        <w:tc>
          <w:tcPr>
            <w:tcW w:w="3920" w:type="dxa"/>
            <w:tcBorders>
              <w:top w:val="nil"/>
              <w:left w:val="nil"/>
              <w:bottom w:val="nil"/>
              <w:right w:val="nil"/>
            </w:tcBorders>
          </w:tcPr>
          <w:p w14:paraId="1AB7647C" w14:textId="77777777" w:rsidR="006644E7" w:rsidRPr="001E2334" w:rsidRDefault="00EC38CD" w:rsidP="00F176B2">
            <w:pPr>
              <w:spacing w:after="0" w:line="259" w:lineRule="auto"/>
              <w:ind w:left="92" w:firstLine="0"/>
              <w:jc w:val="left"/>
              <w:rPr>
                <w:rFonts w:ascii="Times New Roman" w:hAnsi="Times New Roman" w:cs="Times New Roman"/>
                <w:sz w:val="16"/>
                <w:szCs w:val="20"/>
              </w:rPr>
            </w:pPr>
            <w:r w:rsidRPr="001E2334">
              <w:rPr>
                <w:rFonts w:ascii="Times New Roman" w:hAnsi="Times New Roman" w:cs="Times New Roman"/>
                <w:sz w:val="16"/>
                <w:szCs w:val="20"/>
              </w:rPr>
              <w:t>Popular research designs</w:t>
            </w:r>
          </w:p>
        </w:tc>
        <w:tc>
          <w:tcPr>
            <w:tcW w:w="8069" w:type="dxa"/>
            <w:tcBorders>
              <w:top w:val="nil"/>
              <w:left w:val="nil"/>
              <w:bottom w:val="nil"/>
              <w:right w:val="nil"/>
            </w:tcBorders>
          </w:tcPr>
          <w:p w14:paraId="0896B840" w14:textId="77777777" w:rsidR="006644E7" w:rsidRPr="001E2334" w:rsidRDefault="00EC38CD" w:rsidP="00F176B2">
            <w:pPr>
              <w:spacing w:after="0" w:line="259" w:lineRule="auto"/>
              <w:ind w:left="0" w:firstLine="0"/>
              <w:jc w:val="left"/>
              <w:rPr>
                <w:rFonts w:ascii="Times New Roman" w:hAnsi="Times New Roman" w:cs="Times New Roman"/>
                <w:sz w:val="16"/>
                <w:szCs w:val="20"/>
              </w:rPr>
            </w:pPr>
            <w:r w:rsidRPr="001E2334">
              <w:rPr>
                <w:rFonts w:ascii="Times New Roman" w:hAnsi="Times New Roman" w:cs="Times New Roman"/>
                <w:sz w:val="16"/>
                <w:szCs w:val="20"/>
              </w:rPr>
              <w:t>Extensive, mixed</w:t>
            </w:r>
          </w:p>
        </w:tc>
      </w:tr>
      <w:tr w:rsidR="006644E7" w:rsidRPr="003E6479" w14:paraId="347B48A0" w14:textId="77777777" w:rsidTr="004D20A3">
        <w:trPr>
          <w:trHeight w:val="220"/>
        </w:trPr>
        <w:tc>
          <w:tcPr>
            <w:tcW w:w="3920" w:type="dxa"/>
            <w:tcBorders>
              <w:top w:val="nil"/>
              <w:left w:val="nil"/>
              <w:bottom w:val="nil"/>
              <w:right w:val="nil"/>
            </w:tcBorders>
          </w:tcPr>
          <w:p w14:paraId="0D636BA2" w14:textId="77777777" w:rsidR="006644E7" w:rsidRPr="001E2334" w:rsidRDefault="00EC38CD" w:rsidP="00F176B2">
            <w:pPr>
              <w:spacing w:after="0" w:line="259" w:lineRule="auto"/>
              <w:ind w:left="92" w:firstLine="0"/>
              <w:jc w:val="left"/>
              <w:rPr>
                <w:rFonts w:ascii="Times New Roman" w:hAnsi="Times New Roman" w:cs="Times New Roman"/>
                <w:sz w:val="16"/>
                <w:szCs w:val="20"/>
              </w:rPr>
            </w:pPr>
            <w:r w:rsidRPr="001E2334">
              <w:rPr>
                <w:rFonts w:ascii="Times New Roman" w:hAnsi="Times New Roman" w:cs="Times New Roman"/>
                <w:sz w:val="16"/>
                <w:szCs w:val="20"/>
              </w:rPr>
              <w:t>Most preferred units of analysis</w:t>
            </w:r>
          </w:p>
        </w:tc>
        <w:tc>
          <w:tcPr>
            <w:tcW w:w="8069" w:type="dxa"/>
            <w:tcBorders>
              <w:top w:val="nil"/>
              <w:left w:val="nil"/>
              <w:bottom w:val="nil"/>
              <w:right w:val="nil"/>
            </w:tcBorders>
          </w:tcPr>
          <w:p w14:paraId="3A24E53E" w14:textId="77777777" w:rsidR="006644E7" w:rsidRPr="001E2334" w:rsidRDefault="00EC38CD" w:rsidP="00F176B2">
            <w:pPr>
              <w:spacing w:after="0" w:line="259" w:lineRule="auto"/>
              <w:ind w:left="0" w:firstLine="0"/>
              <w:jc w:val="left"/>
              <w:rPr>
                <w:rFonts w:ascii="Times New Roman" w:hAnsi="Times New Roman" w:cs="Times New Roman"/>
                <w:sz w:val="16"/>
                <w:szCs w:val="20"/>
              </w:rPr>
            </w:pPr>
            <w:r w:rsidRPr="001E2334">
              <w:rPr>
                <w:rFonts w:ascii="Times New Roman" w:hAnsi="Times New Roman" w:cs="Times New Roman"/>
                <w:sz w:val="16"/>
                <w:szCs w:val="20"/>
              </w:rPr>
              <w:t>Individuals, sectors, countries, employees, firms</w:t>
            </w:r>
          </w:p>
        </w:tc>
      </w:tr>
      <w:tr w:rsidR="006644E7" w:rsidRPr="003E6479" w14:paraId="3E404C06" w14:textId="77777777" w:rsidTr="004D20A3">
        <w:trPr>
          <w:trHeight w:val="440"/>
        </w:trPr>
        <w:tc>
          <w:tcPr>
            <w:tcW w:w="3920" w:type="dxa"/>
            <w:tcBorders>
              <w:top w:val="nil"/>
              <w:left w:val="nil"/>
              <w:bottom w:val="nil"/>
              <w:right w:val="nil"/>
            </w:tcBorders>
          </w:tcPr>
          <w:p w14:paraId="789DF870" w14:textId="77777777" w:rsidR="006644E7" w:rsidRPr="001E2334" w:rsidRDefault="00EC38CD" w:rsidP="00F176B2">
            <w:pPr>
              <w:spacing w:after="0" w:line="259" w:lineRule="auto"/>
              <w:ind w:left="92" w:firstLine="0"/>
              <w:jc w:val="left"/>
              <w:rPr>
                <w:rFonts w:ascii="Times New Roman" w:hAnsi="Times New Roman" w:cs="Times New Roman"/>
                <w:sz w:val="16"/>
                <w:szCs w:val="20"/>
              </w:rPr>
            </w:pPr>
            <w:r w:rsidRPr="001E2334">
              <w:rPr>
                <w:rFonts w:ascii="Times New Roman" w:hAnsi="Times New Roman" w:cs="Times New Roman"/>
                <w:sz w:val="16"/>
                <w:szCs w:val="20"/>
              </w:rPr>
              <w:t>Most used measure(s) of innovation</w:t>
            </w:r>
          </w:p>
        </w:tc>
        <w:tc>
          <w:tcPr>
            <w:tcW w:w="8069" w:type="dxa"/>
            <w:tcBorders>
              <w:top w:val="nil"/>
              <w:left w:val="nil"/>
              <w:bottom w:val="nil"/>
              <w:right w:val="nil"/>
            </w:tcBorders>
          </w:tcPr>
          <w:p w14:paraId="5F50EA7B" w14:textId="77777777" w:rsidR="006644E7" w:rsidRPr="001E2334" w:rsidRDefault="00EC38CD" w:rsidP="00F176B2">
            <w:pPr>
              <w:spacing w:after="0" w:line="259" w:lineRule="auto"/>
              <w:ind w:left="0" w:firstLine="0"/>
              <w:jc w:val="left"/>
              <w:rPr>
                <w:rFonts w:ascii="Times New Roman" w:hAnsi="Times New Roman" w:cs="Times New Roman"/>
                <w:sz w:val="16"/>
                <w:szCs w:val="20"/>
              </w:rPr>
            </w:pPr>
            <w:r w:rsidRPr="001E2334">
              <w:rPr>
                <w:rFonts w:ascii="Times New Roman" w:hAnsi="Times New Roman" w:cs="Times New Roman"/>
                <w:sz w:val="16"/>
                <w:szCs w:val="20"/>
              </w:rPr>
              <w:t>Latent variable, computer usage/intensity, R&amp;D expenditure, technology, product and process innovation, exports</w:t>
            </w:r>
          </w:p>
        </w:tc>
      </w:tr>
      <w:tr w:rsidR="006644E7" w:rsidRPr="003E6479" w14:paraId="3E0FA446" w14:textId="77777777" w:rsidTr="004D20A3">
        <w:trPr>
          <w:trHeight w:val="220"/>
        </w:trPr>
        <w:tc>
          <w:tcPr>
            <w:tcW w:w="3920" w:type="dxa"/>
            <w:tcBorders>
              <w:top w:val="nil"/>
              <w:left w:val="nil"/>
              <w:bottom w:val="nil"/>
              <w:right w:val="nil"/>
            </w:tcBorders>
          </w:tcPr>
          <w:p w14:paraId="43B145C4" w14:textId="77777777" w:rsidR="006644E7" w:rsidRPr="001E2334" w:rsidRDefault="00EC38CD" w:rsidP="00F176B2">
            <w:pPr>
              <w:spacing w:after="0" w:line="259" w:lineRule="auto"/>
              <w:ind w:left="92" w:firstLine="0"/>
              <w:jc w:val="left"/>
              <w:rPr>
                <w:rFonts w:ascii="Times New Roman" w:hAnsi="Times New Roman" w:cs="Times New Roman"/>
                <w:sz w:val="16"/>
                <w:szCs w:val="20"/>
              </w:rPr>
            </w:pPr>
            <w:r w:rsidRPr="001E2334">
              <w:rPr>
                <w:rFonts w:ascii="Times New Roman" w:hAnsi="Times New Roman" w:cs="Times New Roman"/>
                <w:sz w:val="16"/>
                <w:szCs w:val="20"/>
              </w:rPr>
              <w:t>Most used measure(s) of inequality</w:t>
            </w:r>
          </w:p>
        </w:tc>
        <w:tc>
          <w:tcPr>
            <w:tcW w:w="8069" w:type="dxa"/>
            <w:tcBorders>
              <w:top w:val="nil"/>
              <w:left w:val="nil"/>
              <w:bottom w:val="nil"/>
              <w:right w:val="nil"/>
            </w:tcBorders>
          </w:tcPr>
          <w:p w14:paraId="02CE43E7" w14:textId="77777777" w:rsidR="006644E7" w:rsidRPr="001E2334" w:rsidRDefault="00EC38CD" w:rsidP="00F176B2">
            <w:pPr>
              <w:spacing w:after="0" w:line="259" w:lineRule="auto"/>
              <w:ind w:left="0" w:firstLine="0"/>
              <w:jc w:val="left"/>
              <w:rPr>
                <w:rFonts w:ascii="Times New Roman" w:hAnsi="Times New Roman" w:cs="Times New Roman"/>
                <w:sz w:val="16"/>
                <w:szCs w:val="20"/>
              </w:rPr>
            </w:pPr>
            <w:r w:rsidRPr="001E2334">
              <w:rPr>
                <w:rFonts w:ascii="Times New Roman" w:hAnsi="Times New Roman" w:cs="Times New Roman"/>
                <w:sz w:val="16"/>
                <w:szCs w:val="20"/>
              </w:rPr>
              <w:t>Percentiles, Gini index, income and wage gaps, Theil index</w:t>
            </w:r>
          </w:p>
        </w:tc>
      </w:tr>
      <w:tr w:rsidR="006644E7" w:rsidRPr="003E6479" w14:paraId="1D56AACC" w14:textId="77777777" w:rsidTr="004D20A3">
        <w:trPr>
          <w:trHeight w:val="661"/>
        </w:trPr>
        <w:tc>
          <w:tcPr>
            <w:tcW w:w="3920" w:type="dxa"/>
            <w:tcBorders>
              <w:top w:val="nil"/>
              <w:left w:val="nil"/>
              <w:right w:val="nil"/>
            </w:tcBorders>
          </w:tcPr>
          <w:p w14:paraId="791DE37A" w14:textId="77777777" w:rsidR="006644E7" w:rsidRPr="001E2334" w:rsidRDefault="00EC38CD" w:rsidP="00F176B2">
            <w:pPr>
              <w:spacing w:after="0" w:line="259" w:lineRule="auto"/>
              <w:ind w:left="92" w:firstLine="0"/>
              <w:jc w:val="left"/>
              <w:rPr>
                <w:rFonts w:ascii="Times New Roman" w:hAnsi="Times New Roman" w:cs="Times New Roman"/>
                <w:sz w:val="16"/>
                <w:szCs w:val="20"/>
              </w:rPr>
            </w:pPr>
            <w:r w:rsidRPr="001E2334">
              <w:rPr>
                <w:rFonts w:ascii="Times New Roman" w:hAnsi="Times New Roman" w:cs="Times New Roman"/>
                <w:sz w:val="16"/>
                <w:szCs w:val="20"/>
              </w:rPr>
              <w:t>Causal scenarios</w:t>
            </w:r>
          </w:p>
        </w:tc>
        <w:tc>
          <w:tcPr>
            <w:tcW w:w="8069" w:type="dxa"/>
            <w:tcBorders>
              <w:top w:val="nil"/>
              <w:left w:val="nil"/>
              <w:right w:val="nil"/>
            </w:tcBorders>
          </w:tcPr>
          <w:p w14:paraId="0AACAC32" w14:textId="5FF5449C" w:rsidR="006644E7" w:rsidRPr="004D20A3" w:rsidRDefault="00EC38CD" w:rsidP="00F176B2">
            <w:pPr>
              <w:spacing w:after="0" w:line="259" w:lineRule="auto"/>
              <w:ind w:left="0" w:firstLine="0"/>
              <w:jc w:val="left"/>
              <w:rPr>
                <w:rFonts w:ascii="Times New Roman" w:hAnsi="Times New Roman" w:cs="Times New Roman"/>
                <w:sz w:val="16"/>
                <w:szCs w:val="20"/>
              </w:rPr>
            </w:pPr>
            <w:r w:rsidRPr="004D20A3">
              <w:rPr>
                <w:rFonts w:ascii="Times New Roman" w:hAnsi="Times New Roman" w:cs="Times New Roman"/>
                <w:sz w:val="16"/>
                <w:szCs w:val="20"/>
              </w:rPr>
              <w:t>Innovation induces inequality (</w:t>
            </w:r>
            <w:r w:rsidR="004D20A3">
              <w:rPr>
                <w:rFonts w:ascii="Times New Roman" w:hAnsi="Times New Roman" w:cs="Times New Roman"/>
                <w:sz w:val="16"/>
                <w:szCs w:val="20"/>
              </w:rPr>
              <w:t>c</w:t>
            </w:r>
            <w:r w:rsidRPr="004D20A3">
              <w:rPr>
                <w:rFonts w:ascii="Times New Roman" w:hAnsi="Times New Roman" w:cs="Times New Roman"/>
                <w:sz w:val="16"/>
                <w:szCs w:val="20"/>
              </w:rPr>
              <w:t>ausal scenario I), absence of causality (</w:t>
            </w:r>
            <w:r w:rsidR="004D20A3">
              <w:rPr>
                <w:rFonts w:ascii="Times New Roman" w:hAnsi="Times New Roman" w:cs="Times New Roman"/>
                <w:sz w:val="16"/>
                <w:szCs w:val="20"/>
              </w:rPr>
              <w:t>c</w:t>
            </w:r>
            <w:r w:rsidRPr="004D20A3">
              <w:rPr>
                <w:rFonts w:ascii="Times New Roman" w:hAnsi="Times New Roman" w:cs="Times New Roman"/>
                <w:sz w:val="16"/>
                <w:szCs w:val="20"/>
              </w:rPr>
              <w:t>ausal scenario O), inequality positively affects innovation (</w:t>
            </w:r>
            <w:r w:rsidR="004D20A3">
              <w:rPr>
                <w:rFonts w:ascii="Times New Roman" w:hAnsi="Times New Roman" w:cs="Times New Roman"/>
                <w:sz w:val="16"/>
                <w:szCs w:val="20"/>
              </w:rPr>
              <w:t>c</w:t>
            </w:r>
            <w:r w:rsidRPr="004D20A3">
              <w:rPr>
                <w:rFonts w:ascii="Times New Roman" w:hAnsi="Times New Roman" w:cs="Times New Roman"/>
                <w:sz w:val="16"/>
                <w:szCs w:val="20"/>
              </w:rPr>
              <w:t>ausal scenario II), innovation reduces inequality (</w:t>
            </w:r>
            <w:r w:rsidR="004D20A3">
              <w:rPr>
                <w:rFonts w:ascii="Times New Roman" w:hAnsi="Times New Roman" w:cs="Times New Roman"/>
                <w:sz w:val="16"/>
                <w:szCs w:val="20"/>
              </w:rPr>
              <w:t>c</w:t>
            </w:r>
            <w:r w:rsidRPr="004D20A3">
              <w:rPr>
                <w:rFonts w:ascii="Times New Roman" w:hAnsi="Times New Roman" w:cs="Times New Roman"/>
                <w:sz w:val="16"/>
                <w:szCs w:val="20"/>
              </w:rPr>
              <w:t>ausal scenario III), inequality hinders innovation (Causal scenario IV)</w:t>
            </w:r>
          </w:p>
        </w:tc>
      </w:tr>
      <w:tr w:rsidR="006644E7" w:rsidRPr="003E6479" w14:paraId="715ED818" w14:textId="77777777" w:rsidTr="004D20A3">
        <w:trPr>
          <w:trHeight w:val="1817"/>
        </w:trPr>
        <w:tc>
          <w:tcPr>
            <w:tcW w:w="3920" w:type="dxa"/>
            <w:tcBorders>
              <w:top w:val="nil"/>
              <w:left w:val="nil"/>
              <w:bottom w:val="single" w:sz="4" w:space="0" w:color="auto"/>
              <w:right w:val="nil"/>
            </w:tcBorders>
          </w:tcPr>
          <w:p w14:paraId="20E3032B" w14:textId="77777777" w:rsidR="006644E7" w:rsidRPr="001E2334" w:rsidRDefault="00EC38CD" w:rsidP="00F176B2">
            <w:pPr>
              <w:spacing w:after="0" w:line="259" w:lineRule="auto"/>
              <w:ind w:left="92" w:firstLine="0"/>
              <w:jc w:val="left"/>
              <w:rPr>
                <w:rFonts w:ascii="Times New Roman" w:hAnsi="Times New Roman" w:cs="Times New Roman"/>
                <w:sz w:val="16"/>
                <w:szCs w:val="20"/>
              </w:rPr>
            </w:pPr>
            <w:r w:rsidRPr="001E2334">
              <w:rPr>
                <w:rFonts w:ascii="Times New Roman" w:hAnsi="Times New Roman" w:cs="Times New Roman"/>
                <w:sz w:val="16"/>
                <w:szCs w:val="20"/>
              </w:rPr>
              <w:t>Recurrent explanatory factors</w:t>
            </w:r>
          </w:p>
        </w:tc>
        <w:tc>
          <w:tcPr>
            <w:tcW w:w="8069" w:type="dxa"/>
            <w:tcBorders>
              <w:top w:val="nil"/>
              <w:left w:val="nil"/>
              <w:bottom w:val="single" w:sz="4" w:space="0" w:color="auto"/>
              <w:right w:val="nil"/>
            </w:tcBorders>
          </w:tcPr>
          <w:p w14:paraId="3FFD3ECB" w14:textId="792956C2" w:rsidR="006644E7" w:rsidRPr="003507C6" w:rsidRDefault="00EC38CD" w:rsidP="00F176B2">
            <w:pPr>
              <w:spacing w:after="0" w:line="259" w:lineRule="auto"/>
              <w:ind w:left="0" w:firstLine="0"/>
              <w:jc w:val="left"/>
              <w:rPr>
                <w:rFonts w:ascii="Times New Roman" w:hAnsi="Times New Roman" w:cs="Times New Roman"/>
                <w:iCs/>
                <w:sz w:val="16"/>
                <w:szCs w:val="20"/>
              </w:rPr>
            </w:pPr>
            <w:r w:rsidRPr="003507C6">
              <w:rPr>
                <w:rFonts w:ascii="Times New Roman" w:hAnsi="Times New Roman" w:cs="Times New Roman"/>
                <w:iCs/>
                <w:sz w:val="16"/>
                <w:szCs w:val="20"/>
              </w:rPr>
              <w:t xml:space="preserve">Skill premiums (Krusell </w:t>
            </w:r>
            <w:r w:rsidRPr="003507C6">
              <w:rPr>
                <w:rFonts w:ascii="Times New Roman" w:hAnsi="Times New Roman" w:cs="Times New Roman"/>
                <w:i/>
                <w:sz w:val="16"/>
                <w:szCs w:val="20"/>
              </w:rPr>
              <w:t>et al.,</w:t>
            </w:r>
            <w:r w:rsidRPr="003507C6">
              <w:rPr>
                <w:rFonts w:ascii="Times New Roman" w:hAnsi="Times New Roman" w:cs="Times New Roman"/>
                <w:iCs/>
                <w:sz w:val="16"/>
                <w:szCs w:val="20"/>
              </w:rPr>
              <w:t xml:space="preserve"> 2000</w:t>
            </w:r>
            <w:r w:rsidR="003507C6">
              <w:rPr>
                <w:rFonts w:ascii="Times New Roman" w:hAnsi="Times New Roman" w:cs="Times New Roman"/>
                <w:iCs/>
                <w:sz w:val="16"/>
                <w:szCs w:val="20"/>
              </w:rPr>
              <w:t>;</w:t>
            </w:r>
            <w:r w:rsidRPr="003507C6">
              <w:rPr>
                <w:rFonts w:ascii="Times New Roman" w:hAnsi="Times New Roman" w:cs="Times New Roman"/>
                <w:iCs/>
                <w:sz w:val="16"/>
                <w:szCs w:val="20"/>
              </w:rPr>
              <w:t xml:space="preserve"> Fernandez, 2001), international trade (Baldwin and Cain, 2000</w:t>
            </w:r>
            <w:r w:rsidR="003507C6">
              <w:rPr>
                <w:rFonts w:ascii="Times New Roman" w:hAnsi="Times New Roman" w:cs="Times New Roman"/>
                <w:iCs/>
                <w:sz w:val="16"/>
                <w:szCs w:val="20"/>
              </w:rPr>
              <w:t>;</w:t>
            </w:r>
            <w:r w:rsidRPr="003507C6">
              <w:rPr>
                <w:rFonts w:ascii="Times New Roman" w:hAnsi="Times New Roman" w:cs="Times New Roman"/>
                <w:iCs/>
                <w:sz w:val="16"/>
                <w:szCs w:val="20"/>
              </w:rPr>
              <w:t xml:space="preserve"> </w:t>
            </w:r>
            <w:proofErr w:type="spellStart"/>
            <w:r w:rsidRPr="003507C6">
              <w:rPr>
                <w:rFonts w:ascii="Times New Roman" w:hAnsi="Times New Roman" w:cs="Times New Roman"/>
                <w:iCs/>
                <w:sz w:val="16"/>
                <w:szCs w:val="20"/>
              </w:rPr>
              <w:t>Attanasio</w:t>
            </w:r>
            <w:proofErr w:type="spellEnd"/>
            <w:r w:rsidRPr="003507C6">
              <w:rPr>
                <w:rFonts w:ascii="Times New Roman" w:hAnsi="Times New Roman" w:cs="Times New Roman"/>
                <w:iCs/>
                <w:sz w:val="16"/>
                <w:szCs w:val="20"/>
              </w:rPr>
              <w:t xml:space="preserve"> </w:t>
            </w:r>
            <w:r w:rsidRPr="003507C6">
              <w:rPr>
                <w:rFonts w:ascii="Times New Roman" w:hAnsi="Times New Roman" w:cs="Times New Roman"/>
                <w:i/>
                <w:sz w:val="16"/>
                <w:szCs w:val="20"/>
              </w:rPr>
              <w:t>et al.,</w:t>
            </w:r>
            <w:r w:rsidRPr="003507C6">
              <w:rPr>
                <w:rFonts w:ascii="Times New Roman" w:hAnsi="Times New Roman" w:cs="Times New Roman"/>
                <w:iCs/>
                <w:sz w:val="16"/>
                <w:szCs w:val="20"/>
              </w:rPr>
              <w:t xml:space="preserve"> 2004</w:t>
            </w:r>
            <w:r w:rsidR="003507C6">
              <w:rPr>
                <w:rFonts w:ascii="Times New Roman" w:hAnsi="Times New Roman" w:cs="Times New Roman"/>
                <w:iCs/>
                <w:sz w:val="16"/>
                <w:szCs w:val="20"/>
              </w:rPr>
              <w:t xml:space="preserve">; </w:t>
            </w:r>
            <w:r w:rsidRPr="003507C6">
              <w:rPr>
                <w:rFonts w:ascii="Times New Roman" w:hAnsi="Times New Roman" w:cs="Times New Roman"/>
                <w:iCs/>
                <w:sz w:val="16"/>
                <w:szCs w:val="20"/>
              </w:rPr>
              <w:t xml:space="preserve">Choi and </w:t>
            </w:r>
            <w:proofErr w:type="spellStart"/>
            <w:r w:rsidRPr="003507C6">
              <w:rPr>
                <w:rFonts w:ascii="Times New Roman" w:hAnsi="Times New Roman" w:cs="Times New Roman"/>
                <w:iCs/>
                <w:sz w:val="16"/>
                <w:szCs w:val="20"/>
              </w:rPr>
              <w:t>Jeong</w:t>
            </w:r>
            <w:proofErr w:type="spellEnd"/>
            <w:r w:rsidRPr="003507C6">
              <w:rPr>
                <w:rFonts w:ascii="Times New Roman" w:hAnsi="Times New Roman" w:cs="Times New Roman"/>
                <w:iCs/>
                <w:sz w:val="16"/>
                <w:szCs w:val="20"/>
              </w:rPr>
              <w:t>, 2005</w:t>
            </w:r>
            <w:r w:rsidR="003507C6">
              <w:rPr>
                <w:rFonts w:ascii="Times New Roman" w:hAnsi="Times New Roman" w:cs="Times New Roman"/>
                <w:iCs/>
                <w:sz w:val="16"/>
                <w:szCs w:val="20"/>
              </w:rPr>
              <w:t xml:space="preserve">; </w:t>
            </w:r>
            <w:r w:rsidRPr="003507C6">
              <w:rPr>
                <w:rFonts w:ascii="Times New Roman" w:hAnsi="Times New Roman" w:cs="Times New Roman"/>
                <w:iCs/>
                <w:sz w:val="16"/>
                <w:szCs w:val="20"/>
              </w:rPr>
              <w:t xml:space="preserve"> Xu and Li, 2008), geographical aspects (e.g.</w:t>
            </w:r>
            <w:r w:rsidR="003507C6">
              <w:rPr>
                <w:rFonts w:ascii="Times New Roman" w:hAnsi="Times New Roman" w:cs="Times New Roman"/>
                <w:iCs/>
                <w:sz w:val="16"/>
                <w:szCs w:val="20"/>
              </w:rPr>
              <w:t>,</w:t>
            </w:r>
            <w:r w:rsidRPr="003507C6">
              <w:rPr>
                <w:rFonts w:ascii="Times New Roman" w:hAnsi="Times New Roman" w:cs="Times New Roman"/>
                <w:iCs/>
                <w:sz w:val="16"/>
                <w:szCs w:val="20"/>
              </w:rPr>
              <w:t xml:space="preserve"> Pastor and </w:t>
            </w:r>
            <w:proofErr w:type="spellStart"/>
            <w:r w:rsidRPr="003507C6">
              <w:rPr>
                <w:rFonts w:ascii="Times New Roman" w:hAnsi="Times New Roman" w:cs="Times New Roman"/>
                <w:iCs/>
                <w:sz w:val="16"/>
                <w:szCs w:val="20"/>
              </w:rPr>
              <w:t>Marcelli</w:t>
            </w:r>
            <w:proofErr w:type="spellEnd"/>
            <w:r w:rsidRPr="003507C6">
              <w:rPr>
                <w:rFonts w:ascii="Times New Roman" w:hAnsi="Times New Roman" w:cs="Times New Roman"/>
                <w:iCs/>
                <w:sz w:val="16"/>
                <w:szCs w:val="20"/>
              </w:rPr>
              <w:t>, 2000</w:t>
            </w:r>
            <w:r w:rsidR="003507C6">
              <w:rPr>
                <w:rFonts w:ascii="Times New Roman" w:hAnsi="Times New Roman" w:cs="Times New Roman"/>
                <w:iCs/>
                <w:sz w:val="16"/>
                <w:szCs w:val="20"/>
              </w:rPr>
              <w:t xml:space="preserve">; </w:t>
            </w:r>
            <w:r w:rsidRPr="003507C6">
              <w:rPr>
                <w:rFonts w:ascii="Times New Roman" w:hAnsi="Times New Roman" w:cs="Times New Roman"/>
                <w:iCs/>
                <w:sz w:val="16"/>
                <w:szCs w:val="20"/>
              </w:rPr>
              <w:t>Wheeler, 2005</w:t>
            </w:r>
            <w:r w:rsidR="003507C6">
              <w:rPr>
                <w:rFonts w:ascii="Times New Roman" w:hAnsi="Times New Roman" w:cs="Times New Roman"/>
                <w:iCs/>
                <w:sz w:val="16"/>
                <w:szCs w:val="20"/>
              </w:rPr>
              <w:t>;</w:t>
            </w:r>
            <w:r w:rsidRPr="003507C6">
              <w:rPr>
                <w:rFonts w:ascii="Times New Roman" w:hAnsi="Times New Roman" w:cs="Times New Roman"/>
                <w:iCs/>
                <w:sz w:val="16"/>
                <w:szCs w:val="20"/>
              </w:rPr>
              <w:t xml:space="preserve"> Hudson, 2006</w:t>
            </w:r>
            <w:r w:rsidR="003507C6">
              <w:rPr>
                <w:rFonts w:ascii="Times New Roman" w:hAnsi="Times New Roman" w:cs="Times New Roman"/>
                <w:iCs/>
                <w:sz w:val="16"/>
                <w:szCs w:val="20"/>
              </w:rPr>
              <w:t>;</w:t>
            </w:r>
            <w:r w:rsidRPr="003507C6">
              <w:rPr>
                <w:rFonts w:ascii="Times New Roman" w:hAnsi="Times New Roman" w:cs="Times New Roman"/>
                <w:iCs/>
                <w:sz w:val="16"/>
                <w:szCs w:val="20"/>
              </w:rPr>
              <w:t xml:space="preserve"> Taylor, 2006</w:t>
            </w:r>
            <w:r w:rsidR="003507C6">
              <w:rPr>
                <w:rFonts w:ascii="Times New Roman" w:hAnsi="Times New Roman" w:cs="Times New Roman"/>
                <w:iCs/>
                <w:sz w:val="16"/>
                <w:szCs w:val="20"/>
              </w:rPr>
              <w:t>;</w:t>
            </w:r>
            <w:r w:rsidRPr="003507C6">
              <w:rPr>
                <w:rFonts w:ascii="Times New Roman" w:hAnsi="Times New Roman" w:cs="Times New Roman"/>
                <w:iCs/>
                <w:sz w:val="16"/>
                <w:szCs w:val="20"/>
              </w:rPr>
              <w:t xml:space="preserve"> Kijima, 2006</w:t>
            </w:r>
            <w:r w:rsidR="003507C6">
              <w:rPr>
                <w:rFonts w:ascii="Times New Roman" w:hAnsi="Times New Roman" w:cs="Times New Roman"/>
                <w:iCs/>
                <w:sz w:val="16"/>
                <w:szCs w:val="20"/>
              </w:rPr>
              <w:t>;</w:t>
            </w:r>
            <w:r w:rsidRPr="003507C6">
              <w:rPr>
                <w:rFonts w:ascii="Times New Roman" w:hAnsi="Times New Roman" w:cs="Times New Roman"/>
                <w:iCs/>
                <w:sz w:val="16"/>
                <w:szCs w:val="20"/>
              </w:rPr>
              <w:t xml:space="preserve"> </w:t>
            </w:r>
            <w:proofErr w:type="spellStart"/>
            <w:r w:rsidRPr="003507C6">
              <w:rPr>
                <w:rFonts w:ascii="Times New Roman" w:hAnsi="Times New Roman" w:cs="Times New Roman"/>
                <w:iCs/>
                <w:sz w:val="16"/>
                <w:szCs w:val="20"/>
              </w:rPr>
              <w:t>Echeverri</w:t>
            </w:r>
            <w:proofErr w:type="spellEnd"/>
            <w:r w:rsidRPr="003507C6">
              <w:rPr>
                <w:rFonts w:ascii="Times New Roman" w:hAnsi="Times New Roman" w:cs="Times New Roman"/>
                <w:iCs/>
                <w:sz w:val="16"/>
                <w:szCs w:val="20"/>
              </w:rPr>
              <w:t>-Carroll and Ayala, 2009), horizontal inequality (e.g.</w:t>
            </w:r>
            <w:r w:rsidR="003507C6">
              <w:rPr>
                <w:rFonts w:ascii="Times New Roman" w:hAnsi="Times New Roman" w:cs="Times New Roman"/>
                <w:iCs/>
                <w:sz w:val="16"/>
                <w:szCs w:val="20"/>
              </w:rPr>
              <w:t>,</w:t>
            </w:r>
            <w:r w:rsidRPr="003507C6">
              <w:rPr>
                <w:rFonts w:ascii="Times New Roman" w:hAnsi="Times New Roman" w:cs="Times New Roman"/>
                <w:iCs/>
                <w:sz w:val="16"/>
                <w:szCs w:val="20"/>
              </w:rPr>
              <w:t xml:space="preserve"> Mukhopadhyay and Nandi, 2007), innovation policy (e.g.</w:t>
            </w:r>
            <w:r w:rsidR="003507C6">
              <w:rPr>
                <w:rFonts w:ascii="Times New Roman" w:hAnsi="Times New Roman" w:cs="Times New Roman"/>
                <w:iCs/>
                <w:sz w:val="16"/>
                <w:szCs w:val="20"/>
              </w:rPr>
              <w:t>,</w:t>
            </w:r>
            <w:r w:rsidRPr="003507C6">
              <w:rPr>
                <w:rFonts w:ascii="Times New Roman" w:hAnsi="Times New Roman" w:cs="Times New Roman"/>
                <w:iCs/>
                <w:sz w:val="16"/>
                <w:szCs w:val="20"/>
              </w:rPr>
              <w:t xml:space="preserve"> Langer, 2001, Cozzens </w:t>
            </w:r>
            <w:r w:rsidRPr="003507C6">
              <w:rPr>
                <w:rFonts w:ascii="Times New Roman" w:hAnsi="Times New Roman" w:cs="Times New Roman"/>
                <w:i/>
                <w:sz w:val="16"/>
                <w:szCs w:val="20"/>
              </w:rPr>
              <w:t>et al.</w:t>
            </w:r>
            <w:r w:rsidRPr="003507C6">
              <w:rPr>
                <w:rFonts w:ascii="Times New Roman" w:hAnsi="Times New Roman" w:cs="Times New Roman"/>
                <w:iCs/>
                <w:sz w:val="16"/>
                <w:szCs w:val="20"/>
              </w:rPr>
              <w:t>, 2002</w:t>
            </w:r>
            <w:r w:rsidR="003507C6">
              <w:rPr>
                <w:rFonts w:ascii="Times New Roman" w:hAnsi="Times New Roman" w:cs="Times New Roman"/>
                <w:iCs/>
                <w:sz w:val="16"/>
                <w:szCs w:val="20"/>
              </w:rPr>
              <w:t>;</w:t>
            </w:r>
            <w:r w:rsidRPr="003507C6">
              <w:rPr>
                <w:rFonts w:ascii="Times New Roman" w:hAnsi="Times New Roman" w:cs="Times New Roman"/>
                <w:iCs/>
                <w:sz w:val="16"/>
                <w:szCs w:val="20"/>
              </w:rPr>
              <w:t xml:space="preserve"> </w:t>
            </w:r>
            <w:proofErr w:type="spellStart"/>
            <w:r w:rsidRPr="003507C6">
              <w:rPr>
                <w:rFonts w:ascii="Times New Roman" w:hAnsi="Times New Roman" w:cs="Times New Roman"/>
                <w:iCs/>
                <w:sz w:val="16"/>
                <w:szCs w:val="20"/>
              </w:rPr>
              <w:t>Attanasio</w:t>
            </w:r>
            <w:proofErr w:type="spellEnd"/>
            <w:r w:rsidRPr="003507C6">
              <w:rPr>
                <w:rFonts w:ascii="Times New Roman" w:hAnsi="Times New Roman" w:cs="Times New Roman"/>
                <w:iCs/>
                <w:sz w:val="16"/>
                <w:szCs w:val="20"/>
              </w:rPr>
              <w:t xml:space="preserve"> </w:t>
            </w:r>
            <w:r w:rsidRPr="003507C6">
              <w:rPr>
                <w:rFonts w:ascii="Times New Roman" w:hAnsi="Times New Roman" w:cs="Times New Roman"/>
                <w:i/>
                <w:sz w:val="16"/>
                <w:szCs w:val="20"/>
              </w:rPr>
              <w:t>et al.</w:t>
            </w:r>
            <w:r w:rsidRPr="003507C6">
              <w:rPr>
                <w:rFonts w:ascii="Times New Roman" w:hAnsi="Times New Roman" w:cs="Times New Roman"/>
                <w:iCs/>
                <w:sz w:val="16"/>
                <w:szCs w:val="20"/>
              </w:rPr>
              <w:t>, 2004</w:t>
            </w:r>
            <w:r w:rsidR="003507C6">
              <w:rPr>
                <w:rFonts w:ascii="Times New Roman" w:hAnsi="Times New Roman" w:cs="Times New Roman"/>
                <w:iCs/>
                <w:sz w:val="16"/>
                <w:szCs w:val="20"/>
              </w:rPr>
              <w:t>;</w:t>
            </w:r>
            <w:r w:rsidRPr="003507C6">
              <w:rPr>
                <w:rFonts w:ascii="Times New Roman" w:hAnsi="Times New Roman" w:cs="Times New Roman"/>
                <w:iCs/>
                <w:sz w:val="16"/>
                <w:szCs w:val="20"/>
              </w:rPr>
              <w:t xml:space="preserve"> Hudson, 2006</w:t>
            </w:r>
            <w:r w:rsidR="003507C6">
              <w:rPr>
                <w:rFonts w:ascii="Times New Roman" w:hAnsi="Times New Roman" w:cs="Times New Roman"/>
                <w:iCs/>
                <w:sz w:val="16"/>
                <w:szCs w:val="20"/>
              </w:rPr>
              <w:t>;</w:t>
            </w:r>
            <w:r w:rsidRPr="003507C6">
              <w:rPr>
                <w:rFonts w:ascii="Times New Roman" w:hAnsi="Times New Roman" w:cs="Times New Roman"/>
                <w:iCs/>
                <w:sz w:val="16"/>
                <w:szCs w:val="20"/>
              </w:rPr>
              <w:t xml:space="preserve"> Donegan and Lowe, 2008</w:t>
            </w:r>
            <w:r w:rsidR="003507C6">
              <w:rPr>
                <w:rFonts w:ascii="Times New Roman" w:hAnsi="Times New Roman" w:cs="Times New Roman"/>
                <w:iCs/>
                <w:sz w:val="16"/>
                <w:szCs w:val="20"/>
              </w:rPr>
              <w:t>;</w:t>
            </w:r>
            <w:r w:rsidRPr="003507C6">
              <w:rPr>
                <w:rFonts w:ascii="Times New Roman" w:hAnsi="Times New Roman" w:cs="Times New Roman"/>
                <w:iCs/>
                <w:sz w:val="16"/>
                <w:szCs w:val="20"/>
              </w:rPr>
              <w:t xml:space="preserve"> </w:t>
            </w:r>
            <w:proofErr w:type="spellStart"/>
            <w:r w:rsidRPr="003507C6">
              <w:rPr>
                <w:rFonts w:ascii="Times New Roman" w:hAnsi="Times New Roman" w:cs="Times New Roman"/>
                <w:iCs/>
                <w:sz w:val="16"/>
                <w:szCs w:val="20"/>
              </w:rPr>
              <w:t>Weinhold</w:t>
            </w:r>
            <w:proofErr w:type="spellEnd"/>
            <w:r w:rsidRPr="003507C6">
              <w:rPr>
                <w:rFonts w:ascii="Times New Roman" w:hAnsi="Times New Roman" w:cs="Times New Roman"/>
                <w:iCs/>
                <w:sz w:val="16"/>
                <w:szCs w:val="20"/>
              </w:rPr>
              <w:t xml:space="preserve"> and </w:t>
            </w:r>
            <w:proofErr w:type="spellStart"/>
            <w:r w:rsidRPr="003507C6">
              <w:rPr>
                <w:rFonts w:ascii="Times New Roman" w:hAnsi="Times New Roman" w:cs="Times New Roman"/>
                <w:iCs/>
                <w:sz w:val="16"/>
                <w:szCs w:val="20"/>
              </w:rPr>
              <w:t>NairReichert</w:t>
            </w:r>
            <w:proofErr w:type="spellEnd"/>
            <w:r w:rsidRPr="003507C6">
              <w:rPr>
                <w:rFonts w:ascii="Times New Roman" w:hAnsi="Times New Roman" w:cs="Times New Roman"/>
                <w:iCs/>
                <w:sz w:val="16"/>
                <w:szCs w:val="20"/>
              </w:rPr>
              <w:t>, 2009), declining union membership (e.g.</w:t>
            </w:r>
            <w:r w:rsidR="003507C6">
              <w:rPr>
                <w:rFonts w:ascii="Times New Roman" w:hAnsi="Times New Roman" w:cs="Times New Roman"/>
                <w:iCs/>
                <w:sz w:val="16"/>
                <w:szCs w:val="20"/>
              </w:rPr>
              <w:t>,</w:t>
            </w:r>
            <w:r w:rsidRPr="003507C6">
              <w:rPr>
                <w:rFonts w:ascii="Times New Roman" w:hAnsi="Times New Roman" w:cs="Times New Roman"/>
                <w:iCs/>
                <w:sz w:val="16"/>
                <w:szCs w:val="20"/>
              </w:rPr>
              <w:t xml:space="preserve"> </w:t>
            </w:r>
            <w:proofErr w:type="spellStart"/>
            <w:r w:rsidRPr="003507C6">
              <w:rPr>
                <w:rFonts w:ascii="Times New Roman" w:hAnsi="Times New Roman" w:cs="Times New Roman"/>
                <w:iCs/>
                <w:sz w:val="16"/>
                <w:szCs w:val="20"/>
              </w:rPr>
              <w:t>Belman</w:t>
            </w:r>
            <w:proofErr w:type="spellEnd"/>
            <w:r w:rsidRPr="003507C6">
              <w:rPr>
                <w:rFonts w:ascii="Times New Roman" w:hAnsi="Times New Roman" w:cs="Times New Roman"/>
                <w:iCs/>
                <w:sz w:val="16"/>
                <w:szCs w:val="20"/>
              </w:rPr>
              <w:t xml:space="preserve"> and Monaco, 2001</w:t>
            </w:r>
            <w:r w:rsidR="003507C6">
              <w:rPr>
                <w:rFonts w:ascii="Times New Roman" w:hAnsi="Times New Roman" w:cs="Times New Roman"/>
                <w:iCs/>
                <w:sz w:val="16"/>
                <w:szCs w:val="20"/>
              </w:rPr>
              <w:t>;</w:t>
            </w:r>
            <w:r w:rsidRPr="003507C6">
              <w:rPr>
                <w:rFonts w:ascii="Times New Roman" w:hAnsi="Times New Roman" w:cs="Times New Roman"/>
                <w:iCs/>
                <w:sz w:val="16"/>
                <w:szCs w:val="20"/>
              </w:rPr>
              <w:t xml:space="preserve"> Mosher, 2007), digital gaps (e.g.</w:t>
            </w:r>
            <w:r w:rsidR="003507C6">
              <w:rPr>
                <w:rFonts w:ascii="Times New Roman" w:hAnsi="Times New Roman" w:cs="Times New Roman"/>
                <w:iCs/>
                <w:sz w:val="16"/>
                <w:szCs w:val="20"/>
              </w:rPr>
              <w:t>,</w:t>
            </w:r>
            <w:r w:rsidRPr="003507C6">
              <w:rPr>
                <w:rFonts w:ascii="Times New Roman" w:hAnsi="Times New Roman" w:cs="Times New Roman"/>
                <w:iCs/>
                <w:sz w:val="16"/>
                <w:szCs w:val="20"/>
              </w:rPr>
              <w:t xml:space="preserve"> Gibson, 2003</w:t>
            </w:r>
            <w:r w:rsidR="003507C6">
              <w:rPr>
                <w:rFonts w:ascii="Times New Roman" w:hAnsi="Times New Roman" w:cs="Times New Roman"/>
                <w:iCs/>
                <w:sz w:val="16"/>
                <w:szCs w:val="20"/>
              </w:rPr>
              <w:t>;</w:t>
            </w:r>
            <w:r w:rsidRPr="003507C6">
              <w:rPr>
                <w:rFonts w:ascii="Times New Roman" w:hAnsi="Times New Roman" w:cs="Times New Roman"/>
                <w:iCs/>
                <w:sz w:val="16"/>
                <w:szCs w:val="20"/>
              </w:rPr>
              <w:t xml:space="preserve"> Chakraborty and Bosman, 2005</w:t>
            </w:r>
            <w:r w:rsidR="003507C6">
              <w:rPr>
                <w:rFonts w:ascii="Times New Roman" w:hAnsi="Times New Roman" w:cs="Times New Roman"/>
                <w:iCs/>
                <w:sz w:val="16"/>
                <w:szCs w:val="20"/>
              </w:rPr>
              <w:t>;</w:t>
            </w:r>
            <w:r w:rsidRPr="003507C6">
              <w:rPr>
                <w:rFonts w:ascii="Times New Roman" w:hAnsi="Times New Roman" w:cs="Times New Roman"/>
                <w:iCs/>
                <w:sz w:val="16"/>
                <w:szCs w:val="20"/>
              </w:rPr>
              <w:t xml:space="preserve"> Fuchs, 2009), organisational practices (Black </w:t>
            </w:r>
            <w:r w:rsidRPr="003507C6">
              <w:rPr>
                <w:rFonts w:ascii="Times New Roman" w:hAnsi="Times New Roman" w:cs="Times New Roman"/>
                <w:i/>
                <w:sz w:val="16"/>
                <w:szCs w:val="20"/>
              </w:rPr>
              <w:t>et al.,</w:t>
            </w:r>
            <w:r w:rsidRPr="003507C6">
              <w:rPr>
                <w:rFonts w:ascii="Times New Roman" w:hAnsi="Times New Roman" w:cs="Times New Roman"/>
                <w:iCs/>
                <w:sz w:val="16"/>
                <w:szCs w:val="20"/>
              </w:rPr>
              <w:t xml:space="preserve"> 2004</w:t>
            </w:r>
            <w:r w:rsidR="003507C6">
              <w:rPr>
                <w:rFonts w:ascii="Times New Roman" w:hAnsi="Times New Roman" w:cs="Times New Roman"/>
                <w:iCs/>
                <w:sz w:val="16"/>
                <w:szCs w:val="20"/>
              </w:rPr>
              <w:t xml:space="preserve">; </w:t>
            </w:r>
            <w:r w:rsidRPr="003507C6">
              <w:rPr>
                <w:rFonts w:ascii="Times New Roman" w:hAnsi="Times New Roman" w:cs="Times New Roman"/>
                <w:iCs/>
                <w:sz w:val="16"/>
                <w:szCs w:val="20"/>
              </w:rPr>
              <w:t xml:space="preserve">Handel and </w:t>
            </w:r>
            <w:proofErr w:type="spellStart"/>
            <w:r w:rsidRPr="003507C6">
              <w:rPr>
                <w:rFonts w:ascii="Times New Roman" w:hAnsi="Times New Roman" w:cs="Times New Roman"/>
                <w:iCs/>
                <w:sz w:val="16"/>
                <w:szCs w:val="20"/>
              </w:rPr>
              <w:t>Gittleman</w:t>
            </w:r>
            <w:proofErr w:type="spellEnd"/>
            <w:r w:rsidRPr="003507C6">
              <w:rPr>
                <w:rFonts w:ascii="Times New Roman" w:hAnsi="Times New Roman" w:cs="Times New Roman"/>
                <w:iCs/>
                <w:sz w:val="16"/>
                <w:szCs w:val="20"/>
              </w:rPr>
              <w:t>, 2004)</w:t>
            </w:r>
            <w:r w:rsidR="003507C6">
              <w:rPr>
                <w:rFonts w:ascii="Times New Roman" w:hAnsi="Times New Roman" w:cs="Times New Roman"/>
                <w:iCs/>
                <w:sz w:val="16"/>
                <w:szCs w:val="20"/>
              </w:rPr>
              <w:t>.</w:t>
            </w:r>
          </w:p>
        </w:tc>
      </w:tr>
    </w:tbl>
    <w:p w14:paraId="5E951591" w14:textId="77777777" w:rsidR="006644E7" w:rsidRPr="003E6479" w:rsidRDefault="00EC38CD" w:rsidP="00F176B2">
      <w:pPr>
        <w:spacing w:after="0" w:line="259" w:lineRule="auto"/>
        <w:ind w:left="-5" w:hanging="10"/>
        <w:jc w:val="left"/>
        <w:rPr>
          <w:rFonts w:ascii="Times New Roman" w:hAnsi="Times New Roman" w:cs="Times New Roman"/>
          <w:sz w:val="20"/>
          <w:szCs w:val="18"/>
        </w:rPr>
      </w:pPr>
      <w:r w:rsidRPr="003E6479">
        <w:rPr>
          <w:rFonts w:ascii="Times New Roman" w:hAnsi="Times New Roman" w:cs="Times New Roman"/>
          <w:sz w:val="14"/>
          <w:szCs w:val="18"/>
        </w:rPr>
        <w:t xml:space="preserve">* </w:t>
      </w:r>
      <w:proofErr w:type="gramStart"/>
      <w:r w:rsidRPr="003E6479">
        <w:rPr>
          <w:rFonts w:ascii="Times New Roman" w:hAnsi="Times New Roman" w:cs="Times New Roman"/>
          <w:sz w:val="14"/>
          <w:szCs w:val="18"/>
        </w:rPr>
        <w:t>based</w:t>
      </w:r>
      <w:proofErr w:type="gramEnd"/>
      <w:r w:rsidRPr="003E6479">
        <w:rPr>
          <w:rFonts w:ascii="Times New Roman" w:hAnsi="Times New Roman" w:cs="Times New Roman"/>
          <w:sz w:val="14"/>
          <w:szCs w:val="18"/>
        </w:rPr>
        <w:t xml:space="preserve"> on Google Scholar, July 2020</w:t>
      </w:r>
    </w:p>
    <w:p w14:paraId="18693777" w14:textId="77777777" w:rsidR="006644E7" w:rsidRPr="003E6479" w:rsidRDefault="00EC38CD" w:rsidP="00F176B2">
      <w:pPr>
        <w:spacing w:after="0" w:line="259" w:lineRule="auto"/>
        <w:ind w:left="-5" w:hanging="10"/>
        <w:jc w:val="left"/>
        <w:rPr>
          <w:rFonts w:ascii="Times New Roman" w:hAnsi="Times New Roman" w:cs="Times New Roman"/>
          <w:sz w:val="20"/>
          <w:szCs w:val="18"/>
        </w:rPr>
      </w:pPr>
      <w:r w:rsidRPr="003E6479">
        <w:rPr>
          <w:rFonts w:ascii="Times New Roman" w:hAnsi="Times New Roman" w:cs="Times New Roman"/>
          <w:sz w:val="14"/>
          <w:szCs w:val="18"/>
        </w:rPr>
        <w:t>Source: own elaboration, Scopus</w:t>
      </w:r>
    </w:p>
    <w:p w14:paraId="1F7EF7FE" w14:textId="77777777" w:rsidR="00FE4B19" w:rsidRDefault="00FE4B19" w:rsidP="00F176B2">
      <w:pPr>
        <w:spacing w:after="46" w:line="480" w:lineRule="auto"/>
        <w:ind w:left="-15" w:right="2" w:firstLine="0"/>
        <w:jc w:val="left"/>
        <w:rPr>
          <w:rFonts w:ascii="Times New Roman" w:hAnsi="Times New Roman" w:cs="Times New Roman"/>
          <w:b/>
          <w:bCs/>
          <w:i/>
          <w:iCs/>
        </w:rPr>
      </w:pPr>
    </w:p>
    <w:p w14:paraId="464C7546" w14:textId="6E97CFB8" w:rsidR="00FE4B19" w:rsidRPr="00FE4B19" w:rsidRDefault="00EC38CD" w:rsidP="00F176B2">
      <w:pPr>
        <w:spacing w:after="46" w:line="480" w:lineRule="auto"/>
        <w:ind w:left="-15" w:right="2" w:firstLine="0"/>
        <w:jc w:val="left"/>
        <w:rPr>
          <w:rFonts w:ascii="Times New Roman" w:hAnsi="Times New Roman" w:cs="Times New Roman"/>
        </w:rPr>
      </w:pPr>
      <w:r w:rsidRPr="00FE4B19">
        <w:rPr>
          <w:rFonts w:ascii="Times New Roman" w:hAnsi="Times New Roman" w:cs="Times New Roman"/>
          <w:i/>
          <w:iCs/>
        </w:rPr>
        <w:t xml:space="preserve">Research </w:t>
      </w:r>
      <w:r w:rsidR="00FE4B19" w:rsidRPr="00FE4B19">
        <w:rPr>
          <w:rFonts w:ascii="Times New Roman" w:hAnsi="Times New Roman" w:cs="Times New Roman"/>
          <w:i/>
          <w:iCs/>
        </w:rPr>
        <w:t>c</w:t>
      </w:r>
      <w:r w:rsidRPr="00FE4B19">
        <w:rPr>
          <w:rFonts w:ascii="Times New Roman" w:hAnsi="Times New Roman" w:cs="Times New Roman"/>
          <w:i/>
          <w:iCs/>
        </w:rPr>
        <w:t xml:space="preserve">ontext, </w:t>
      </w:r>
      <w:r w:rsidR="00FE4B19" w:rsidRPr="00FE4B19">
        <w:rPr>
          <w:rFonts w:ascii="Times New Roman" w:hAnsi="Times New Roman" w:cs="Times New Roman"/>
          <w:i/>
          <w:iCs/>
        </w:rPr>
        <w:t>d</w:t>
      </w:r>
      <w:r w:rsidRPr="00FE4B19">
        <w:rPr>
          <w:rFonts w:ascii="Times New Roman" w:hAnsi="Times New Roman" w:cs="Times New Roman"/>
          <w:i/>
          <w:iCs/>
        </w:rPr>
        <w:t xml:space="preserve">esign, </w:t>
      </w:r>
      <w:r w:rsidR="00FE4B19" w:rsidRPr="00FE4B19">
        <w:rPr>
          <w:rFonts w:ascii="Times New Roman" w:hAnsi="Times New Roman" w:cs="Times New Roman"/>
          <w:i/>
          <w:iCs/>
        </w:rPr>
        <w:t>m</w:t>
      </w:r>
      <w:r w:rsidRPr="00FE4B19">
        <w:rPr>
          <w:rFonts w:ascii="Times New Roman" w:hAnsi="Times New Roman" w:cs="Times New Roman"/>
          <w:i/>
          <w:iCs/>
        </w:rPr>
        <w:t xml:space="preserve">easures and </w:t>
      </w:r>
      <w:r w:rsidR="00FE4B19" w:rsidRPr="00FE4B19">
        <w:rPr>
          <w:rFonts w:ascii="Times New Roman" w:hAnsi="Times New Roman" w:cs="Times New Roman"/>
          <w:i/>
          <w:iCs/>
        </w:rPr>
        <w:t>u</w:t>
      </w:r>
      <w:r w:rsidRPr="00FE4B19">
        <w:rPr>
          <w:rFonts w:ascii="Times New Roman" w:hAnsi="Times New Roman" w:cs="Times New Roman"/>
          <w:i/>
          <w:iCs/>
        </w:rPr>
        <w:t xml:space="preserve">nits of </w:t>
      </w:r>
      <w:r w:rsidR="00FE4B19" w:rsidRPr="00FE4B19">
        <w:rPr>
          <w:rFonts w:ascii="Times New Roman" w:hAnsi="Times New Roman" w:cs="Times New Roman"/>
          <w:i/>
          <w:iCs/>
        </w:rPr>
        <w:t>a</w:t>
      </w:r>
      <w:r w:rsidRPr="00FE4B19">
        <w:rPr>
          <w:rFonts w:ascii="Times New Roman" w:hAnsi="Times New Roman" w:cs="Times New Roman"/>
          <w:i/>
          <w:iCs/>
        </w:rPr>
        <w:t>nalysis</w:t>
      </w:r>
      <w:r w:rsidRPr="00FE4B19">
        <w:rPr>
          <w:rFonts w:ascii="Times New Roman" w:hAnsi="Times New Roman" w:cs="Times New Roman"/>
        </w:rPr>
        <w:t xml:space="preserve"> </w:t>
      </w:r>
      <w:r w:rsidR="00BA731D">
        <w:rPr>
          <w:rFonts w:ascii="Times New Roman" w:hAnsi="Times New Roman" w:cs="Times New Roman"/>
        </w:rPr>
        <w:tab/>
      </w:r>
    </w:p>
    <w:p w14:paraId="4187D2B0" w14:textId="7455C111" w:rsidR="00B155E1" w:rsidRPr="00BA731D" w:rsidRDefault="00EC38CD" w:rsidP="00F176B2">
      <w:pPr>
        <w:spacing w:after="46" w:line="480" w:lineRule="auto"/>
        <w:ind w:left="-15" w:right="2" w:firstLine="0"/>
        <w:jc w:val="left"/>
        <w:rPr>
          <w:rFonts w:ascii="Times New Roman" w:hAnsi="Times New Roman" w:cs="Times New Roman"/>
        </w:rPr>
      </w:pPr>
      <w:r w:rsidRPr="00BA731D">
        <w:rPr>
          <w:rFonts w:ascii="Times New Roman" w:hAnsi="Times New Roman" w:cs="Times New Roman"/>
        </w:rPr>
        <w:t xml:space="preserve">Research in the 2000s examined </w:t>
      </w:r>
      <w:r w:rsidR="00BA731D" w:rsidRPr="00BA731D">
        <w:rPr>
          <w:rFonts w:ascii="Times New Roman" w:hAnsi="Times New Roman" w:cs="Times New Roman"/>
        </w:rPr>
        <w:t>such</w:t>
      </w:r>
      <w:r w:rsidRPr="00BA731D">
        <w:rPr>
          <w:rFonts w:ascii="Times New Roman" w:hAnsi="Times New Roman" w:cs="Times New Roman"/>
        </w:rPr>
        <w:t xml:space="preserve"> countries as Australia (e.g.</w:t>
      </w:r>
      <w:r w:rsidR="00BA731D">
        <w:rPr>
          <w:rFonts w:ascii="Times New Roman" w:hAnsi="Times New Roman" w:cs="Times New Roman"/>
        </w:rPr>
        <w:t>,</w:t>
      </w:r>
      <w:r w:rsidRPr="00BA731D">
        <w:rPr>
          <w:rFonts w:ascii="Times New Roman" w:hAnsi="Times New Roman" w:cs="Times New Roman"/>
        </w:rPr>
        <w:t xml:space="preserve"> Gibson, 2003), China (Wei </w:t>
      </w:r>
      <w:r w:rsidRPr="00BA731D">
        <w:rPr>
          <w:rFonts w:ascii="Times New Roman" w:hAnsi="Times New Roman" w:cs="Times New Roman"/>
          <w:i/>
          <w:iCs/>
        </w:rPr>
        <w:t>et al.</w:t>
      </w:r>
      <w:r w:rsidRPr="00BA731D">
        <w:rPr>
          <w:rFonts w:ascii="Times New Roman" w:hAnsi="Times New Roman" w:cs="Times New Roman"/>
        </w:rPr>
        <w:t>, 2001),</w:t>
      </w:r>
      <w:r w:rsidR="001E2334" w:rsidRPr="00BA731D">
        <w:rPr>
          <w:rFonts w:ascii="Times New Roman" w:hAnsi="Times New Roman" w:cs="Times New Roman"/>
        </w:rPr>
        <w:t xml:space="preserve"> </w:t>
      </w:r>
      <w:r w:rsidRPr="00BA731D">
        <w:rPr>
          <w:rFonts w:ascii="Times New Roman" w:hAnsi="Times New Roman" w:cs="Times New Roman"/>
        </w:rPr>
        <w:t xml:space="preserve">Chile (Alvarez and </w:t>
      </w:r>
      <w:r w:rsidR="00B155E1" w:rsidRPr="00BA731D">
        <w:rPr>
          <w:rFonts w:ascii="Times New Roman" w:hAnsi="Times New Roman" w:cs="Times New Roman"/>
        </w:rPr>
        <w:t>L</w:t>
      </w:r>
      <w:r w:rsidRPr="00BA731D">
        <w:rPr>
          <w:rFonts w:ascii="Times New Roman" w:hAnsi="Times New Roman" w:cs="Times New Roman"/>
        </w:rPr>
        <w:t>opez, 2009),</w:t>
      </w:r>
      <w:r w:rsidR="00B155E1" w:rsidRPr="00BA731D">
        <w:rPr>
          <w:rFonts w:ascii="Times New Roman" w:hAnsi="Times New Roman" w:cs="Times New Roman"/>
        </w:rPr>
        <w:t xml:space="preserve"> </w:t>
      </w:r>
      <w:r w:rsidRPr="00BA731D">
        <w:rPr>
          <w:rFonts w:ascii="Times New Roman" w:hAnsi="Times New Roman" w:cs="Times New Roman"/>
        </w:rPr>
        <w:t>Colombia (e.g.</w:t>
      </w:r>
      <w:r w:rsidR="00BA731D">
        <w:rPr>
          <w:rFonts w:ascii="Times New Roman" w:hAnsi="Times New Roman" w:cs="Times New Roman"/>
        </w:rPr>
        <w:t>,</w:t>
      </w:r>
      <w:r w:rsidRPr="00BA731D">
        <w:rPr>
          <w:rFonts w:ascii="Times New Roman" w:hAnsi="Times New Roman" w:cs="Times New Roman"/>
        </w:rPr>
        <w:t xml:space="preserve"> Attanasio et al., 2004),</w:t>
      </w:r>
      <w:r w:rsidR="00483231" w:rsidRPr="00BA731D">
        <w:rPr>
          <w:rFonts w:ascii="Times New Roman" w:hAnsi="Times New Roman" w:cs="Times New Roman"/>
        </w:rPr>
        <w:t xml:space="preserve"> </w:t>
      </w:r>
      <w:r w:rsidRPr="00BA731D">
        <w:rPr>
          <w:rFonts w:ascii="Times New Roman" w:hAnsi="Times New Roman" w:cs="Times New Roman"/>
        </w:rPr>
        <w:t>India (e.g.</w:t>
      </w:r>
      <w:r w:rsidR="00BA731D">
        <w:rPr>
          <w:rFonts w:ascii="Times New Roman" w:hAnsi="Times New Roman" w:cs="Times New Roman"/>
        </w:rPr>
        <w:t>,</w:t>
      </w:r>
      <w:r w:rsidRPr="00BA731D">
        <w:rPr>
          <w:rFonts w:ascii="Times New Roman" w:hAnsi="Times New Roman" w:cs="Times New Roman"/>
        </w:rPr>
        <w:t xml:space="preserve"> Kijima,</w:t>
      </w:r>
      <w:r w:rsidR="00B155E1" w:rsidRPr="00BA731D">
        <w:rPr>
          <w:rFonts w:ascii="Times New Roman" w:hAnsi="Times New Roman" w:cs="Times New Roman"/>
        </w:rPr>
        <w:t xml:space="preserve"> </w:t>
      </w:r>
      <w:r w:rsidRPr="00BA731D">
        <w:rPr>
          <w:rFonts w:ascii="Times New Roman" w:hAnsi="Times New Roman" w:cs="Times New Roman"/>
        </w:rPr>
        <w:t>2006), Germany (e.g.</w:t>
      </w:r>
      <w:r w:rsidR="00BA731D">
        <w:rPr>
          <w:rFonts w:ascii="Times New Roman" w:hAnsi="Times New Roman" w:cs="Times New Roman"/>
        </w:rPr>
        <w:t>,</w:t>
      </w:r>
      <w:r w:rsidRPr="00BA731D">
        <w:rPr>
          <w:rFonts w:ascii="Times New Roman" w:hAnsi="Times New Roman" w:cs="Times New Roman"/>
        </w:rPr>
        <w:t xml:space="preserve"> Dustmann </w:t>
      </w:r>
      <w:r w:rsidRPr="00BA731D">
        <w:rPr>
          <w:rFonts w:ascii="Times New Roman" w:hAnsi="Times New Roman" w:cs="Times New Roman"/>
          <w:i/>
          <w:iCs/>
        </w:rPr>
        <w:t>et al.</w:t>
      </w:r>
      <w:r w:rsidRPr="00BA731D">
        <w:rPr>
          <w:rFonts w:ascii="Times New Roman" w:hAnsi="Times New Roman" w:cs="Times New Roman"/>
        </w:rPr>
        <w:t>, 2009), Mexico (e.g.</w:t>
      </w:r>
      <w:r w:rsidR="00BA731D">
        <w:rPr>
          <w:rFonts w:ascii="Times New Roman" w:hAnsi="Times New Roman" w:cs="Times New Roman"/>
        </w:rPr>
        <w:t>,</w:t>
      </w:r>
      <w:r w:rsidRPr="00BA731D">
        <w:rPr>
          <w:rFonts w:ascii="Times New Roman" w:hAnsi="Times New Roman" w:cs="Times New Roman"/>
        </w:rPr>
        <w:t xml:space="preserve"> Esquivel and Rodrıguez-Lopez,</w:t>
      </w:r>
      <w:r w:rsidR="00B155E1" w:rsidRPr="00BA731D">
        <w:rPr>
          <w:rFonts w:ascii="Times New Roman" w:hAnsi="Times New Roman" w:cs="Times New Roman"/>
        </w:rPr>
        <w:t xml:space="preserve"> </w:t>
      </w:r>
      <w:r w:rsidRPr="00BA731D">
        <w:rPr>
          <w:rFonts w:ascii="Times New Roman" w:hAnsi="Times New Roman" w:cs="Times New Roman"/>
        </w:rPr>
        <w:t>2003), the Netherlands (</w:t>
      </w:r>
      <w:r w:rsidR="00483231" w:rsidRPr="00BA731D">
        <w:rPr>
          <w:rFonts w:ascii="Times New Roman" w:hAnsi="Times New Roman" w:cs="Times New Roman"/>
        </w:rPr>
        <w:t>e.g.</w:t>
      </w:r>
      <w:r w:rsidR="00BA731D">
        <w:rPr>
          <w:rFonts w:ascii="Times New Roman" w:hAnsi="Times New Roman" w:cs="Times New Roman"/>
        </w:rPr>
        <w:t>,</w:t>
      </w:r>
      <w:r w:rsidR="00483231" w:rsidRPr="00BA731D">
        <w:rPr>
          <w:rFonts w:ascii="Times New Roman" w:hAnsi="Times New Roman" w:cs="Times New Roman"/>
        </w:rPr>
        <w:t xml:space="preserve"> </w:t>
      </w:r>
      <w:r w:rsidRPr="00BA731D">
        <w:rPr>
          <w:rFonts w:ascii="Times New Roman" w:hAnsi="Times New Roman" w:cs="Times New Roman"/>
        </w:rPr>
        <w:t xml:space="preserve">Bruinshoofd </w:t>
      </w:r>
      <w:r w:rsidRPr="00BA731D">
        <w:rPr>
          <w:rFonts w:ascii="Times New Roman" w:hAnsi="Times New Roman" w:cs="Times New Roman"/>
          <w:i/>
          <w:iCs/>
        </w:rPr>
        <w:t>et al.</w:t>
      </w:r>
      <w:r w:rsidRPr="00BA731D">
        <w:rPr>
          <w:rFonts w:ascii="Times New Roman" w:hAnsi="Times New Roman" w:cs="Times New Roman"/>
        </w:rPr>
        <w:t>, 2001) and South Korea (Xu and Li, 2008). However, it was the Anglo-Saxon trinity (</w:t>
      </w:r>
      <w:r w:rsidR="008372DC">
        <w:rPr>
          <w:rFonts w:ascii="Times New Roman" w:hAnsi="Times New Roman" w:cs="Times New Roman"/>
        </w:rPr>
        <w:t xml:space="preserve">the </w:t>
      </w:r>
      <w:r w:rsidRPr="00BA731D">
        <w:rPr>
          <w:rFonts w:ascii="Times New Roman" w:hAnsi="Times New Roman" w:cs="Times New Roman"/>
        </w:rPr>
        <w:t xml:space="preserve">US, UK and Canada) that was central to the analysis in most studies (55% of all studies). </w:t>
      </w:r>
      <w:r w:rsidR="008372DC">
        <w:rPr>
          <w:rFonts w:ascii="Times New Roman" w:hAnsi="Times New Roman" w:cs="Times New Roman"/>
        </w:rPr>
        <w:t xml:space="preserve">As </w:t>
      </w:r>
      <w:r w:rsidRPr="00BA731D">
        <w:rPr>
          <w:rFonts w:ascii="Times New Roman" w:hAnsi="Times New Roman" w:cs="Times New Roman"/>
        </w:rPr>
        <w:t>in the early phase, this could be related to the affiliation of authors, including the location of the most active funding donors (see Table</w:t>
      </w:r>
      <w:r w:rsidR="00B155E1" w:rsidRPr="00BA731D">
        <w:rPr>
          <w:rFonts w:ascii="Times New Roman" w:hAnsi="Times New Roman" w:cs="Times New Roman"/>
        </w:rPr>
        <w:t xml:space="preserve"> </w:t>
      </w:r>
      <w:r w:rsidRPr="00BA731D">
        <w:rPr>
          <w:rFonts w:ascii="Times New Roman" w:hAnsi="Times New Roman" w:cs="Times New Roman"/>
        </w:rPr>
        <w:t>3).</w:t>
      </w:r>
    </w:p>
    <w:p w14:paraId="633C79BB" w14:textId="02A48C82" w:rsidR="001E2334" w:rsidRPr="001E2334" w:rsidRDefault="00B155E1" w:rsidP="00F176B2">
      <w:pPr>
        <w:tabs>
          <w:tab w:val="right" w:pos="8739"/>
        </w:tabs>
        <w:spacing w:after="245" w:line="480" w:lineRule="auto"/>
        <w:ind w:left="-15" w:firstLine="441"/>
        <w:jc w:val="left"/>
        <w:rPr>
          <w:rFonts w:ascii="Times New Roman" w:hAnsi="Times New Roman" w:cs="Times New Roman"/>
        </w:rPr>
      </w:pPr>
      <w:r w:rsidRPr="003E6479">
        <w:rPr>
          <w:rFonts w:ascii="Times New Roman" w:hAnsi="Times New Roman" w:cs="Times New Roman"/>
          <w:i/>
          <w:sz w:val="20"/>
          <w:szCs w:val="18"/>
        </w:rPr>
        <w:tab/>
      </w:r>
      <w:r w:rsidR="00EC38CD" w:rsidRPr="001E2334">
        <w:rPr>
          <w:rFonts w:ascii="Times New Roman" w:hAnsi="Times New Roman" w:cs="Times New Roman"/>
        </w:rPr>
        <w:t>The great majority of studies (95%) were extensive, with the remaining studies (5%) using a mixed-method design (e.g.</w:t>
      </w:r>
      <w:r w:rsidR="008372DC">
        <w:rPr>
          <w:rFonts w:ascii="Times New Roman" w:hAnsi="Times New Roman" w:cs="Times New Roman"/>
        </w:rPr>
        <w:t>,</w:t>
      </w:r>
      <w:r w:rsidR="00EC38CD" w:rsidRPr="001E2334">
        <w:rPr>
          <w:rFonts w:ascii="Times New Roman" w:hAnsi="Times New Roman" w:cs="Times New Roman"/>
        </w:rPr>
        <w:t xml:space="preserve"> Cozzens </w:t>
      </w:r>
      <w:r w:rsidR="00EC38CD" w:rsidRPr="008372DC">
        <w:rPr>
          <w:rFonts w:ascii="Times New Roman" w:hAnsi="Times New Roman" w:cs="Times New Roman"/>
          <w:i/>
          <w:iCs/>
        </w:rPr>
        <w:t>et al</w:t>
      </w:r>
      <w:r w:rsidR="00EC38CD" w:rsidRPr="001E2334">
        <w:rPr>
          <w:rFonts w:ascii="Times New Roman" w:hAnsi="Times New Roman" w:cs="Times New Roman"/>
        </w:rPr>
        <w:t>., 2002</w:t>
      </w:r>
      <w:r w:rsidR="008372DC">
        <w:rPr>
          <w:rFonts w:ascii="Times New Roman" w:hAnsi="Times New Roman" w:cs="Times New Roman"/>
        </w:rPr>
        <w:t>;</w:t>
      </w:r>
      <w:r w:rsidR="00EC38CD" w:rsidRPr="001E2334">
        <w:rPr>
          <w:rFonts w:ascii="Times New Roman" w:hAnsi="Times New Roman" w:cs="Times New Roman"/>
        </w:rPr>
        <w:t xml:space="preserve"> Mukhopadhyay and Nandi, 2007). As with research in the early phase, no study adopts an intensive research design</w:t>
      </w:r>
      <w:r w:rsidR="008372DC">
        <w:rPr>
          <w:rFonts w:ascii="Times New Roman" w:hAnsi="Times New Roman" w:cs="Times New Roman"/>
        </w:rPr>
        <w:t>,</w:t>
      </w:r>
      <w:r w:rsidR="00EC38CD" w:rsidRPr="001E2334">
        <w:rPr>
          <w:rFonts w:ascii="Times New Roman" w:hAnsi="Times New Roman" w:cs="Times New Roman"/>
        </w:rPr>
        <w:t xml:space="preserve"> such as grounded theory, case study research and/or ethnography. This, among other issues, implies that the great majority of researchers in the growth phase see extensive </w:t>
      </w:r>
      <w:r w:rsidR="00EC38CD" w:rsidRPr="001E2334">
        <w:rPr>
          <w:rFonts w:ascii="Times New Roman" w:hAnsi="Times New Roman" w:cs="Times New Roman"/>
        </w:rPr>
        <w:lastRenderedPageBreak/>
        <w:t>research as ideal in distinguishing what is causal from what is not in the relationship between innovation and inequality. As will be discussed in the concluding section of this paper, the methodological monopoly of extensive research has a number of crucial epistemological consequences for both explanatory research and policy design.</w:t>
      </w:r>
      <w:r w:rsidR="001E2334" w:rsidRPr="001E2334">
        <w:rPr>
          <w:rFonts w:ascii="Times New Roman" w:hAnsi="Times New Roman" w:cs="Times New Roman"/>
        </w:rPr>
        <w:t xml:space="preserve"> </w:t>
      </w:r>
    </w:p>
    <w:p w14:paraId="5BD582E1" w14:textId="3BDB5C7F" w:rsidR="006644E7" w:rsidRPr="001E2334" w:rsidRDefault="00EC38CD" w:rsidP="00274E13">
      <w:pPr>
        <w:tabs>
          <w:tab w:val="right" w:pos="8739"/>
        </w:tabs>
        <w:spacing w:after="245" w:line="480" w:lineRule="auto"/>
        <w:ind w:left="-15" w:firstLine="441"/>
        <w:jc w:val="left"/>
        <w:rPr>
          <w:rFonts w:ascii="Times New Roman" w:hAnsi="Times New Roman" w:cs="Times New Roman"/>
          <w:szCs w:val="24"/>
        </w:rPr>
      </w:pPr>
      <w:r w:rsidRPr="001E2334">
        <w:rPr>
          <w:rFonts w:ascii="Times New Roman" w:hAnsi="Times New Roman" w:cs="Times New Roman"/>
        </w:rPr>
        <w:t>One out of three studies (34%) analyses micro</w:t>
      </w:r>
      <w:r w:rsidR="008372DC">
        <w:rPr>
          <w:rFonts w:ascii="Times New Roman" w:hAnsi="Times New Roman" w:cs="Times New Roman"/>
        </w:rPr>
        <w:t>-</w:t>
      </w:r>
      <w:r w:rsidRPr="001E2334">
        <w:rPr>
          <w:rFonts w:ascii="Times New Roman" w:hAnsi="Times New Roman" w:cs="Times New Roman"/>
        </w:rPr>
        <w:t>units (e.g.</w:t>
      </w:r>
      <w:r w:rsidR="008372DC">
        <w:rPr>
          <w:rFonts w:ascii="Times New Roman" w:hAnsi="Times New Roman" w:cs="Times New Roman"/>
        </w:rPr>
        <w:t>,</w:t>
      </w:r>
      <w:r w:rsidRPr="001E2334">
        <w:rPr>
          <w:rFonts w:ascii="Times New Roman" w:hAnsi="Times New Roman" w:cs="Times New Roman"/>
        </w:rPr>
        <w:t xml:space="preserve"> individuals and employees) (e.g.</w:t>
      </w:r>
      <w:r w:rsidR="008372DC">
        <w:rPr>
          <w:rFonts w:ascii="Times New Roman" w:hAnsi="Times New Roman" w:cs="Times New Roman"/>
        </w:rPr>
        <w:t>,</w:t>
      </w:r>
      <w:r w:rsidRPr="001E2334">
        <w:rPr>
          <w:rFonts w:ascii="Times New Roman" w:hAnsi="Times New Roman" w:cs="Times New Roman"/>
        </w:rPr>
        <w:t xml:space="preserve"> Krusell </w:t>
      </w:r>
      <w:r w:rsidRPr="008372DC">
        <w:rPr>
          <w:rFonts w:ascii="Times New Roman" w:hAnsi="Times New Roman" w:cs="Times New Roman"/>
          <w:i/>
          <w:iCs/>
        </w:rPr>
        <w:t>et al.</w:t>
      </w:r>
      <w:r w:rsidRPr="001E2334">
        <w:rPr>
          <w:rFonts w:ascii="Times New Roman" w:hAnsi="Times New Roman" w:cs="Times New Roman"/>
        </w:rPr>
        <w:t>, 2000</w:t>
      </w:r>
      <w:r w:rsidR="008372DC">
        <w:rPr>
          <w:rFonts w:ascii="Times New Roman" w:hAnsi="Times New Roman" w:cs="Times New Roman"/>
        </w:rPr>
        <w:t>;</w:t>
      </w:r>
      <w:r w:rsidRPr="001E2334">
        <w:rPr>
          <w:rFonts w:ascii="Times New Roman" w:hAnsi="Times New Roman" w:cs="Times New Roman"/>
        </w:rPr>
        <w:t xml:space="preserve"> McCall, 2000</w:t>
      </w:r>
      <w:r w:rsidR="008372DC">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Englehardt</w:t>
      </w:r>
      <w:proofErr w:type="spellEnd"/>
      <w:r w:rsidRPr="001E2334">
        <w:rPr>
          <w:rFonts w:ascii="Times New Roman" w:hAnsi="Times New Roman" w:cs="Times New Roman"/>
        </w:rPr>
        <w:t>, 2009), while the remainder (64%) focuses on the meso</w:t>
      </w:r>
      <w:r w:rsidR="002A7835">
        <w:rPr>
          <w:rFonts w:ascii="Times New Roman" w:hAnsi="Times New Roman" w:cs="Times New Roman"/>
        </w:rPr>
        <w:t>-</w:t>
      </w:r>
      <w:r w:rsidRPr="001E2334">
        <w:rPr>
          <w:rFonts w:ascii="Times New Roman" w:hAnsi="Times New Roman" w:cs="Times New Roman"/>
        </w:rPr>
        <w:t>level (e.g.</w:t>
      </w:r>
      <w:r w:rsidR="008372DC">
        <w:rPr>
          <w:rFonts w:ascii="Times New Roman" w:hAnsi="Times New Roman" w:cs="Times New Roman"/>
        </w:rPr>
        <w:t>,</w:t>
      </w:r>
      <w:r w:rsidRPr="001E2334">
        <w:rPr>
          <w:rFonts w:ascii="Times New Roman" w:hAnsi="Times New Roman" w:cs="Times New Roman"/>
        </w:rPr>
        <w:t xml:space="preserve"> sectors, firms, cities and villages) and/or the macro</w:t>
      </w:r>
      <w:r w:rsidR="002A7835">
        <w:rPr>
          <w:rFonts w:ascii="Times New Roman" w:hAnsi="Times New Roman" w:cs="Times New Roman"/>
        </w:rPr>
        <w:t>-</w:t>
      </w:r>
      <w:r w:rsidRPr="001E2334">
        <w:rPr>
          <w:rFonts w:ascii="Times New Roman" w:hAnsi="Times New Roman" w:cs="Times New Roman"/>
        </w:rPr>
        <w:t>level (e.g.</w:t>
      </w:r>
      <w:r w:rsidR="008372DC">
        <w:rPr>
          <w:rFonts w:ascii="Times New Roman" w:hAnsi="Times New Roman" w:cs="Times New Roman"/>
        </w:rPr>
        <w:t>,</w:t>
      </w:r>
      <w:r w:rsidRPr="001E2334">
        <w:rPr>
          <w:rFonts w:ascii="Times New Roman" w:hAnsi="Times New Roman" w:cs="Times New Roman"/>
        </w:rPr>
        <w:t xml:space="preserve"> countries) (e.g.</w:t>
      </w:r>
      <w:r w:rsidR="008372DC">
        <w:rPr>
          <w:rFonts w:ascii="Times New Roman" w:hAnsi="Times New Roman" w:cs="Times New Roman"/>
        </w:rPr>
        <w:t>,</w:t>
      </w:r>
      <w:r w:rsidRPr="001E2334">
        <w:rPr>
          <w:rFonts w:ascii="Times New Roman" w:hAnsi="Times New Roman" w:cs="Times New Roman"/>
        </w:rPr>
        <w:t xml:space="preserve"> Kijima, 2006</w:t>
      </w:r>
      <w:r w:rsidR="008372DC">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Bogliacino</w:t>
      </w:r>
      <w:proofErr w:type="spellEnd"/>
      <w:r w:rsidRPr="001E2334">
        <w:rPr>
          <w:rFonts w:ascii="Times New Roman" w:hAnsi="Times New Roman" w:cs="Times New Roman"/>
        </w:rPr>
        <w:t>, 2009</w:t>
      </w:r>
      <w:r w:rsidR="008372DC">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Echeverri</w:t>
      </w:r>
      <w:proofErr w:type="spellEnd"/>
      <w:r w:rsidRPr="001E2334">
        <w:rPr>
          <w:rFonts w:ascii="Times New Roman" w:hAnsi="Times New Roman" w:cs="Times New Roman"/>
        </w:rPr>
        <w:t>-Carroll and Ayala, 2009</w:t>
      </w:r>
      <w:r w:rsidR="008372DC">
        <w:rPr>
          <w:rFonts w:ascii="Times New Roman" w:hAnsi="Times New Roman" w:cs="Times New Roman"/>
        </w:rPr>
        <w:t xml:space="preserve">; </w:t>
      </w:r>
      <w:r w:rsidRPr="001E2334">
        <w:rPr>
          <w:rFonts w:ascii="Times New Roman" w:hAnsi="Times New Roman" w:cs="Times New Roman"/>
        </w:rPr>
        <w:t>Fuchs, 2009</w:t>
      </w:r>
      <w:r w:rsidR="008372DC">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Weinhold</w:t>
      </w:r>
      <w:proofErr w:type="spellEnd"/>
      <w:r w:rsidRPr="001E2334">
        <w:rPr>
          <w:rFonts w:ascii="Times New Roman" w:hAnsi="Times New Roman" w:cs="Times New Roman"/>
        </w:rPr>
        <w:t xml:space="preserve"> and Nair-Reichert, 2009). Thus, unlike research in the 1990s, the more recent research has used sectors and firms as the primary unit of analysis. One possible explanation for this is the availability of firm-level and sectoral data in the 2000s </w:t>
      </w:r>
      <w:r w:rsidR="008372DC">
        <w:rPr>
          <w:rFonts w:ascii="Times New Roman" w:hAnsi="Times New Roman" w:cs="Times New Roman"/>
        </w:rPr>
        <w:t>owing</w:t>
      </w:r>
      <w:r w:rsidRPr="001E2334">
        <w:rPr>
          <w:rFonts w:ascii="Times New Roman" w:hAnsi="Times New Roman" w:cs="Times New Roman"/>
        </w:rPr>
        <w:t xml:space="preserve"> to the wide circulation of international (firm-based) surveys on innovation (e.g.</w:t>
      </w:r>
      <w:r w:rsidR="008372DC">
        <w:rPr>
          <w:rFonts w:ascii="Times New Roman" w:hAnsi="Times New Roman" w:cs="Times New Roman"/>
        </w:rPr>
        <w:t xml:space="preserve">, </w:t>
      </w:r>
      <w:r w:rsidRPr="008372DC">
        <w:rPr>
          <w:rFonts w:ascii="Times New Roman" w:hAnsi="Times New Roman" w:cs="Times New Roman"/>
          <w:i/>
          <w:iCs/>
        </w:rPr>
        <w:t>Community Innovation Survey</w:t>
      </w:r>
      <w:r w:rsidRPr="001E2334">
        <w:rPr>
          <w:rFonts w:ascii="Times New Roman" w:hAnsi="Times New Roman" w:cs="Times New Roman"/>
        </w:rPr>
        <w:t>) (Smith, 2005</w:t>
      </w:r>
      <w:r w:rsidR="008372DC">
        <w:rPr>
          <w:rFonts w:ascii="Times New Roman" w:hAnsi="Times New Roman" w:cs="Times New Roman"/>
        </w:rPr>
        <w:t>;</w:t>
      </w:r>
      <w:r w:rsidRPr="001E2334">
        <w:rPr>
          <w:rFonts w:ascii="Times New Roman" w:hAnsi="Times New Roman" w:cs="Times New Roman"/>
        </w:rPr>
        <w:t xml:space="preserve"> Hong </w:t>
      </w:r>
      <w:r w:rsidRPr="008372DC">
        <w:rPr>
          <w:rFonts w:ascii="Times New Roman" w:hAnsi="Times New Roman" w:cs="Times New Roman"/>
          <w:i/>
          <w:iCs/>
        </w:rPr>
        <w:t>et al.</w:t>
      </w:r>
      <w:r w:rsidRPr="001E2334">
        <w:rPr>
          <w:rFonts w:ascii="Times New Roman" w:hAnsi="Times New Roman" w:cs="Times New Roman"/>
        </w:rPr>
        <w:t>, 2012). Nonetheless, innovation is measured in a narrow manner (e.g.</w:t>
      </w:r>
      <w:r w:rsidR="008372DC">
        <w:rPr>
          <w:rFonts w:ascii="Times New Roman" w:hAnsi="Times New Roman" w:cs="Times New Roman"/>
        </w:rPr>
        <w:t>,</w:t>
      </w:r>
      <w:r w:rsidRPr="001E2334">
        <w:rPr>
          <w:rFonts w:ascii="Times New Roman" w:hAnsi="Times New Roman" w:cs="Times New Roman"/>
        </w:rPr>
        <w:t xml:space="preserve"> </w:t>
      </w:r>
      <w:r w:rsidRPr="008372DC">
        <w:rPr>
          <w:rFonts w:ascii="Times New Roman" w:hAnsi="Times New Roman" w:cs="Times New Roman"/>
          <w:iCs/>
        </w:rPr>
        <w:t>computer usage, R&amp;D intensity, patents</w:t>
      </w:r>
      <w:r w:rsidRPr="001E2334">
        <w:rPr>
          <w:rFonts w:ascii="Times New Roman" w:hAnsi="Times New Roman" w:cs="Times New Roman"/>
        </w:rPr>
        <w:t>) (e.g.</w:t>
      </w:r>
      <w:r w:rsidR="008372DC">
        <w:rPr>
          <w:rFonts w:ascii="Times New Roman" w:hAnsi="Times New Roman" w:cs="Times New Roman"/>
        </w:rPr>
        <w:t>,</w:t>
      </w:r>
      <w:r w:rsidRPr="001E2334">
        <w:rPr>
          <w:rFonts w:ascii="Times New Roman" w:hAnsi="Times New Roman" w:cs="Times New Roman"/>
        </w:rPr>
        <w:t xml:space="preserve"> Xu and Li, 2008</w:t>
      </w:r>
      <w:r w:rsidR="008372DC">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Weinhold</w:t>
      </w:r>
      <w:proofErr w:type="spellEnd"/>
      <w:r w:rsidRPr="001E2334">
        <w:rPr>
          <w:rFonts w:ascii="Times New Roman" w:hAnsi="Times New Roman" w:cs="Times New Roman"/>
        </w:rPr>
        <w:t xml:space="preserve"> and Nair-Reichert, 2009), with only a very small portion of studies using alternative measures</w:t>
      </w:r>
      <w:r w:rsidR="008372DC">
        <w:rPr>
          <w:rFonts w:ascii="Times New Roman" w:hAnsi="Times New Roman" w:cs="Times New Roman"/>
        </w:rPr>
        <w:t>,</w:t>
      </w:r>
      <w:r w:rsidRPr="001E2334">
        <w:rPr>
          <w:rFonts w:ascii="Times New Roman" w:hAnsi="Times New Roman" w:cs="Times New Roman"/>
        </w:rPr>
        <w:t xml:space="preserve"> such as the percentage </w:t>
      </w:r>
      <w:r w:rsidRPr="008372DC">
        <w:rPr>
          <w:rFonts w:ascii="Times New Roman" w:hAnsi="Times New Roman" w:cs="Times New Roman"/>
        </w:rPr>
        <w:t>of high-tech employment (e.g.</w:t>
      </w:r>
      <w:r w:rsidR="008372DC">
        <w:rPr>
          <w:rFonts w:ascii="Times New Roman" w:hAnsi="Times New Roman" w:cs="Times New Roman"/>
        </w:rPr>
        <w:t>,</w:t>
      </w:r>
      <w:r w:rsidRPr="008372DC">
        <w:rPr>
          <w:rFonts w:ascii="Times New Roman" w:hAnsi="Times New Roman" w:cs="Times New Roman"/>
        </w:rPr>
        <w:t xml:space="preserve"> McCall, 2000</w:t>
      </w:r>
      <w:r w:rsidR="008372DC">
        <w:rPr>
          <w:rFonts w:ascii="Times New Roman" w:hAnsi="Times New Roman" w:cs="Times New Roman"/>
        </w:rPr>
        <w:t>;</w:t>
      </w:r>
      <w:r w:rsidRPr="008372DC">
        <w:rPr>
          <w:rFonts w:ascii="Times New Roman" w:hAnsi="Times New Roman" w:cs="Times New Roman"/>
        </w:rPr>
        <w:t xml:space="preserve"> MacPhail,</w:t>
      </w:r>
      <w:r w:rsidR="00B155E1" w:rsidRPr="008372DC">
        <w:rPr>
          <w:rFonts w:ascii="Times New Roman" w:hAnsi="Times New Roman" w:cs="Times New Roman"/>
        </w:rPr>
        <w:t xml:space="preserve"> </w:t>
      </w:r>
      <w:r w:rsidRPr="008372DC">
        <w:rPr>
          <w:rFonts w:ascii="Times New Roman" w:hAnsi="Times New Roman" w:cs="Times New Roman"/>
        </w:rPr>
        <w:t>2000), indicators of product and process innovation</w:t>
      </w:r>
      <w:r w:rsidRPr="001E2334">
        <w:rPr>
          <w:rFonts w:ascii="Times New Roman" w:hAnsi="Times New Roman" w:cs="Times New Roman"/>
          <w:i/>
        </w:rPr>
        <w:t xml:space="preserve"> </w:t>
      </w:r>
      <w:r w:rsidRPr="001E2334">
        <w:rPr>
          <w:rFonts w:ascii="Times New Roman" w:hAnsi="Times New Roman" w:cs="Times New Roman"/>
        </w:rPr>
        <w:t>(e.g.</w:t>
      </w:r>
      <w:r w:rsidR="008372DC">
        <w:rPr>
          <w:rFonts w:ascii="Times New Roman" w:hAnsi="Times New Roman" w:cs="Times New Roman"/>
        </w:rPr>
        <w:t>,</w:t>
      </w:r>
      <w:r w:rsidRPr="001E2334">
        <w:rPr>
          <w:rFonts w:ascii="Times New Roman" w:hAnsi="Times New Roman" w:cs="Times New Roman"/>
        </w:rPr>
        <w:t xml:space="preserve"> Angelini </w:t>
      </w:r>
      <w:r w:rsidRPr="008372DC">
        <w:rPr>
          <w:rFonts w:ascii="Times New Roman" w:hAnsi="Times New Roman" w:cs="Times New Roman"/>
          <w:i/>
          <w:iCs/>
        </w:rPr>
        <w:t>et al.</w:t>
      </w:r>
      <w:r w:rsidRPr="001E2334">
        <w:rPr>
          <w:rFonts w:ascii="Times New Roman" w:hAnsi="Times New Roman" w:cs="Times New Roman"/>
        </w:rPr>
        <w:t>, 2009</w:t>
      </w:r>
      <w:r w:rsidR="008372DC">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Bogliacino</w:t>
      </w:r>
      <w:proofErr w:type="spellEnd"/>
      <w:r w:rsidRPr="001E2334">
        <w:rPr>
          <w:rFonts w:ascii="Times New Roman" w:hAnsi="Times New Roman" w:cs="Times New Roman"/>
        </w:rPr>
        <w:t xml:space="preserve">, 2009). Additionally, and in line with several studies in the early phase, 25% of all studies treat innovation either as a </w:t>
      </w:r>
      <w:r w:rsidRPr="008372DC">
        <w:rPr>
          <w:rFonts w:ascii="Times New Roman" w:hAnsi="Times New Roman" w:cs="Times New Roman"/>
          <w:iCs/>
        </w:rPr>
        <w:t>latent</w:t>
      </w:r>
      <w:r w:rsidRPr="001E2334">
        <w:rPr>
          <w:rFonts w:ascii="Times New Roman" w:hAnsi="Times New Roman" w:cs="Times New Roman"/>
          <w:i/>
        </w:rPr>
        <w:t xml:space="preserve"> </w:t>
      </w:r>
      <w:r w:rsidRPr="001E2334">
        <w:rPr>
          <w:rFonts w:ascii="Times New Roman" w:hAnsi="Times New Roman" w:cs="Times New Roman"/>
        </w:rPr>
        <w:t>(background) causal factor (e.g.</w:t>
      </w:r>
      <w:r w:rsidR="008372DC">
        <w:rPr>
          <w:rFonts w:ascii="Times New Roman" w:hAnsi="Times New Roman" w:cs="Times New Roman"/>
        </w:rPr>
        <w:t>,</w:t>
      </w:r>
      <w:r w:rsidRPr="001E2334">
        <w:rPr>
          <w:rFonts w:ascii="Times New Roman" w:hAnsi="Times New Roman" w:cs="Times New Roman"/>
        </w:rPr>
        <w:t xml:space="preserve"> Wheeler, 2005</w:t>
      </w:r>
      <w:r w:rsidR="008372DC">
        <w:rPr>
          <w:rFonts w:ascii="Times New Roman" w:hAnsi="Times New Roman" w:cs="Times New Roman"/>
        </w:rPr>
        <w:t xml:space="preserve">; </w:t>
      </w:r>
      <w:r w:rsidRPr="001E2334">
        <w:rPr>
          <w:rFonts w:ascii="Times New Roman" w:hAnsi="Times New Roman" w:cs="Times New Roman"/>
        </w:rPr>
        <w:t>Kim and Sakamoto, 2008</w:t>
      </w:r>
      <w:r w:rsidR="008372DC">
        <w:rPr>
          <w:rFonts w:ascii="Times New Roman" w:hAnsi="Times New Roman" w:cs="Times New Roman"/>
        </w:rPr>
        <w:t>;</w:t>
      </w:r>
      <w:r w:rsidRPr="001E2334">
        <w:rPr>
          <w:rFonts w:ascii="Times New Roman" w:hAnsi="Times New Roman" w:cs="Times New Roman"/>
        </w:rPr>
        <w:t xml:space="preserve"> Xu and Li, 2008</w:t>
      </w:r>
      <w:r w:rsidR="008372DC">
        <w:rPr>
          <w:rFonts w:ascii="Times New Roman" w:hAnsi="Times New Roman" w:cs="Times New Roman"/>
        </w:rPr>
        <w:t xml:space="preserve">; </w:t>
      </w:r>
      <w:proofErr w:type="spellStart"/>
      <w:r w:rsidRPr="001E2334">
        <w:rPr>
          <w:rFonts w:ascii="Times New Roman" w:hAnsi="Times New Roman" w:cs="Times New Roman"/>
        </w:rPr>
        <w:t>Dustmann</w:t>
      </w:r>
      <w:proofErr w:type="spellEnd"/>
      <w:r w:rsidRPr="001E2334">
        <w:rPr>
          <w:rFonts w:ascii="Times New Roman" w:hAnsi="Times New Roman" w:cs="Times New Roman"/>
        </w:rPr>
        <w:t xml:space="preserve"> </w:t>
      </w:r>
      <w:r w:rsidRPr="008372DC">
        <w:rPr>
          <w:rFonts w:ascii="Times New Roman" w:hAnsi="Times New Roman" w:cs="Times New Roman"/>
          <w:i/>
          <w:iCs/>
        </w:rPr>
        <w:t>et al.</w:t>
      </w:r>
      <w:r w:rsidRPr="001E2334">
        <w:rPr>
          <w:rFonts w:ascii="Times New Roman" w:hAnsi="Times New Roman" w:cs="Times New Roman"/>
        </w:rPr>
        <w:t xml:space="preserve">, 2009) or as </w:t>
      </w:r>
      <w:r w:rsidRPr="008372DC">
        <w:rPr>
          <w:rFonts w:ascii="Times New Roman" w:hAnsi="Times New Roman" w:cs="Times New Roman"/>
          <w:iCs/>
        </w:rPr>
        <w:t>export intensity</w:t>
      </w:r>
      <w:r w:rsidRPr="001E2334">
        <w:rPr>
          <w:rFonts w:ascii="Times New Roman" w:hAnsi="Times New Roman" w:cs="Times New Roman"/>
          <w:i/>
        </w:rPr>
        <w:t xml:space="preserve"> </w:t>
      </w:r>
      <w:r w:rsidRPr="001E2334">
        <w:rPr>
          <w:rFonts w:ascii="Times New Roman" w:hAnsi="Times New Roman" w:cs="Times New Roman"/>
        </w:rPr>
        <w:t>(e.g.</w:t>
      </w:r>
      <w:r w:rsidR="008372DC">
        <w:rPr>
          <w:rFonts w:ascii="Times New Roman" w:hAnsi="Times New Roman" w:cs="Times New Roman"/>
        </w:rPr>
        <w:t>,</w:t>
      </w:r>
      <w:r w:rsidRPr="001E2334">
        <w:rPr>
          <w:rFonts w:ascii="Times New Roman" w:hAnsi="Times New Roman" w:cs="Times New Roman"/>
        </w:rPr>
        <w:t xml:space="preserve"> Meschi and Vivarelli, 2009). However, since these measures explain very little about the actual nature of innovation (Smith, 2005), several questions are raised as to the construct validity and explanatory power of research in the growth phase.</w:t>
      </w:r>
      <w:r w:rsidR="00274E13">
        <w:rPr>
          <w:rFonts w:ascii="Times New Roman" w:hAnsi="Times New Roman" w:cs="Times New Roman"/>
        </w:rPr>
        <w:t xml:space="preserve"> F</w:t>
      </w:r>
      <w:r w:rsidR="00274E13">
        <w:rPr>
          <w:rFonts w:ascii="Times New Roman" w:hAnsi="Times New Roman" w:cs="Times New Roman"/>
          <w:szCs w:val="24"/>
        </w:rPr>
        <w:t>or</w:t>
      </w:r>
      <w:r w:rsidRPr="001E2334">
        <w:rPr>
          <w:rFonts w:ascii="Times New Roman" w:hAnsi="Times New Roman" w:cs="Times New Roman"/>
          <w:szCs w:val="24"/>
        </w:rPr>
        <w:t xml:space="preserve"> the measurement of inequality, </w:t>
      </w:r>
      <w:r w:rsidRPr="00274E13">
        <w:rPr>
          <w:rFonts w:ascii="Times New Roman" w:hAnsi="Times New Roman" w:cs="Times New Roman"/>
          <w:iCs/>
          <w:szCs w:val="24"/>
        </w:rPr>
        <w:t>percentiles (e.g.</w:t>
      </w:r>
      <w:r w:rsidR="00274E13">
        <w:rPr>
          <w:rFonts w:ascii="Times New Roman" w:hAnsi="Times New Roman" w:cs="Times New Roman"/>
          <w:iCs/>
          <w:szCs w:val="24"/>
        </w:rPr>
        <w:t>,</w:t>
      </w:r>
      <w:r w:rsidRPr="00274E13">
        <w:rPr>
          <w:rFonts w:ascii="Times New Roman" w:hAnsi="Times New Roman" w:cs="Times New Roman"/>
          <w:iCs/>
          <w:szCs w:val="24"/>
        </w:rPr>
        <w:t xml:space="preserve"> Cozzens </w:t>
      </w:r>
      <w:r w:rsidRPr="00274E13">
        <w:rPr>
          <w:rFonts w:ascii="Times New Roman" w:hAnsi="Times New Roman" w:cs="Times New Roman"/>
          <w:i/>
          <w:szCs w:val="24"/>
        </w:rPr>
        <w:t>et al.</w:t>
      </w:r>
      <w:r w:rsidRPr="00274E13">
        <w:rPr>
          <w:rFonts w:ascii="Times New Roman" w:hAnsi="Times New Roman" w:cs="Times New Roman"/>
          <w:iCs/>
          <w:szCs w:val="24"/>
        </w:rPr>
        <w:t>, 2002</w:t>
      </w:r>
      <w:r w:rsidR="00274E13">
        <w:rPr>
          <w:rFonts w:ascii="Times New Roman" w:hAnsi="Times New Roman" w:cs="Times New Roman"/>
          <w:iCs/>
          <w:szCs w:val="24"/>
        </w:rPr>
        <w:t>;</w:t>
      </w:r>
      <w:r w:rsidRPr="00274E13">
        <w:rPr>
          <w:rFonts w:ascii="Times New Roman" w:hAnsi="Times New Roman" w:cs="Times New Roman"/>
          <w:iCs/>
          <w:szCs w:val="24"/>
        </w:rPr>
        <w:t xml:space="preserve"> Kijima,</w:t>
      </w:r>
      <w:r w:rsidR="00274E13">
        <w:rPr>
          <w:rFonts w:ascii="Times New Roman" w:hAnsi="Times New Roman" w:cs="Times New Roman"/>
          <w:iCs/>
          <w:szCs w:val="24"/>
        </w:rPr>
        <w:t xml:space="preserve"> </w:t>
      </w:r>
      <w:r w:rsidRPr="00274E13">
        <w:rPr>
          <w:rFonts w:ascii="Times New Roman" w:hAnsi="Times New Roman" w:cs="Times New Roman"/>
          <w:iCs/>
          <w:szCs w:val="24"/>
        </w:rPr>
        <w:t>2006</w:t>
      </w:r>
      <w:r w:rsidR="00274E13">
        <w:rPr>
          <w:rFonts w:ascii="Times New Roman" w:hAnsi="Times New Roman" w:cs="Times New Roman"/>
          <w:iCs/>
          <w:szCs w:val="24"/>
        </w:rPr>
        <w:t>;</w:t>
      </w:r>
      <w:r w:rsidRPr="00274E13">
        <w:rPr>
          <w:rFonts w:ascii="Times New Roman" w:hAnsi="Times New Roman" w:cs="Times New Roman"/>
          <w:iCs/>
          <w:szCs w:val="24"/>
        </w:rPr>
        <w:t xml:space="preserve"> </w:t>
      </w:r>
      <w:proofErr w:type="spellStart"/>
      <w:r w:rsidRPr="00274E13">
        <w:rPr>
          <w:rFonts w:ascii="Times New Roman" w:hAnsi="Times New Roman" w:cs="Times New Roman"/>
          <w:iCs/>
          <w:szCs w:val="24"/>
        </w:rPr>
        <w:t>Borghans</w:t>
      </w:r>
      <w:proofErr w:type="spellEnd"/>
      <w:r w:rsidRPr="00274E13">
        <w:rPr>
          <w:rFonts w:ascii="Times New Roman" w:hAnsi="Times New Roman" w:cs="Times New Roman"/>
          <w:iCs/>
          <w:szCs w:val="24"/>
        </w:rPr>
        <w:t xml:space="preserve"> and Ter </w:t>
      </w:r>
      <w:proofErr w:type="spellStart"/>
      <w:r w:rsidRPr="00274E13">
        <w:rPr>
          <w:rFonts w:ascii="Times New Roman" w:hAnsi="Times New Roman" w:cs="Times New Roman"/>
          <w:iCs/>
          <w:szCs w:val="24"/>
        </w:rPr>
        <w:t>Weel</w:t>
      </w:r>
      <w:proofErr w:type="spellEnd"/>
      <w:r w:rsidRPr="00274E13">
        <w:rPr>
          <w:rFonts w:ascii="Times New Roman" w:hAnsi="Times New Roman" w:cs="Times New Roman"/>
          <w:iCs/>
          <w:szCs w:val="24"/>
        </w:rPr>
        <w:t>, 2007), the Gini index (e.g.</w:t>
      </w:r>
      <w:r w:rsidR="00274E13">
        <w:rPr>
          <w:rFonts w:ascii="Times New Roman" w:hAnsi="Times New Roman" w:cs="Times New Roman"/>
          <w:iCs/>
          <w:szCs w:val="24"/>
        </w:rPr>
        <w:t>,</w:t>
      </w:r>
      <w:r w:rsidRPr="00274E13">
        <w:rPr>
          <w:rFonts w:ascii="Times New Roman" w:hAnsi="Times New Roman" w:cs="Times New Roman"/>
          <w:iCs/>
          <w:szCs w:val="24"/>
        </w:rPr>
        <w:t xml:space="preserve"> Langer, 2001</w:t>
      </w:r>
      <w:r w:rsidR="00274E13">
        <w:rPr>
          <w:rFonts w:ascii="Times New Roman" w:hAnsi="Times New Roman" w:cs="Times New Roman"/>
          <w:iCs/>
          <w:szCs w:val="24"/>
        </w:rPr>
        <w:t>;</w:t>
      </w:r>
      <w:r w:rsidRPr="00274E13">
        <w:rPr>
          <w:rFonts w:ascii="Times New Roman" w:hAnsi="Times New Roman" w:cs="Times New Roman"/>
          <w:iCs/>
          <w:szCs w:val="24"/>
        </w:rPr>
        <w:t xml:space="preserve"> Kim and </w:t>
      </w:r>
      <w:r w:rsidRPr="00274E13">
        <w:rPr>
          <w:rFonts w:ascii="Times New Roman" w:hAnsi="Times New Roman" w:cs="Times New Roman"/>
          <w:iCs/>
          <w:szCs w:val="24"/>
        </w:rPr>
        <w:lastRenderedPageBreak/>
        <w:t>Sakamoto,</w:t>
      </w:r>
      <w:r w:rsidR="00274E13">
        <w:rPr>
          <w:rFonts w:ascii="Times New Roman" w:hAnsi="Times New Roman" w:cs="Times New Roman"/>
          <w:iCs/>
          <w:szCs w:val="24"/>
        </w:rPr>
        <w:t xml:space="preserve"> </w:t>
      </w:r>
      <w:r w:rsidRPr="00274E13">
        <w:rPr>
          <w:rFonts w:ascii="Times New Roman" w:hAnsi="Times New Roman" w:cs="Times New Roman"/>
          <w:iCs/>
          <w:szCs w:val="24"/>
        </w:rPr>
        <w:t>2008</w:t>
      </w:r>
      <w:r w:rsidR="00274E13">
        <w:rPr>
          <w:rFonts w:ascii="Times New Roman" w:hAnsi="Times New Roman" w:cs="Times New Roman"/>
          <w:iCs/>
          <w:szCs w:val="24"/>
        </w:rPr>
        <w:t xml:space="preserve">; </w:t>
      </w:r>
      <w:r w:rsidRPr="00274E13">
        <w:rPr>
          <w:rFonts w:ascii="Times New Roman" w:hAnsi="Times New Roman" w:cs="Times New Roman"/>
          <w:iCs/>
          <w:szCs w:val="24"/>
        </w:rPr>
        <w:t xml:space="preserve">Adams, 2008), income and wage gaps (Krusell </w:t>
      </w:r>
      <w:r w:rsidRPr="00274E13">
        <w:rPr>
          <w:rFonts w:ascii="Times New Roman" w:hAnsi="Times New Roman" w:cs="Times New Roman"/>
          <w:i/>
          <w:szCs w:val="24"/>
        </w:rPr>
        <w:t>et al.,</w:t>
      </w:r>
      <w:r w:rsidRPr="00274E13">
        <w:rPr>
          <w:rFonts w:ascii="Times New Roman" w:hAnsi="Times New Roman" w:cs="Times New Roman"/>
          <w:iCs/>
          <w:szCs w:val="24"/>
        </w:rPr>
        <w:t xml:space="preserve"> 2000</w:t>
      </w:r>
      <w:r w:rsidR="00274E13">
        <w:rPr>
          <w:rFonts w:ascii="Times New Roman" w:hAnsi="Times New Roman" w:cs="Times New Roman"/>
          <w:iCs/>
          <w:szCs w:val="24"/>
        </w:rPr>
        <w:t xml:space="preserve">; </w:t>
      </w:r>
      <w:r w:rsidRPr="00274E13">
        <w:rPr>
          <w:rFonts w:ascii="Times New Roman" w:hAnsi="Times New Roman" w:cs="Times New Roman"/>
          <w:iCs/>
          <w:szCs w:val="24"/>
        </w:rPr>
        <w:t>McCall, 2000</w:t>
      </w:r>
      <w:r w:rsidR="00274E13">
        <w:rPr>
          <w:rFonts w:ascii="Times New Roman" w:hAnsi="Times New Roman" w:cs="Times New Roman"/>
          <w:iCs/>
          <w:szCs w:val="24"/>
        </w:rPr>
        <w:t>;</w:t>
      </w:r>
      <w:r w:rsidRPr="00274E13">
        <w:rPr>
          <w:rFonts w:ascii="Times New Roman" w:hAnsi="Times New Roman" w:cs="Times New Roman"/>
          <w:iCs/>
          <w:szCs w:val="24"/>
        </w:rPr>
        <w:t xml:space="preserve"> </w:t>
      </w:r>
      <w:proofErr w:type="spellStart"/>
      <w:r w:rsidRPr="00274E13">
        <w:rPr>
          <w:rFonts w:ascii="Times New Roman" w:hAnsi="Times New Roman" w:cs="Times New Roman"/>
          <w:iCs/>
          <w:szCs w:val="24"/>
        </w:rPr>
        <w:t>Bogliacino</w:t>
      </w:r>
      <w:proofErr w:type="spellEnd"/>
      <w:r w:rsidRPr="00274E13">
        <w:rPr>
          <w:rFonts w:ascii="Times New Roman" w:hAnsi="Times New Roman" w:cs="Times New Roman"/>
          <w:iCs/>
          <w:szCs w:val="24"/>
        </w:rPr>
        <w:t>,</w:t>
      </w:r>
      <w:r w:rsidR="00274E13">
        <w:rPr>
          <w:rFonts w:ascii="Times New Roman" w:hAnsi="Times New Roman" w:cs="Times New Roman"/>
          <w:iCs/>
          <w:szCs w:val="24"/>
        </w:rPr>
        <w:t xml:space="preserve"> </w:t>
      </w:r>
      <w:r w:rsidRPr="00274E13">
        <w:rPr>
          <w:rFonts w:ascii="Times New Roman" w:hAnsi="Times New Roman" w:cs="Times New Roman"/>
          <w:iCs/>
          <w:szCs w:val="24"/>
        </w:rPr>
        <w:t>2009) were used widely. The Theil index was</w:t>
      </w:r>
      <w:r w:rsidRPr="001E2334">
        <w:rPr>
          <w:rFonts w:ascii="Times New Roman" w:hAnsi="Times New Roman" w:cs="Times New Roman"/>
          <w:szCs w:val="24"/>
        </w:rPr>
        <w:t xml:space="preserve"> also used in some studies (e.g.</w:t>
      </w:r>
      <w:r w:rsidR="00274E13">
        <w:rPr>
          <w:rFonts w:ascii="Times New Roman" w:hAnsi="Times New Roman" w:cs="Times New Roman"/>
          <w:szCs w:val="24"/>
        </w:rPr>
        <w:t xml:space="preserve">, </w:t>
      </w:r>
      <w:r w:rsidRPr="001E2334">
        <w:rPr>
          <w:rFonts w:ascii="Times New Roman" w:hAnsi="Times New Roman" w:cs="Times New Roman"/>
          <w:szCs w:val="24"/>
        </w:rPr>
        <w:t>Cozzens, 2003</w:t>
      </w:r>
      <w:r w:rsidR="00274E13">
        <w:rPr>
          <w:rFonts w:ascii="Times New Roman" w:hAnsi="Times New Roman" w:cs="Times New Roman"/>
          <w:szCs w:val="24"/>
        </w:rPr>
        <w:t>;</w:t>
      </w:r>
      <w:r w:rsidRPr="001E2334">
        <w:rPr>
          <w:rFonts w:ascii="Times New Roman" w:hAnsi="Times New Roman" w:cs="Times New Roman"/>
          <w:szCs w:val="24"/>
        </w:rPr>
        <w:t xml:space="preserve"> </w:t>
      </w:r>
      <w:proofErr w:type="spellStart"/>
      <w:r w:rsidRPr="001E2334">
        <w:rPr>
          <w:rFonts w:ascii="Times New Roman" w:hAnsi="Times New Roman" w:cs="Times New Roman"/>
          <w:szCs w:val="24"/>
        </w:rPr>
        <w:t>Meschi</w:t>
      </w:r>
      <w:proofErr w:type="spellEnd"/>
      <w:r w:rsidRPr="001E2334">
        <w:rPr>
          <w:rFonts w:ascii="Times New Roman" w:hAnsi="Times New Roman" w:cs="Times New Roman"/>
          <w:szCs w:val="24"/>
        </w:rPr>
        <w:t xml:space="preserve"> and </w:t>
      </w:r>
      <w:proofErr w:type="spellStart"/>
      <w:r w:rsidRPr="001E2334">
        <w:rPr>
          <w:rFonts w:ascii="Times New Roman" w:hAnsi="Times New Roman" w:cs="Times New Roman"/>
          <w:szCs w:val="24"/>
        </w:rPr>
        <w:t>Vivarelli</w:t>
      </w:r>
      <w:proofErr w:type="spellEnd"/>
      <w:r w:rsidRPr="001E2334">
        <w:rPr>
          <w:rFonts w:ascii="Times New Roman" w:hAnsi="Times New Roman" w:cs="Times New Roman"/>
          <w:szCs w:val="24"/>
        </w:rPr>
        <w:t>, 2009) either on its own or in conjunction with other measures, mainly for robustness check purposes.</w:t>
      </w:r>
    </w:p>
    <w:p w14:paraId="48095958" w14:textId="71CA79E6" w:rsidR="00274E13" w:rsidRPr="00274E13" w:rsidRDefault="00EC38CD" w:rsidP="00F176B2">
      <w:pPr>
        <w:spacing w:after="29" w:line="400" w:lineRule="auto"/>
        <w:ind w:left="-15" w:right="2" w:firstLine="0"/>
        <w:jc w:val="left"/>
        <w:rPr>
          <w:rFonts w:ascii="Times New Roman" w:hAnsi="Times New Roman" w:cs="Times New Roman"/>
          <w:szCs w:val="24"/>
        </w:rPr>
      </w:pPr>
      <w:r w:rsidRPr="00274E13">
        <w:rPr>
          <w:rFonts w:ascii="Times New Roman" w:hAnsi="Times New Roman" w:cs="Times New Roman"/>
          <w:i/>
          <w:iCs/>
          <w:szCs w:val="24"/>
        </w:rPr>
        <w:t xml:space="preserve">Causal </w:t>
      </w:r>
      <w:r w:rsidR="00274E13">
        <w:rPr>
          <w:rFonts w:ascii="Times New Roman" w:hAnsi="Times New Roman" w:cs="Times New Roman"/>
          <w:i/>
          <w:iCs/>
          <w:szCs w:val="24"/>
        </w:rPr>
        <w:t>s</w:t>
      </w:r>
      <w:r w:rsidRPr="00274E13">
        <w:rPr>
          <w:rFonts w:ascii="Times New Roman" w:hAnsi="Times New Roman" w:cs="Times New Roman"/>
          <w:i/>
          <w:iCs/>
          <w:szCs w:val="24"/>
        </w:rPr>
        <w:t xml:space="preserve">cenarios and </w:t>
      </w:r>
      <w:r w:rsidR="00274E13">
        <w:rPr>
          <w:rFonts w:ascii="Times New Roman" w:hAnsi="Times New Roman" w:cs="Times New Roman"/>
          <w:i/>
          <w:iCs/>
          <w:szCs w:val="24"/>
        </w:rPr>
        <w:t>e</w:t>
      </w:r>
      <w:r w:rsidRPr="00274E13">
        <w:rPr>
          <w:rFonts w:ascii="Times New Roman" w:hAnsi="Times New Roman" w:cs="Times New Roman"/>
          <w:i/>
          <w:iCs/>
          <w:szCs w:val="24"/>
        </w:rPr>
        <w:t xml:space="preserve">xplanatory </w:t>
      </w:r>
      <w:r w:rsidR="00274E13">
        <w:rPr>
          <w:rFonts w:ascii="Times New Roman" w:hAnsi="Times New Roman" w:cs="Times New Roman"/>
          <w:i/>
          <w:iCs/>
          <w:szCs w:val="24"/>
        </w:rPr>
        <w:t>f</w:t>
      </w:r>
      <w:r w:rsidRPr="00274E13">
        <w:rPr>
          <w:rFonts w:ascii="Times New Roman" w:hAnsi="Times New Roman" w:cs="Times New Roman"/>
          <w:i/>
          <w:iCs/>
          <w:szCs w:val="24"/>
        </w:rPr>
        <w:t>actors</w:t>
      </w:r>
      <w:r w:rsidRPr="00274E13">
        <w:rPr>
          <w:rFonts w:ascii="Times New Roman" w:hAnsi="Times New Roman" w:cs="Times New Roman"/>
          <w:szCs w:val="24"/>
        </w:rPr>
        <w:t xml:space="preserve"> </w:t>
      </w:r>
    </w:p>
    <w:p w14:paraId="2F47CE42" w14:textId="77777777" w:rsidR="00274E13" w:rsidRDefault="00274E13" w:rsidP="00F176B2">
      <w:pPr>
        <w:spacing w:after="29" w:line="400" w:lineRule="auto"/>
        <w:ind w:left="-15" w:right="2" w:firstLine="0"/>
        <w:jc w:val="left"/>
        <w:rPr>
          <w:rFonts w:ascii="Times New Roman" w:hAnsi="Times New Roman" w:cs="Times New Roman"/>
          <w:szCs w:val="24"/>
        </w:rPr>
      </w:pPr>
    </w:p>
    <w:p w14:paraId="290ADA57" w14:textId="05B8C216" w:rsidR="006644E7" w:rsidRPr="00274E13" w:rsidRDefault="00EC38CD" w:rsidP="00F176B2">
      <w:pPr>
        <w:spacing w:after="29" w:line="400" w:lineRule="auto"/>
        <w:ind w:left="-15" w:right="2" w:firstLine="0"/>
        <w:jc w:val="left"/>
        <w:rPr>
          <w:rFonts w:ascii="Times New Roman" w:hAnsi="Times New Roman" w:cs="Times New Roman"/>
          <w:szCs w:val="24"/>
        </w:rPr>
      </w:pPr>
      <w:r w:rsidRPr="00274E13">
        <w:rPr>
          <w:rFonts w:ascii="Times New Roman" w:hAnsi="Times New Roman" w:cs="Times New Roman"/>
          <w:szCs w:val="24"/>
        </w:rPr>
        <w:t>In line with research in the early phase, 70% of all studies in the expansion phase confirm that innovation induces inequality (</w:t>
      </w:r>
      <w:r w:rsidR="00274E13">
        <w:rPr>
          <w:rFonts w:ascii="Times New Roman" w:hAnsi="Times New Roman" w:cs="Times New Roman"/>
          <w:szCs w:val="24"/>
        </w:rPr>
        <w:t>c</w:t>
      </w:r>
      <w:r w:rsidRPr="00274E13">
        <w:rPr>
          <w:rFonts w:ascii="Times New Roman" w:hAnsi="Times New Roman" w:cs="Times New Roman"/>
          <w:szCs w:val="24"/>
        </w:rPr>
        <w:t>ausal scenario I) (e.g.</w:t>
      </w:r>
      <w:r w:rsidR="00274E13">
        <w:rPr>
          <w:rFonts w:ascii="Times New Roman" w:hAnsi="Times New Roman" w:cs="Times New Roman"/>
          <w:szCs w:val="24"/>
        </w:rPr>
        <w:t xml:space="preserve">, </w:t>
      </w:r>
      <w:proofErr w:type="spellStart"/>
      <w:r w:rsidRPr="00274E13">
        <w:rPr>
          <w:rFonts w:ascii="Times New Roman" w:hAnsi="Times New Roman" w:cs="Times New Roman"/>
          <w:szCs w:val="24"/>
        </w:rPr>
        <w:t>Krusell</w:t>
      </w:r>
      <w:proofErr w:type="spellEnd"/>
      <w:r w:rsidRPr="00274E13">
        <w:rPr>
          <w:rFonts w:ascii="Times New Roman" w:hAnsi="Times New Roman" w:cs="Times New Roman"/>
          <w:szCs w:val="24"/>
        </w:rPr>
        <w:t xml:space="preserve"> </w:t>
      </w:r>
      <w:r w:rsidRPr="00274E13">
        <w:rPr>
          <w:rFonts w:ascii="Times New Roman" w:hAnsi="Times New Roman" w:cs="Times New Roman"/>
          <w:i/>
          <w:iCs/>
          <w:szCs w:val="24"/>
        </w:rPr>
        <w:t>et al</w:t>
      </w:r>
      <w:r w:rsidRPr="00274E13">
        <w:rPr>
          <w:rFonts w:ascii="Times New Roman" w:hAnsi="Times New Roman" w:cs="Times New Roman"/>
          <w:szCs w:val="24"/>
        </w:rPr>
        <w:t>., 2000</w:t>
      </w:r>
      <w:r w:rsidR="00274E13">
        <w:rPr>
          <w:rFonts w:ascii="Times New Roman" w:hAnsi="Times New Roman" w:cs="Times New Roman"/>
          <w:szCs w:val="24"/>
        </w:rPr>
        <w:t xml:space="preserve">; </w:t>
      </w:r>
      <w:proofErr w:type="spellStart"/>
      <w:r w:rsidRPr="00274E13">
        <w:rPr>
          <w:rFonts w:ascii="Times New Roman" w:hAnsi="Times New Roman" w:cs="Times New Roman"/>
          <w:szCs w:val="24"/>
        </w:rPr>
        <w:t>Bogliacino</w:t>
      </w:r>
      <w:proofErr w:type="spellEnd"/>
      <w:r w:rsidRPr="00274E13">
        <w:rPr>
          <w:rFonts w:ascii="Times New Roman" w:hAnsi="Times New Roman" w:cs="Times New Roman"/>
          <w:szCs w:val="24"/>
        </w:rPr>
        <w:t>, 2009</w:t>
      </w:r>
      <w:r w:rsidR="00274E13">
        <w:rPr>
          <w:rFonts w:ascii="Times New Roman" w:hAnsi="Times New Roman" w:cs="Times New Roman"/>
          <w:szCs w:val="24"/>
        </w:rPr>
        <w:t>;</w:t>
      </w:r>
      <w:r w:rsidRPr="00274E13">
        <w:rPr>
          <w:rFonts w:ascii="Times New Roman" w:hAnsi="Times New Roman" w:cs="Times New Roman"/>
          <w:szCs w:val="24"/>
        </w:rPr>
        <w:t xml:space="preserve"> </w:t>
      </w:r>
      <w:proofErr w:type="spellStart"/>
      <w:r w:rsidRPr="00274E13">
        <w:rPr>
          <w:rFonts w:ascii="Times New Roman" w:hAnsi="Times New Roman" w:cs="Times New Roman"/>
          <w:szCs w:val="24"/>
        </w:rPr>
        <w:t>Echeverri</w:t>
      </w:r>
      <w:proofErr w:type="spellEnd"/>
      <w:r w:rsidRPr="00274E13">
        <w:rPr>
          <w:rFonts w:ascii="Times New Roman" w:hAnsi="Times New Roman" w:cs="Times New Roman"/>
          <w:szCs w:val="24"/>
        </w:rPr>
        <w:t>-Carroll and Ayala, 2009</w:t>
      </w:r>
      <w:r w:rsidR="00274E13">
        <w:rPr>
          <w:rFonts w:ascii="Times New Roman" w:hAnsi="Times New Roman" w:cs="Times New Roman"/>
          <w:szCs w:val="24"/>
        </w:rPr>
        <w:t>;</w:t>
      </w:r>
      <w:r w:rsidRPr="00274E13">
        <w:rPr>
          <w:rFonts w:ascii="Times New Roman" w:hAnsi="Times New Roman" w:cs="Times New Roman"/>
          <w:szCs w:val="24"/>
        </w:rPr>
        <w:t xml:space="preserve"> Wheeler, 2005), whereas the remaining 30% is divided between the rest four causal possibilities: 9% suggest that there is no causality between innovation and inequality (</w:t>
      </w:r>
      <w:r w:rsidR="00274E13">
        <w:rPr>
          <w:rFonts w:ascii="Times New Roman" w:hAnsi="Times New Roman" w:cs="Times New Roman"/>
          <w:szCs w:val="24"/>
        </w:rPr>
        <w:t>c</w:t>
      </w:r>
      <w:r w:rsidRPr="00274E13">
        <w:rPr>
          <w:rFonts w:ascii="Times New Roman" w:hAnsi="Times New Roman" w:cs="Times New Roman"/>
          <w:szCs w:val="24"/>
        </w:rPr>
        <w:t>ausal scenario O) (e.g.</w:t>
      </w:r>
      <w:r w:rsidR="00274E13">
        <w:rPr>
          <w:rFonts w:ascii="Times New Roman" w:hAnsi="Times New Roman" w:cs="Times New Roman"/>
          <w:szCs w:val="24"/>
        </w:rPr>
        <w:t>,</w:t>
      </w:r>
      <w:r w:rsidRPr="00274E13">
        <w:rPr>
          <w:rFonts w:ascii="Times New Roman" w:hAnsi="Times New Roman" w:cs="Times New Roman"/>
          <w:szCs w:val="24"/>
        </w:rPr>
        <w:t xml:space="preserve"> Brown and Campbell, 2001</w:t>
      </w:r>
      <w:r w:rsidR="00274E13">
        <w:rPr>
          <w:rFonts w:ascii="Times New Roman" w:hAnsi="Times New Roman" w:cs="Times New Roman"/>
          <w:szCs w:val="24"/>
        </w:rPr>
        <w:t>;</w:t>
      </w:r>
      <w:r w:rsidRPr="00274E13">
        <w:rPr>
          <w:rFonts w:ascii="Times New Roman" w:hAnsi="Times New Roman" w:cs="Times New Roman"/>
          <w:szCs w:val="24"/>
        </w:rPr>
        <w:t xml:space="preserve"> Handel and </w:t>
      </w:r>
      <w:proofErr w:type="spellStart"/>
      <w:r w:rsidRPr="00274E13">
        <w:rPr>
          <w:rFonts w:ascii="Times New Roman" w:hAnsi="Times New Roman" w:cs="Times New Roman"/>
          <w:szCs w:val="24"/>
        </w:rPr>
        <w:t>Gittleman</w:t>
      </w:r>
      <w:proofErr w:type="spellEnd"/>
      <w:r w:rsidRPr="00274E13">
        <w:rPr>
          <w:rFonts w:ascii="Times New Roman" w:hAnsi="Times New Roman" w:cs="Times New Roman"/>
          <w:szCs w:val="24"/>
        </w:rPr>
        <w:t>, 2004</w:t>
      </w:r>
      <w:r w:rsidR="00274E13">
        <w:rPr>
          <w:rFonts w:ascii="Times New Roman" w:hAnsi="Times New Roman" w:cs="Times New Roman"/>
          <w:szCs w:val="24"/>
        </w:rPr>
        <w:t>;</w:t>
      </w:r>
      <w:r w:rsidRPr="00274E13">
        <w:rPr>
          <w:rFonts w:ascii="Times New Roman" w:hAnsi="Times New Roman" w:cs="Times New Roman"/>
          <w:szCs w:val="24"/>
        </w:rPr>
        <w:t xml:space="preserve"> </w:t>
      </w:r>
      <w:proofErr w:type="spellStart"/>
      <w:r w:rsidRPr="00274E13">
        <w:rPr>
          <w:rFonts w:ascii="Times New Roman" w:hAnsi="Times New Roman" w:cs="Times New Roman"/>
          <w:szCs w:val="24"/>
        </w:rPr>
        <w:t>Belman</w:t>
      </w:r>
      <w:proofErr w:type="spellEnd"/>
      <w:r w:rsidRPr="00274E13">
        <w:rPr>
          <w:rFonts w:ascii="Times New Roman" w:hAnsi="Times New Roman" w:cs="Times New Roman"/>
          <w:szCs w:val="24"/>
        </w:rPr>
        <w:t xml:space="preserve"> and Levine, 2004); 8% of studies point out that inequality has a positive impact on innovation (</w:t>
      </w:r>
      <w:r w:rsidR="00274E13">
        <w:rPr>
          <w:rFonts w:ascii="Times New Roman" w:hAnsi="Times New Roman" w:cs="Times New Roman"/>
          <w:szCs w:val="24"/>
        </w:rPr>
        <w:t>c</w:t>
      </w:r>
      <w:r w:rsidRPr="00274E13">
        <w:rPr>
          <w:rFonts w:ascii="Times New Roman" w:hAnsi="Times New Roman" w:cs="Times New Roman"/>
          <w:szCs w:val="24"/>
        </w:rPr>
        <w:t>ausal scenario II) (e.g.</w:t>
      </w:r>
      <w:r w:rsidR="00274E13">
        <w:rPr>
          <w:rFonts w:ascii="Times New Roman" w:hAnsi="Times New Roman" w:cs="Times New Roman"/>
          <w:szCs w:val="24"/>
        </w:rPr>
        <w:t>,</w:t>
      </w:r>
      <w:r w:rsidRPr="00274E13">
        <w:rPr>
          <w:rFonts w:ascii="Times New Roman" w:hAnsi="Times New Roman" w:cs="Times New Roman"/>
          <w:szCs w:val="24"/>
        </w:rPr>
        <w:t xml:space="preserve"> Chakraborty and Bosman, 2005</w:t>
      </w:r>
      <w:r w:rsidR="00274E13">
        <w:rPr>
          <w:rFonts w:ascii="Times New Roman" w:hAnsi="Times New Roman" w:cs="Times New Roman"/>
          <w:szCs w:val="24"/>
        </w:rPr>
        <w:t>;</w:t>
      </w:r>
      <w:r w:rsidRPr="00274E13">
        <w:rPr>
          <w:rFonts w:ascii="Times New Roman" w:hAnsi="Times New Roman" w:cs="Times New Roman"/>
          <w:szCs w:val="24"/>
        </w:rPr>
        <w:t xml:space="preserve"> </w:t>
      </w:r>
      <w:proofErr w:type="spellStart"/>
      <w:r w:rsidRPr="00274E13">
        <w:rPr>
          <w:rFonts w:ascii="Times New Roman" w:hAnsi="Times New Roman" w:cs="Times New Roman"/>
          <w:szCs w:val="24"/>
        </w:rPr>
        <w:t>Englehardt</w:t>
      </w:r>
      <w:proofErr w:type="spellEnd"/>
      <w:r w:rsidRPr="00274E13">
        <w:rPr>
          <w:rFonts w:ascii="Times New Roman" w:hAnsi="Times New Roman" w:cs="Times New Roman"/>
          <w:szCs w:val="24"/>
        </w:rPr>
        <w:t>, 2009); 8% has a negative effect on innovation (</w:t>
      </w:r>
      <w:r w:rsidR="00274E13">
        <w:rPr>
          <w:rFonts w:ascii="Times New Roman" w:hAnsi="Times New Roman" w:cs="Times New Roman"/>
          <w:szCs w:val="24"/>
        </w:rPr>
        <w:t>c</w:t>
      </w:r>
      <w:r w:rsidRPr="00274E13">
        <w:rPr>
          <w:rFonts w:ascii="Times New Roman" w:hAnsi="Times New Roman" w:cs="Times New Roman"/>
          <w:szCs w:val="24"/>
        </w:rPr>
        <w:t>ausal scenario IV); lastly, 5% opine that innovation lessens inequality (e.g.</w:t>
      </w:r>
      <w:r w:rsidR="00274E13">
        <w:rPr>
          <w:rFonts w:ascii="Times New Roman" w:hAnsi="Times New Roman" w:cs="Times New Roman"/>
          <w:szCs w:val="24"/>
        </w:rPr>
        <w:t>,</w:t>
      </w:r>
      <w:r w:rsidRPr="00274E13">
        <w:rPr>
          <w:rFonts w:ascii="Times New Roman" w:hAnsi="Times New Roman" w:cs="Times New Roman"/>
          <w:szCs w:val="24"/>
        </w:rPr>
        <w:t xml:space="preserve"> Gibson, 2003</w:t>
      </w:r>
      <w:r w:rsidR="00274E13">
        <w:rPr>
          <w:rFonts w:ascii="Times New Roman" w:hAnsi="Times New Roman" w:cs="Times New Roman"/>
          <w:szCs w:val="24"/>
        </w:rPr>
        <w:t xml:space="preserve">; </w:t>
      </w:r>
      <w:r w:rsidRPr="00274E13">
        <w:rPr>
          <w:rFonts w:ascii="Times New Roman" w:hAnsi="Times New Roman" w:cs="Times New Roman"/>
          <w:szCs w:val="24"/>
        </w:rPr>
        <w:t>Martin and Robinson, 2007</w:t>
      </w:r>
      <w:r w:rsidR="00274E13">
        <w:rPr>
          <w:rFonts w:ascii="Times New Roman" w:hAnsi="Times New Roman" w:cs="Times New Roman"/>
          <w:szCs w:val="24"/>
        </w:rPr>
        <w:t>;</w:t>
      </w:r>
      <w:r w:rsidRPr="00274E13">
        <w:rPr>
          <w:rFonts w:ascii="Times New Roman" w:hAnsi="Times New Roman" w:cs="Times New Roman"/>
          <w:szCs w:val="24"/>
        </w:rPr>
        <w:t xml:space="preserve"> Mukhopadhyay and Nandi, 2007). In short, as is the case with research in the early phase, the great majority of studies in the growth phase suggest that innovation induces inequality.</w:t>
      </w:r>
    </w:p>
    <w:p w14:paraId="206704F6" w14:textId="6569070E" w:rsidR="006644E7" w:rsidRPr="00274E13" w:rsidRDefault="00274E13" w:rsidP="00F176B2">
      <w:pPr>
        <w:spacing w:after="0" w:line="402" w:lineRule="auto"/>
        <w:ind w:left="-15" w:right="2" w:firstLine="351"/>
        <w:jc w:val="left"/>
        <w:rPr>
          <w:rFonts w:ascii="Times New Roman" w:hAnsi="Times New Roman" w:cs="Times New Roman"/>
          <w:szCs w:val="24"/>
        </w:rPr>
      </w:pPr>
      <w:r>
        <w:rPr>
          <w:rFonts w:ascii="Times New Roman" w:hAnsi="Times New Roman" w:cs="Times New Roman"/>
          <w:szCs w:val="24"/>
        </w:rPr>
        <w:t xml:space="preserve"> C</w:t>
      </w:r>
      <w:r w:rsidR="00EC38CD" w:rsidRPr="00274E13">
        <w:rPr>
          <w:rFonts w:ascii="Times New Roman" w:hAnsi="Times New Roman" w:cs="Times New Roman"/>
          <w:szCs w:val="24"/>
        </w:rPr>
        <w:t xml:space="preserve">ausal </w:t>
      </w:r>
      <w:r>
        <w:rPr>
          <w:rFonts w:ascii="Times New Roman" w:hAnsi="Times New Roman" w:cs="Times New Roman"/>
          <w:szCs w:val="24"/>
        </w:rPr>
        <w:t>s</w:t>
      </w:r>
      <w:r w:rsidR="00EC38CD" w:rsidRPr="00274E13">
        <w:rPr>
          <w:rFonts w:ascii="Times New Roman" w:hAnsi="Times New Roman" w:cs="Times New Roman"/>
          <w:szCs w:val="24"/>
        </w:rPr>
        <w:t xml:space="preserve">cenario I is mainly attributed to skill premiums </w:t>
      </w:r>
      <w:r>
        <w:rPr>
          <w:rFonts w:ascii="Times New Roman" w:hAnsi="Times New Roman" w:cs="Times New Roman"/>
          <w:szCs w:val="24"/>
        </w:rPr>
        <w:t>caused by</w:t>
      </w:r>
      <w:r w:rsidR="00EC38CD" w:rsidRPr="00274E13">
        <w:rPr>
          <w:rFonts w:ascii="Times New Roman" w:hAnsi="Times New Roman" w:cs="Times New Roman"/>
          <w:szCs w:val="24"/>
        </w:rPr>
        <w:t xml:space="preserve"> technological innovation (e.g.</w:t>
      </w:r>
      <w:r>
        <w:rPr>
          <w:rFonts w:ascii="Times New Roman" w:hAnsi="Times New Roman" w:cs="Times New Roman"/>
          <w:szCs w:val="24"/>
        </w:rPr>
        <w:t>,</w:t>
      </w:r>
      <w:r w:rsidR="00EC38CD" w:rsidRPr="00274E13">
        <w:rPr>
          <w:rFonts w:ascii="Times New Roman" w:hAnsi="Times New Roman" w:cs="Times New Roman"/>
          <w:szCs w:val="24"/>
        </w:rPr>
        <w:t xml:space="preserve"> Krusell </w:t>
      </w:r>
      <w:r w:rsidR="00EC38CD" w:rsidRPr="00274E13">
        <w:rPr>
          <w:rFonts w:ascii="Times New Roman" w:hAnsi="Times New Roman" w:cs="Times New Roman"/>
          <w:i/>
          <w:iCs/>
          <w:szCs w:val="24"/>
        </w:rPr>
        <w:t>et al.</w:t>
      </w:r>
      <w:r w:rsidR="00EC38CD" w:rsidRPr="00274E13">
        <w:rPr>
          <w:rFonts w:ascii="Times New Roman" w:hAnsi="Times New Roman" w:cs="Times New Roman"/>
          <w:szCs w:val="24"/>
        </w:rPr>
        <w:t>, 2000</w:t>
      </w:r>
      <w:r>
        <w:rPr>
          <w:rFonts w:ascii="Times New Roman" w:hAnsi="Times New Roman" w:cs="Times New Roman"/>
          <w:szCs w:val="24"/>
        </w:rPr>
        <w:t>;</w:t>
      </w:r>
      <w:r w:rsidR="00EC38CD" w:rsidRPr="00274E13">
        <w:rPr>
          <w:rFonts w:ascii="Times New Roman" w:hAnsi="Times New Roman" w:cs="Times New Roman"/>
          <w:szCs w:val="24"/>
        </w:rPr>
        <w:t xml:space="preserve"> Wheeler, 2005</w:t>
      </w:r>
      <w:r>
        <w:rPr>
          <w:rFonts w:ascii="Times New Roman" w:hAnsi="Times New Roman" w:cs="Times New Roman"/>
          <w:szCs w:val="24"/>
        </w:rPr>
        <w:t>;</w:t>
      </w:r>
      <w:r w:rsidR="00EC38CD" w:rsidRPr="00274E13">
        <w:rPr>
          <w:rFonts w:ascii="Times New Roman" w:hAnsi="Times New Roman" w:cs="Times New Roman"/>
          <w:szCs w:val="24"/>
        </w:rPr>
        <w:t xml:space="preserve"> Commander and </w:t>
      </w:r>
      <w:proofErr w:type="spellStart"/>
      <w:r w:rsidR="00EC38CD" w:rsidRPr="00274E13">
        <w:rPr>
          <w:rFonts w:ascii="Times New Roman" w:hAnsi="Times New Roman" w:cs="Times New Roman"/>
          <w:szCs w:val="24"/>
        </w:rPr>
        <w:t>Kollo</w:t>
      </w:r>
      <w:proofErr w:type="spellEnd"/>
      <w:r w:rsidR="00EC38CD" w:rsidRPr="00274E13">
        <w:rPr>
          <w:rFonts w:ascii="Times New Roman" w:hAnsi="Times New Roman" w:cs="Times New Roman"/>
          <w:szCs w:val="24"/>
        </w:rPr>
        <w:t>, 2008</w:t>
      </w:r>
      <w:r>
        <w:rPr>
          <w:rFonts w:ascii="Times New Roman" w:hAnsi="Times New Roman" w:cs="Times New Roman"/>
          <w:szCs w:val="24"/>
        </w:rPr>
        <w:t>;</w:t>
      </w:r>
      <w:r w:rsidR="00EC38CD" w:rsidRPr="00274E13">
        <w:rPr>
          <w:rFonts w:ascii="Times New Roman" w:hAnsi="Times New Roman" w:cs="Times New Roman"/>
          <w:szCs w:val="24"/>
        </w:rPr>
        <w:t xml:space="preserve"> </w:t>
      </w:r>
      <w:proofErr w:type="spellStart"/>
      <w:r w:rsidR="00EC38CD" w:rsidRPr="00274E13">
        <w:rPr>
          <w:rFonts w:ascii="Times New Roman" w:hAnsi="Times New Roman" w:cs="Times New Roman"/>
          <w:szCs w:val="24"/>
        </w:rPr>
        <w:t>Englehardt</w:t>
      </w:r>
      <w:proofErr w:type="spellEnd"/>
      <w:r w:rsidR="00EC38CD" w:rsidRPr="00274E13">
        <w:rPr>
          <w:rFonts w:ascii="Times New Roman" w:hAnsi="Times New Roman" w:cs="Times New Roman"/>
          <w:szCs w:val="24"/>
        </w:rPr>
        <w:t>, 2009), whereas another much smaller, albeit highly cited, number of studies propose and substantiate empirically the task-biased version of the skill-biased technological change hypothesis, wherein innovation leads to income polarisation through skill premiums and technological unemployment mechanisms (e.g.</w:t>
      </w:r>
      <w:r>
        <w:rPr>
          <w:rFonts w:ascii="Times New Roman" w:hAnsi="Times New Roman" w:cs="Times New Roman"/>
          <w:szCs w:val="24"/>
        </w:rPr>
        <w:t>,</w:t>
      </w:r>
      <w:r w:rsidR="00EC38CD" w:rsidRPr="00274E13">
        <w:rPr>
          <w:rFonts w:ascii="Times New Roman" w:hAnsi="Times New Roman" w:cs="Times New Roman"/>
          <w:szCs w:val="24"/>
        </w:rPr>
        <w:t xml:space="preserve"> Autor </w:t>
      </w:r>
      <w:r w:rsidR="00EC38CD" w:rsidRPr="00274E13">
        <w:rPr>
          <w:rFonts w:ascii="Times New Roman" w:hAnsi="Times New Roman" w:cs="Times New Roman"/>
          <w:i/>
          <w:iCs/>
          <w:szCs w:val="24"/>
        </w:rPr>
        <w:t>et al.</w:t>
      </w:r>
      <w:r w:rsidR="00EC38CD" w:rsidRPr="00274E13">
        <w:rPr>
          <w:rFonts w:ascii="Times New Roman" w:hAnsi="Times New Roman" w:cs="Times New Roman"/>
          <w:szCs w:val="24"/>
        </w:rPr>
        <w:t>, 2003</w:t>
      </w:r>
      <w:r>
        <w:rPr>
          <w:rFonts w:ascii="Times New Roman" w:hAnsi="Times New Roman" w:cs="Times New Roman"/>
          <w:szCs w:val="24"/>
        </w:rPr>
        <w:t>,</w:t>
      </w:r>
      <w:r w:rsidR="00EC38CD" w:rsidRPr="00274E13">
        <w:rPr>
          <w:rFonts w:ascii="Times New Roman" w:hAnsi="Times New Roman" w:cs="Times New Roman"/>
          <w:szCs w:val="24"/>
        </w:rPr>
        <w:t xml:space="preserve"> 2008). Another strand of research suggests that skill-premiums are sector-specific (e.g.</w:t>
      </w:r>
      <w:r>
        <w:rPr>
          <w:rFonts w:ascii="Times New Roman" w:hAnsi="Times New Roman" w:cs="Times New Roman"/>
          <w:szCs w:val="24"/>
        </w:rPr>
        <w:t xml:space="preserve">, </w:t>
      </w:r>
      <w:r w:rsidR="00EC38CD" w:rsidRPr="00274E13">
        <w:rPr>
          <w:rFonts w:ascii="Times New Roman" w:hAnsi="Times New Roman" w:cs="Times New Roman"/>
          <w:szCs w:val="24"/>
        </w:rPr>
        <w:t>high-tech</w:t>
      </w:r>
      <w:r>
        <w:rPr>
          <w:rFonts w:ascii="Times New Roman" w:hAnsi="Times New Roman" w:cs="Times New Roman"/>
          <w:szCs w:val="24"/>
        </w:rPr>
        <w:t>nology</w:t>
      </w:r>
      <w:r w:rsidR="00EC38CD" w:rsidRPr="00274E13">
        <w:rPr>
          <w:rFonts w:ascii="Times New Roman" w:hAnsi="Times New Roman" w:cs="Times New Roman"/>
          <w:szCs w:val="24"/>
        </w:rPr>
        <w:t xml:space="preserve"> sectors) and geographically confined, occurring mostly in high-tech</w:t>
      </w:r>
      <w:r>
        <w:rPr>
          <w:rFonts w:ascii="Times New Roman" w:hAnsi="Times New Roman" w:cs="Times New Roman"/>
          <w:szCs w:val="24"/>
        </w:rPr>
        <w:t>nology</w:t>
      </w:r>
      <w:r w:rsidR="00EC38CD" w:rsidRPr="00274E13">
        <w:rPr>
          <w:rFonts w:ascii="Times New Roman" w:hAnsi="Times New Roman" w:cs="Times New Roman"/>
          <w:szCs w:val="24"/>
        </w:rPr>
        <w:t xml:space="preserve"> sectors and regions (Cozzens, 2003</w:t>
      </w:r>
      <w:r>
        <w:rPr>
          <w:rFonts w:ascii="Times New Roman" w:hAnsi="Times New Roman" w:cs="Times New Roman"/>
          <w:szCs w:val="24"/>
        </w:rPr>
        <w:t>;</w:t>
      </w:r>
      <w:r w:rsidR="00EC38CD" w:rsidRPr="00274E13">
        <w:rPr>
          <w:rFonts w:ascii="Times New Roman" w:hAnsi="Times New Roman" w:cs="Times New Roman"/>
          <w:szCs w:val="24"/>
        </w:rPr>
        <w:t xml:space="preserve"> Wheeler, 2005</w:t>
      </w:r>
      <w:r>
        <w:rPr>
          <w:rFonts w:ascii="Times New Roman" w:hAnsi="Times New Roman" w:cs="Times New Roman"/>
          <w:szCs w:val="24"/>
        </w:rPr>
        <w:t xml:space="preserve">; </w:t>
      </w:r>
      <w:r w:rsidR="00EC38CD" w:rsidRPr="00274E13">
        <w:rPr>
          <w:rFonts w:ascii="Times New Roman" w:hAnsi="Times New Roman" w:cs="Times New Roman"/>
          <w:szCs w:val="24"/>
        </w:rPr>
        <w:t>Florida, 2007</w:t>
      </w:r>
      <w:r>
        <w:rPr>
          <w:rFonts w:ascii="Times New Roman" w:hAnsi="Times New Roman" w:cs="Times New Roman"/>
          <w:szCs w:val="24"/>
        </w:rPr>
        <w:t>;</w:t>
      </w:r>
      <w:r w:rsidR="00EC38CD" w:rsidRPr="00274E13">
        <w:rPr>
          <w:rFonts w:ascii="Times New Roman" w:hAnsi="Times New Roman" w:cs="Times New Roman"/>
          <w:szCs w:val="24"/>
        </w:rPr>
        <w:t xml:space="preserve"> Angelini </w:t>
      </w:r>
      <w:r w:rsidR="00EC38CD" w:rsidRPr="00274E13">
        <w:rPr>
          <w:rFonts w:ascii="Times New Roman" w:hAnsi="Times New Roman" w:cs="Times New Roman"/>
          <w:i/>
          <w:iCs/>
          <w:szCs w:val="24"/>
        </w:rPr>
        <w:t>et al.</w:t>
      </w:r>
      <w:r w:rsidR="00EC38CD" w:rsidRPr="00274E13">
        <w:rPr>
          <w:rFonts w:ascii="Times New Roman" w:hAnsi="Times New Roman" w:cs="Times New Roman"/>
          <w:szCs w:val="24"/>
        </w:rPr>
        <w:t>, 2009</w:t>
      </w:r>
      <w:r>
        <w:rPr>
          <w:rFonts w:ascii="Times New Roman" w:hAnsi="Times New Roman" w:cs="Times New Roman"/>
          <w:szCs w:val="24"/>
        </w:rPr>
        <w:t>;</w:t>
      </w:r>
      <w:r w:rsidR="00EC38CD" w:rsidRPr="00274E13">
        <w:rPr>
          <w:rFonts w:ascii="Times New Roman" w:hAnsi="Times New Roman" w:cs="Times New Roman"/>
          <w:szCs w:val="24"/>
        </w:rPr>
        <w:t xml:space="preserve"> </w:t>
      </w:r>
      <w:proofErr w:type="spellStart"/>
      <w:r w:rsidR="00EC38CD" w:rsidRPr="00274E13">
        <w:rPr>
          <w:rFonts w:ascii="Times New Roman" w:hAnsi="Times New Roman" w:cs="Times New Roman"/>
          <w:szCs w:val="24"/>
        </w:rPr>
        <w:t>Bogliacino</w:t>
      </w:r>
      <w:proofErr w:type="spellEnd"/>
      <w:r w:rsidR="00EC38CD" w:rsidRPr="00274E13">
        <w:rPr>
          <w:rFonts w:ascii="Times New Roman" w:hAnsi="Times New Roman" w:cs="Times New Roman"/>
          <w:szCs w:val="24"/>
        </w:rPr>
        <w:t>, 2009</w:t>
      </w:r>
      <w:r>
        <w:rPr>
          <w:rFonts w:ascii="Times New Roman" w:hAnsi="Times New Roman" w:cs="Times New Roman"/>
          <w:szCs w:val="24"/>
        </w:rPr>
        <w:t>;</w:t>
      </w:r>
      <w:r w:rsidR="00EC38CD" w:rsidRPr="00274E13">
        <w:rPr>
          <w:rFonts w:ascii="Times New Roman" w:hAnsi="Times New Roman" w:cs="Times New Roman"/>
          <w:szCs w:val="24"/>
        </w:rPr>
        <w:t xml:space="preserve"> </w:t>
      </w:r>
      <w:proofErr w:type="spellStart"/>
      <w:r w:rsidR="00EC38CD" w:rsidRPr="00274E13">
        <w:rPr>
          <w:rFonts w:ascii="Times New Roman" w:hAnsi="Times New Roman" w:cs="Times New Roman"/>
          <w:szCs w:val="24"/>
        </w:rPr>
        <w:t>Doussard</w:t>
      </w:r>
      <w:proofErr w:type="spellEnd"/>
      <w:r w:rsidR="00EC38CD" w:rsidRPr="00274E13">
        <w:rPr>
          <w:rFonts w:ascii="Times New Roman" w:hAnsi="Times New Roman" w:cs="Times New Roman"/>
          <w:szCs w:val="24"/>
        </w:rPr>
        <w:t xml:space="preserve"> </w:t>
      </w:r>
      <w:r w:rsidR="00EC38CD" w:rsidRPr="00274E13">
        <w:rPr>
          <w:rFonts w:ascii="Times New Roman" w:hAnsi="Times New Roman" w:cs="Times New Roman"/>
          <w:i/>
          <w:iCs/>
          <w:szCs w:val="24"/>
        </w:rPr>
        <w:t>et al</w:t>
      </w:r>
      <w:r w:rsidR="00EC38CD" w:rsidRPr="00274E13">
        <w:rPr>
          <w:rFonts w:ascii="Times New Roman" w:hAnsi="Times New Roman" w:cs="Times New Roman"/>
          <w:szCs w:val="24"/>
        </w:rPr>
        <w:t>., 2009</w:t>
      </w:r>
      <w:r>
        <w:rPr>
          <w:rFonts w:ascii="Times New Roman" w:hAnsi="Times New Roman" w:cs="Times New Roman"/>
          <w:szCs w:val="24"/>
        </w:rPr>
        <w:t>;</w:t>
      </w:r>
      <w:r w:rsidR="00EC38CD" w:rsidRPr="00274E13">
        <w:rPr>
          <w:rFonts w:ascii="Times New Roman" w:hAnsi="Times New Roman" w:cs="Times New Roman"/>
          <w:szCs w:val="24"/>
        </w:rPr>
        <w:t xml:space="preserve"> </w:t>
      </w:r>
      <w:proofErr w:type="spellStart"/>
      <w:r w:rsidR="00EC38CD" w:rsidRPr="00274E13">
        <w:rPr>
          <w:rFonts w:ascii="Times New Roman" w:hAnsi="Times New Roman" w:cs="Times New Roman"/>
          <w:szCs w:val="24"/>
        </w:rPr>
        <w:t>Echeverri</w:t>
      </w:r>
      <w:proofErr w:type="spellEnd"/>
      <w:r w:rsidR="00EC38CD" w:rsidRPr="00274E13">
        <w:rPr>
          <w:rFonts w:ascii="Times New Roman" w:hAnsi="Times New Roman" w:cs="Times New Roman"/>
          <w:szCs w:val="24"/>
        </w:rPr>
        <w:t xml:space="preserve">-Carroll and Ayala, 2009). </w:t>
      </w:r>
      <w:r w:rsidR="00EC38CD" w:rsidRPr="00274E13">
        <w:rPr>
          <w:rFonts w:ascii="Times New Roman" w:hAnsi="Times New Roman" w:cs="Times New Roman"/>
          <w:szCs w:val="24"/>
        </w:rPr>
        <w:lastRenderedPageBreak/>
        <w:t>For instance, Echeverri-Carroll and Ayala (2009) find that employees in US cities with a high-tech</w:t>
      </w:r>
      <w:r w:rsidR="001A61F1">
        <w:rPr>
          <w:rFonts w:ascii="Times New Roman" w:hAnsi="Times New Roman" w:cs="Times New Roman"/>
          <w:szCs w:val="24"/>
        </w:rPr>
        <w:t>nology</w:t>
      </w:r>
      <w:r w:rsidR="00EC38CD" w:rsidRPr="00274E13">
        <w:rPr>
          <w:rFonts w:ascii="Times New Roman" w:hAnsi="Times New Roman" w:cs="Times New Roman"/>
          <w:szCs w:val="24"/>
        </w:rPr>
        <w:t xml:space="preserve"> industry earn, on average, 17% higher salaries than employees in other regions.</w:t>
      </w:r>
    </w:p>
    <w:p w14:paraId="2B36248A" w14:textId="22FD6E92" w:rsidR="006644E7" w:rsidRPr="001E2334" w:rsidRDefault="00EC38CD" w:rsidP="00F176B2">
      <w:pPr>
        <w:spacing w:after="0" w:line="400" w:lineRule="auto"/>
        <w:ind w:left="-15" w:right="2" w:firstLine="351"/>
        <w:jc w:val="left"/>
        <w:rPr>
          <w:rFonts w:ascii="Times New Roman" w:hAnsi="Times New Roman" w:cs="Times New Roman"/>
          <w:szCs w:val="24"/>
        </w:rPr>
      </w:pPr>
      <w:r w:rsidRPr="001E2334">
        <w:rPr>
          <w:rFonts w:ascii="Times New Roman" w:hAnsi="Times New Roman" w:cs="Times New Roman"/>
          <w:szCs w:val="24"/>
        </w:rPr>
        <w:t>Other studies examine the interaction between skills and international trade in both developed and developing countries (</w:t>
      </w:r>
      <w:proofErr w:type="spellStart"/>
      <w:r w:rsidRPr="001E2334">
        <w:rPr>
          <w:rFonts w:ascii="Times New Roman" w:hAnsi="Times New Roman" w:cs="Times New Roman"/>
          <w:szCs w:val="24"/>
        </w:rPr>
        <w:t>Haskel</w:t>
      </w:r>
      <w:proofErr w:type="spellEnd"/>
      <w:r w:rsidRPr="001E2334">
        <w:rPr>
          <w:rFonts w:ascii="Times New Roman" w:hAnsi="Times New Roman" w:cs="Times New Roman"/>
          <w:szCs w:val="24"/>
        </w:rPr>
        <w:t xml:space="preserve"> and Slaughter, 2001</w:t>
      </w:r>
      <w:r w:rsidR="001A61F1">
        <w:rPr>
          <w:rFonts w:ascii="Times New Roman" w:hAnsi="Times New Roman" w:cs="Times New Roman"/>
          <w:szCs w:val="24"/>
        </w:rPr>
        <w:t>;</w:t>
      </w:r>
      <w:r w:rsidRPr="001E2334">
        <w:rPr>
          <w:rFonts w:ascii="Times New Roman" w:hAnsi="Times New Roman" w:cs="Times New Roman"/>
          <w:szCs w:val="24"/>
        </w:rPr>
        <w:t xml:space="preserve"> Esquivel and </w:t>
      </w:r>
      <w:proofErr w:type="spellStart"/>
      <w:r w:rsidRPr="001E2334">
        <w:rPr>
          <w:rFonts w:ascii="Times New Roman" w:hAnsi="Times New Roman" w:cs="Times New Roman"/>
          <w:szCs w:val="24"/>
        </w:rPr>
        <w:t>Rodrıguez</w:t>
      </w:r>
      <w:proofErr w:type="spellEnd"/>
      <w:r w:rsidR="001A61F1">
        <w:rPr>
          <w:rFonts w:ascii="Times New Roman" w:hAnsi="Times New Roman" w:cs="Times New Roman"/>
          <w:szCs w:val="24"/>
        </w:rPr>
        <w:t>-</w:t>
      </w:r>
      <w:r w:rsidRPr="001E2334">
        <w:rPr>
          <w:rFonts w:ascii="Times New Roman" w:hAnsi="Times New Roman" w:cs="Times New Roman"/>
          <w:szCs w:val="24"/>
        </w:rPr>
        <w:t>Lopez, 2003</w:t>
      </w:r>
      <w:r w:rsidR="001A61F1">
        <w:rPr>
          <w:rFonts w:ascii="Times New Roman" w:hAnsi="Times New Roman" w:cs="Times New Roman"/>
          <w:szCs w:val="24"/>
        </w:rPr>
        <w:t>;</w:t>
      </w:r>
      <w:r w:rsidRPr="001E2334">
        <w:rPr>
          <w:rFonts w:ascii="Times New Roman" w:hAnsi="Times New Roman" w:cs="Times New Roman"/>
          <w:szCs w:val="24"/>
        </w:rPr>
        <w:t xml:space="preserve"> </w:t>
      </w:r>
      <w:proofErr w:type="spellStart"/>
      <w:r w:rsidRPr="001E2334">
        <w:rPr>
          <w:rFonts w:ascii="Times New Roman" w:hAnsi="Times New Roman" w:cs="Times New Roman"/>
          <w:szCs w:val="24"/>
        </w:rPr>
        <w:t>Attanasio</w:t>
      </w:r>
      <w:proofErr w:type="spellEnd"/>
      <w:r w:rsidRPr="001E2334">
        <w:rPr>
          <w:rFonts w:ascii="Times New Roman" w:hAnsi="Times New Roman" w:cs="Times New Roman"/>
          <w:szCs w:val="24"/>
        </w:rPr>
        <w:t xml:space="preserve"> </w:t>
      </w:r>
      <w:r w:rsidRPr="001A61F1">
        <w:rPr>
          <w:rFonts w:ascii="Times New Roman" w:hAnsi="Times New Roman" w:cs="Times New Roman"/>
          <w:i/>
          <w:iCs/>
          <w:szCs w:val="24"/>
        </w:rPr>
        <w:t>et al.</w:t>
      </w:r>
      <w:r w:rsidRPr="001E2334">
        <w:rPr>
          <w:rFonts w:ascii="Times New Roman" w:hAnsi="Times New Roman" w:cs="Times New Roman"/>
          <w:szCs w:val="24"/>
        </w:rPr>
        <w:t>, 2004</w:t>
      </w:r>
      <w:r w:rsidR="001A61F1">
        <w:rPr>
          <w:rFonts w:ascii="Times New Roman" w:hAnsi="Times New Roman" w:cs="Times New Roman"/>
          <w:szCs w:val="24"/>
        </w:rPr>
        <w:t>;</w:t>
      </w:r>
      <w:r w:rsidRPr="001E2334">
        <w:rPr>
          <w:rFonts w:ascii="Times New Roman" w:hAnsi="Times New Roman" w:cs="Times New Roman"/>
          <w:szCs w:val="24"/>
        </w:rPr>
        <w:t xml:space="preserve"> Baldwin and Cain, 2000</w:t>
      </w:r>
      <w:r w:rsidR="001A61F1">
        <w:rPr>
          <w:rFonts w:ascii="Times New Roman" w:hAnsi="Times New Roman" w:cs="Times New Roman"/>
          <w:szCs w:val="24"/>
        </w:rPr>
        <w:t>;</w:t>
      </w:r>
      <w:r w:rsidRPr="001E2334">
        <w:rPr>
          <w:rFonts w:ascii="Times New Roman" w:hAnsi="Times New Roman" w:cs="Times New Roman"/>
          <w:szCs w:val="24"/>
        </w:rPr>
        <w:t xml:space="preserve"> Kijima, 2006</w:t>
      </w:r>
      <w:r w:rsidR="001A61F1">
        <w:rPr>
          <w:rFonts w:ascii="Times New Roman" w:hAnsi="Times New Roman" w:cs="Times New Roman"/>
          <w:szCs w:val="24"/>
        </w:rPr>
        <w:t>;</w:t>
      </w:r>
      <w:r w:rsidRPr="001E2334">
        <w:rPr>
          <w:rFonts w:ascii="Times New Roman" w:hAnsi="Times New Roman" w:cs="Times New Roman"/>
          <w:szCs w:val="24"/>
        </w:rPr>
        <w:t xml:space="preserve"> Xu and Li,</w:t>
      </w:r>
      <w:r w:rsidR="00483231">
        <w:rPr>
          <w:rFonts w:ascii="Times New Roman" w:hAnsi="Times New Roman" w:cs="Times New Roman"/>
          <w:szCs w:val="24"/>
        </w:rPr>
        <w:t xml:space="preserve"> </w:t>
      </w:r>
      <w:r w:rsidRPr="001E2334">
        <w:rPr>
          <w:rFonts w:ascii="Times New Roman" w:hAnsi="Times New Roman" w:cs="Times New Roman"/>
          <w:szCs w:val="24"/>
        </w:rPr>
        <w:t>2008</w:t>
      </w:r>
      <w:r w:rsidR="001A61F1">
        <w:rPr>
          <w:rFonts w:ascii="Times New Roman" w:hAnsi="Times New Roman" w:cs="Times New Roman"/>
          <w:szCs w:val="24"/>
        </w:rPr>
        <w:t>;</w:t>
      </w:r>
      <w:r w:rsidRPr="001E2334">
        <w:rPr>
          <w:rFonts w:ascii="Times New Roman" w:hAnsi="Times New Roman" w:cs="Times New Roman"/>
          <w:szCs w:val="24"/>
        </w:rPr>
        <w:t xml:space="preserve"> </w:t>
      </w:r>
      <w:proofErr w:type="spellStart"/>
      <w:r w:rsidRPr="001E2334">
        <w:rPr>
          <w:rFonts w:ascii="Times New Roman" w:hAnsi="Times New Roman" w:cs="Times New Roman"/>
          <w:szCs w:val="24"/>
        </w:rPr>
        <w:t>Bogliacino</w:t>
      </w:r>
      <w:proofErr w:type="spellEnd"/>
      <w:r w:rsidRPr="001E2334">
        <w:rPr>
          <w:rFonts w:ascii="Times New Roman" w:hAnsi="Times New Roman" w:cs="Times New Roman"/>
          <w:szCs w:val="24"/>
        </w:rPr>
        <w:t>, 2009</w:t>
      </w:r>
      <w:r w:rsidR="001A61F1">
        <w:rPr>
          <w:rFonts w:ascii="Times New Roman" w:hAnsi="Times New Roman" w:cs="Times New Roman"/>
          <w:szCs w:val="24"/>
        </w:rPr>
        <w:t>;</w:t>
      </w:r>
      <w:r w:rsidRPr="001E2334">
        <w:rPr>
          <w:rFonts w:ascii="Times New Roman" w:hAnsi="Times New Roman" w:cs="Times New Roman"/>
          <w:szCs w:val="24"/>
        </w:rPr>
        <w:t xml:space="preserve"> </w:t>
      </w:r>
      <w:proofErr w:type="spellStart"/>
      <w:r w:rsidRPr="001E2334">
        <w:rPr>
          <w:rFonts w:ascii="Times New Roman" w:hAnsi="Times New Roman" w:cs="Times New Roman"/>
          <w:szCs w:val="24"/>
        </w:rPr>
        <w:t>Meschi</w:t>
      </w:r>
      <w:proofErr w:type="spellEnd"/>
      <w:r w:rsidRPr="001E2334">
        <w:rPr>
          <w:rFonts w:ascii="Times New Roman" w:hAnsi="Times New Roman" w:cs="Times New Roman"/>
          <w:szCs w:val="24"/>
        </w:rPr>
        <w:t xml:space="preserve"> and </w:t>
      </w:r>
      <w:proofErr w:type="spellStart"/>
      <w:r w:rsidRPr="001E2334">
        <w:rPr>
          <w:rFonts w:ascii="Times New Roman" w:hAnsi="Times New Roman" w:cs="Times New Roman"/>
          <w:szCs w:val="24"/>
        </w:rPr>
        <w:t>Vivarelli</w:t>
      </w:r>
      <w:proofErr w:type="spellEnd"/>
      <w:r w:rsidRPr="001E2334">
        <w:rPr>
          <w:rFonts w:ascii="Times New Roman" w:hAnsi="Times New Roman" w:cs="Times New Roman"/>
          <w:szCs w:val="24"/>
        </w:rPr>
        <w:t xml:space="preserve">, 2009). The findings of these studies lead to two contradictory conclusions. On the one hand, it is skill-biased technological change, rather than international trade </w:t>
      </w:r>
      <w:r w:rsidRPr="001A61F1">
        <w:rPr>
          <w:rFonts w:ascii="Times New Roman" w:hAnsi="Times New Roman" w:cs="Times New Roman"/>
          <w:i/>
          <w:iCs/>
          <w:szCs w:val="24"/>
        </w:rPr>
        <w:t>per se</w:t>
      </w:r>
      <w:r w:rsidRPr="001E2334">
        <w:rPr>
          <w:rFonts w:ascii="Times New Roman" w:hAnsi="Times New Roman" w:cs="Times New Roman"/>
          <w:szCs w:val="24"/>
        </w:rPr>
        <w:t>, that leads to inequality via the skill premiums mechanism (e.g.</w:t>
      </w:r>
      <w:r w:rsidR="001A61F1">
        <w:rPr>
          <w:rFonts w:ascii="Times New Roman" w:hAnsi="Times New Roman" w:cs="Times New Roman"/>
          <w:szCs w:val="24"/>
        </w:rPr>
        <w:t>,</w:t>
      </w:r>
      <w:r w:rsidRPr="001E2334">
        <w:rPr>
          <w:rFonts w:ascii="Times New Roman" w:hAnsi="Times New Roman" w:cs="Times New Roman"/>
          <w:szCs w:val="24"/>
        </w:rPr>
        <w:t xml:space="preserve"> Commander and Kollo, 2008). On the other hand, it is the complementary dynamics </w:t>
      </w:r>
      <w:r w:rsidR="001A61F1">
        <w:rPr>
          <w:rFonts w:ascii="Times New Roman" w:hAnsi="Times New Roman" w:cs="Times New Roman"/>
          <w:szCs w:val="24"/>
        </w:rPr>
        <w:t xml:space="preserve">among </w:t>
      </w:r>
      <w:r w:rsidRPr="001E2334">
        <w:rPr>
          <w:rFonts w:ascii="Times New Roman" w:hAnsi="Times New Roman" w:cs="Times New Roman"/>
          <w:szCs w:val="24"/>
        </w:rPr>
        <w:t>innovation, international trade and organisational factors (e.g.</w:t>
      </w:r>
      <w:r w:rsidR="001A61F1">
        <w:rPr>
          <w:rFonts w:ascii="Times New Roman" w:hAnsi="Times New Roman" w:cs="Times New Roman"/>
          <w:szCs w:val="24"/>
        </w:rPr>
        <w:t>,</w:t>
      </w:r>
      <w:r w:rsidRPr="001E2334">
        <w:rPr>
          <w:rFonts w:ascii="Times New Roman" w:hAnsi="Times New Roman" w:cs="Times New Roman"/>
          <w:szCs w:val="24"/>
        </w:rPr>
        <w:t xml:space="preserve"> the ownership structure of innovative firms) trigger export-induced skill premiums (e.g.</w:t>
      </w:r>
      <w:r w:rsidR="001A61F1">
        <w:rPr>
          <w:rFonts w:ascii="Times New Roman" w:hAnsi="Times New Roman" w:cs="Times New Roman"/>
          <w:szCs w:val="24"/>
        </w:rPr>
        <w:t>,</w:t>
      </w:r>
      <w:r w:rsidRPr="001E2334">
        <w:rPr>
          <w:rFonts w:ascii="Times New Roman" w:hAnsi="Times New Roman" w:cs="Times New Roman"/>
          <w:szCs w:val="24"/>
        </w:rPr>
        <w:t xml:space="preserve"> Xu and Li, 2008</w:t>
      </w:r>
      <w:r w:rsidR="001A61F1">
        <w:rPr>
          <w:rFonts w:ascii="Times New Roman" w:hAnsi="Times New Roman" w:cs="Times New Roman"/>
          <w:szCs w:val="24"/>
        </w:rPr>
        <w:t>;</w:t>
      </w:r>
      <w:r w:rsidRPr="001E2334">
        <w:rPr>
          <w:rFonts w:ascii="Times New Roman" w:hAnsi="Times New Roman" w:cs="Times New Roman"/>
          <w:szCs w:val="24"/>
        </w:rPr>
        <w:t xml:space="preserve"> </w:t>
      </w:r>
      <w:proofErr w:type="spellStart"/>
      <w:r w:rsidRPr="001E2334">
        <w:rPr>
          <w:rFonts w:ascii="Times New Roman" w:hAnsi="Times New Roman" w:cs="Times New Roman"/>
          <w:szCs w:val="24"/>
        </w:rPr>
        <w:t>Bogliacino</w:t>
      </w:r>
      <w:proofErr w:type="spellEnd"/>
      <w:r w:rsidRPr="001E2334">
        <w:rPr>
          <w:rFonts w:ascii="Times New Roman" w:hAnsi="Times New Roman" w:cs="Times New Roman"/>
          <w:szCs w:val="24"/>
        </w:rPr>
        <w:t>, 2009).</w:t>
      </w:r>
    </w:p>
    <w:p w14:paraId="57248D6F" w14:textId="32D594EB" w:rsidR="006644E7" w:rsidRDefault="00EC38CD" w:rsidP="00F176B2">
      <w:pPr>
        <w:spacing w:after="36" w:line="396" w:lineRule="auto"/>
        <w:ind w:left="-15" w:right="2" w:firstLine="351"/>
        <w:jc w:val="left"/>
        <w:rPr>
          <w:rFonts w:ascii="Times New Roman" w:hAnsi="Times New Roman" w:cs="Times New Roman"/>
          <w:szCs w:val="24"/>
        </w:rPr>
      </w:pPr>
      <w:r w:rsidRPr="001A61F1">
        <w:rPr>
          <w:rFonts w:ascii="Times New Roman" w:hAnsi="Times New Roman" w:cs="Times New Roman"/>
          <w:szCs w:val="24"/>
        </w:rPr>
        <w:t>In addition to the above, non-economic studies show that skill premiums have a strong horizontal dimension (MacPhail, 2000</w:t>
      </w:r>
      <w:r w:rsidR="001A61F1">
        <w:rPr>
          <w:rFonts w:ascii="Times New Roman" w:hAnsi="Times New Roman" w:cs="Times New Roman"/>
          <w:szCs w:val="24"/>
        </w:rPr>
        <w:t>;</w:t>
      </w:r>
      <w:r w:rsidRPr="001A61F1">
        <w:rPr>
          <w:rFonts w:ascii="Times New Roman" w:hAnsi="Times New Roman" w:cs="Times New Roman"/>
          <w:szCs w:val="24"/>
        </w:rPr>
        <w:t xml:space="preserve"> Fernandez, 2001</w:t>
      </w:r>
      <w:r w:rsidR="001A61F1">
        <w:rPr>
          <w:rFonts w:ascii="Times New Roman" w:hAnsi="Times New Roman" w:cs="Times New Roman"/>
          <w:szCs w:val="24"/>
        </w:rPr>
        <w:t>;</w:t>
      </w:r>
      <w:r w:rsidRPr="001A61F1">
        <w:rPr>
          <w:rFonts w:ascii="Times New Roman" w:hAnsi="Times New Roman" w:cs="Times New Roman"/>
          <w:szCs w:val="24"/>
        </w:rPr>
        <w:t xml:space="preserve"> Taylor, 2006). Fernandez (2001), for instance, f</w:t>
      </w:r>
      <w:r w:rsidR="001A61F1">
        <w:rPr>
          <w:rFonts w:ascii="Times New Roman" w:hAnsi="Times New Roman" w:cs="Times New Roman"/>
          <w:szCs w:val="24"/>
        </w:rPr>
        <w:t xml:space="preserve">inds </w:t>
      </w:r>
      <w:r w:rsidRPr="001A61F1">
        <w:rPr>
          <w:rFonts w:ascii="Times New Roman" w:hAnsi="Times New Roman" w:cs="Times New Roman"/>
          <w:szCs w:val="24"/>
        </w:rPr>
        <w:t xml:space="preserve">that the adoption of technological innovation in a US food firm led to </w:t>
      </w:r>
      <w:r w:rsidR="001A61F1">
        <w:rPr>
          <w:rFonts w:ascii="Times New Roman" w:hAnsi="Times New Roman" w:cs="Times New Roman"/>
          <w:szCs w:val="24"/>
        </w:rPr>
        <w:t>‘</w:t>
      </w:r>
      <w:r w:rsidRPr="001A61F1">
        <w:rPr>
          <w:rFonts w:ascii="Times New Roman" w:hAnsi="Times New Roman" w:cs="Times New Roman"/>
          <w:szCs w:val="24"/>
        </w:rPr>
        <w:t>greater racial inequalities in wages</w:t>
      </w:r>
      <w:r w:rsidR="001A61F1">
        <w:rPr>
          <w:rFonts w:ascii="Times New Roman" w:hAnsi="Times New Roman" w:cs="Times New Roman"/>
          <w:szCs w:val="24"/>
        </w:rPr>
        <w:t>’</w:t>
      </w:r>
      <w:r w:rsidRPr="001A61F1">
        <w:rPr>
          <w:rFonts w:ascii="Times New Roman" w:hAnsi="Times New Roman" w:cs="Times New Roman"/>
          <w:szCs w:val="24"/>
        </w:rPr>
        <w:t xml:space="preserve"> (Fernandez, 2001, p.273). Another line of research raises the possibility that skill premiums may also be induced by </w:t>
      </w:r>
      <w:r w:rsidR="001A61F1">
        <w:rPr>
          <w:rFonts w:ascii="Times New Roman" w:hAnsi="Times New Roman" w:cs="Times New Roman"/>
          <w:szCs w:val="24"/>
        </w:rPr>
        <w:t xml:space="preserve">such </w:t>
      </w:r>
      <w:r w:rsidRPr="001A61F1">
        <w:rPr>
          <w:rFonts w:ascii="Times New Roman" w:hAnsi="Times New Roman" w:cs="Times New Roman"/>
          <w:szCs w:val="24"/>
        </w:rPr>
        <w:t>non-market forces as policies, especially policies (a) aimed at boosting high-tech</w:t>
      </w:r>
      <w:r w:rsidR="001A61F1">
        <w:rPr>
          <w:rFonts w:ascii="Times New Roman" w:hAnsi="Times New Roman" w:cs="Times New Roman"/>
          <w:szCs w:val="24"/>
        </w:rPr>
        <w:t>nology</w:t>
      </w:r>
      <w:r w:rsidRPr="001A61F1">
        <w:rPr>
          <w:rFonts w:ascii="Times New Roman" w:hAnsi="Times New Roman" w:cs="Times New Roman"/>
          <w:szCs w:val="24"/>
        </w:rPr>
        <w:t xml:space="preserve"> employment and growth in regions (Cozzens </w:t>
      </w:r>
      <w:r w:rsidRPr="001A61F1">
        <w:rPr>
          <w:rFonts w:ascii="Times New Roman" w:hAnsi="Times New Roman" w:cs="Times New Roman"/>
          <w:i/>
          <w:iCs/>
          <w:szCs w:val="24"/>
        </w:rPr>
        <w:t>et al.</w:t>
      </w:r>
      <w:r w:rsidRPr="001A61F1">
        <w:rPr>
          <w:rFonts w:ascii="Times New Roman" w:hAnsi="Times New Roman" w:cs="Times New Roman"/>
          <w:szCs w:val="24"/>
        </w:rPr>
        <w:t>, 2002</w:t>
      </w:r>
      <w:r w:rsidR="001A61F1">
        <w:rPr>
          <w:rFonts w:ascii="Times New Roman" w:hAnsi="Times New Roman" w:cs="Times New Roman"/>
          <w:szCs w:val="24"/>
        </w:rPr>
        <w:t>;</w:t>
      </w:r>
      <w:r w:rsidRPr="001A61F1">
        <w:rPr>
          <w:rFonts w:ascii="Times New Roman" w:hAnsi="Times New Roman" w:cs="Times New Roman"/>
          <w:szCs w:val="24"/>
        </w:rPr>
        <w:t xml:space="preserve"> Mukhopadhyay and Nandi, 2007), or (b) reinforcing the intellectual property rights regime (Adams, 2008</w:t>
      </w:r>
      <w:r w:rsidR="001A61F1">
        <w:rPr>
          <w:rFonts w:ascii="Times New Roman" w:hAnsi="Times New Roman" w:cs="Times New Roman"/>
          <w:szCs w:val="24"/>
        </w:rPr>
        <w:t xml:space="preserve">; </w:t>
      </w:r>
      <w:r w:rsidRPr="001A61F1">
        <w:rPr>
          <w:rFonts w:ascii="Times New Roman" w:hAnsi="Times New Roman" w:cs="Times New Roman"/>
          <w:szCs w:val="24"/>
        </w:rPr>
        <w:t xml:space="preserve">Arndt </w:t>
      </w:r>
      <w:r w:rsidRPr="001A61F1">
        <w:rPr>
          <w:rFonts w:ascii="Times New Roman" w:hAnsi="Times New Roman" w:cs="Times New Roman"/>
          <w:i/>
          <w:iCs/>
          <w:szCs w:val="24"/>
        </w:rPr>
        <w:t>et al</w:t>
      </w:r>
      <w:r w:rsidRPr="001A61F1">
        <w:rPr>
          <w:rFonts w:ascii="Times New Roman" w:hAnsi="Times New Roman" w:cs="Times New Roman"/>
          <w:szCs w:val="24"/>
        </w:rPr>
        <w:t>., 2009). A relatively small number of mainly employment relations studies (</w:t>
      </w:r>
      <w:proofErr w:type="spellStart"/>
      <w:r w:rsidRPr="001A61F1">
        <w:rPr>
          <w:rFonts w:ascii="Times New Roman" w:hAnsi="Times New Roman" w:cs="Times New Roman"/>
          <w:szCs w:val="24"/>
        </w:rPr>
        <w:t>Belman</w:t>
      </w:r>
      <w:proofErr w:type="spellEnd"/>
      <w:r w:rsidRPr="001A61F1">
        <w:rPr>
          <w:rFonts w:ascii="Times New Roman" w:hAnsi="Times New Roman" w:cs="Times New Roman"/>
          <w:szCs w:val="24"/>
        </w:rPr>
        <w:t xml:space="preserve"> and Monaco, 2001</w:t>
      </w:r>
      <w:r w:rsidR="001A61F1">
        <w:rPr>
          <w:rFonts w:ascii="Times New Roman" w:hAnsi="Times New Roman" w:cs="Times New Roman"/>
          <w:szCs w:val="24"/>
        </w:rPr>
        <w:t>;</w:t>
      </w:r>
      <w:r w:rsidRPr="001A61F1">
        <w:rPr>
          <w:rFonts w:ascii="Times New Roman" w:hAnsi="Times New Roman" w:cs="Times New Roman"/>
          <w:szCs w:val="24"/>
        </w:rPr>
        <w:t xml:space="preserve"> Brown and Campbell, 2001</w:t>
      </w:r>
      <w:r w:rsidR="001A61F1">
        <w:rPr>
          <w:rFonts w:ascii="Times New Roman" w:hAnsi="Times New Roman" w:cs="Times New Roman"/>
          <w:szCs w:val="24"/>
        </w:rPr>
        <w:t>;</w:t>
      </w:r>
      <w:r w:rsidRPr="001A61F1">
        <w:rPr>
          <w:rFonts w:ascii="Times New Roman" w:hAnsi="Times New Roman" w:cs="Times New Roman"/>
          <w:szCs w:val="24"/>
        </w:rPr>
        <w:t xml:space="preserve"> Black </w:t>
      </w:r>
      <w:r w:rsidRPr="001A61F1">
        <w:rPr>
          <w:rFonts w:ascii="Times New Roman" w:hAnsi="Times New Roman" w:cs="Times New Roman"/>
          <w:i/>
          <w:iCs/>
          <w:szCs w:val="24"/>
        </w:rPr>
        <w:t>et al.</w:t>
      </w:r>
      <w:r w:rsidRPr="001A61F1">
        <w:rPr>
          <w:rFonts w:ascii="Times New Roman" w:hAnsi="Times New Roman" w:cs="Times New Roman"/>
          <w:szCs w:val="24"/>
        </w:rPr>
        <w:t>, 2004</w:t>
      </w:r>
      <w:r w:rsidR="001A61F1">
        <w:rPr>
          <w:rFonts w:ascii="Times New Roman" w:hAnsi="Times New Roman" w:cs="Times New Roman"/>
          <w:szCs w:val="24"/>
        </w:rPr>
        <w:t>;</w:t>
      </w:r>
      <w:r w:rsidRPr="001A61F1">
        <w:rPr>
          <w:rFonts w:ascii="Times New Roman" w:hAnsi="Times New Roman" w:cs="Times New Roman"/>
          <w:szCs w:val="24"/>
        </w:rPr>
        <w:t xml:space="preserve"> Handel and </w:t>
      </w:r>
      <w:proofErr w:type="spellStart"/>
      <w:r w:rsidRPr="001A61F1">
        <w:rPr>
          <w:rFonts w:ascii="Times New Roman" w:hAnsi="Times New Roman" w:cs="Times New Roman"/>
          <w:szCs w:val="24"/>
        </w:rPr>
        <w:t>Gittleman</w:t>
      </w:r>
      <w:proofErr w:type="spellEnd"/>
      <w:r w:rsidRPr="001A61F1">
        <w:rPr>
          <w:rFonts w:ascii="Times New Roman" w:hAnsi="Times New Roman" w:cs="Times New Roman"/>
          <w:szCs w:val="24"/>
        </w:rPr>
        <w:t>, 2004</w:t>
      </w:r>
      <w:r w:rsidR="001A61F1">
        <w:rPr>
          <w:rFonts w:ascii="Times New Roman" w:hAnsi="Times New Roman" w:cs="Times New Roman"/>
          <w:szCs w:val="24"/>
        </w:rPr>
        <w:t>;</w:t>
      </w:r>
      <w:r w:rsidRPr="001A61F1">
        <w:rPr>
          <w:rFonts w:ascii="Times New Roman" w:hAnsi="Times New Roman" w:cs="Times New Roman"/>
          <w:szCs w:val="24"/>
        </w:rPr>
        <w:t xml:space="preserve"> Mosher, 2007</w:t>
      </w:r>
      <w:r w:rsidR="001A61F1">
        <w:rPr>
          <w:rFonts w:ascii="Times New Roman" w:hAnsi="Times New Roman" w:cs="Times New Roman"/>
          <w:szCs w:val="24"/>
        </w:rPr>
        <w:t>;</w:t>
      </w:r>
      <w:r w:rsidRPr="001A61F1">
        <w:rPr>
          <w:rFonts w:ascii="Times New Roman" w:hAnsi="Times New Roman" w:cs="Times New Roman"/>
          <w:szCs w:val="24"/>
        </w:rPr>
        <w:t xml:space="preserve"> </w:t>
      </w:r>
      <w:proofErr w:type="spellStart"/>
      <w:r w:rsidRPr="001A61F1">
        <w:rPr>
          <w:rFonts w:ascii="Times New Roman" w:hAnsi="Times New Roman" w:cs="Times New Roman"/>
          <w:szCs w:val="24"/>
        </w:rPr>
        <w:t>Doussard</w:t>
      </w:r>
      <w:proofErr w:type="spellEnd"/>
      <w:r w:rsidRPr="001A61F1">
        <w:rPr>
          <w:rFonts w:ascii="Times New Roman" w:hAnsi="Times New Roman" w:cs="Times New Roman"/>
          <w:szCs w:val="24"/>
        </w:rPr>
        <w:t xml:space="preserve"> </w:t>
      </w:r>
      <w:r w:rsidRPr="001A61F1">
        <w:rPr>
          <w:rFonts w:ascii="Times New Roman" w:hAnsi="Times New Roman" w:cs="Times New Roman"/>
          <w:i/>
          <w:iCs/>
          <w:szCs w:val="24"/>
        </w:rPr>
        <w:t>et al.,</w:t>
      </w:r>
      <w:r w:rsidRPr="001A61F1">
        <w:rPr>
          <w:rFonts w:ascii="Times New Roman" w:hAnsi="Times New Roman" w:cs="Times New Roman"/>
          <w:szCs w:val="24"/>
        </w:rPr>
        <w:t xml:space="preserve"> 2009) underline that the ability of innovation to induce inequality is subject to both institutional (e.g.</w:t>
      </w:r>
      <w:r w:rsidR="001A61F1">
        <w:rPr>
          <w:rFonts w:ascii="Times New Roman" w:hAnsi="Times New Roman" w:cs="Times New Roman"/>
          <w:szCs w:val="24"/>
        </w:rPr>
        <w:t xml:space="preserve">, </w:t>
      </w:r>
      <w:r w:rsidRPr="001A61F1">
        <w:rPr>
          <w:rFonts w:ascii="Times New Roman" w:hAnsi="Times New Roman" w:cs="Times New Roman"/>
          <w:szCs w:val="24"/>
        </w:rPr>
        <w:t>declining union membership and collective wage bargaining) and organisational factors (e.g.</w:t>
      </w:r>
      <w:r w:rsidR="001A61F1">
        <w:rPr>
          <w:rFonts w:ascii="Times New Roman" w:hAnsi="Times New Roman" w:cs="Times New Roman"/>
          <w:szCs w:val="24"/>
        </w:rPr>
        <w:t>,</w:t>
      </w:r>
      <w:r w:rsidRPr="001A61F1">
        <w:rPr>
          <w:rFonts w:ascii="Times New Roman" w:hAnsi="Times New Roman" w:cs="Times New Roman"/>
          <w:szCs w:val="24"/>
        </w:rPr>
        <w:t xml:space="preserve"> new employment practices). Belman and Monaco (2001), for instance, show that thanks to labour market deregulation, the use of advanced technologies (e.g.</w:t>
      </w:r>
      <w:r w:rsidR="001A61F1">
        <w:rPr>
          <w:rFonts w:ascii="Times New Roman" w:hAnsi="Times New Roman" w:cs="Times New Roman"/>
          <w:szCs w:val="24"/>
        </w:rPr>
        <w:t>,</w:t>
      </w:r>
      <w:r w:rsidRPr="001A61F1">
        <w:rPr>
          <w:rFonts w:ascii="Times New Roman" w:hAnsi="Times New Roman" w:cs="Times New Roman"/>
          <w:szCs w:val="24"/>
        </w:rPr>
        <w:t xml:space="preserve"> satellite communication systems) led to a reduction of 21% in the wages of US truck drivers in the 1990s. Lastly, Black </w:t>
      </w:r>
      <w:r w:rsidRPr="001A61F1">
        <w:rPr>
          <w:rFonts w:ascii="Times New Roman" w:hAnsi="Times New Roman" w:cs="Times New Roman"/>
          <w:i/>
          <w:iCs/>
          <w:szCs w:val="24"/>
        </w:rPr>
        <w:t>et al.</w:t>
      </w:r>
      <w:r w:rsidRPr="001A61F1">
        <w:rPr>
          <w:rFonts w:ascii="Times New Roman" w:hAnsi="Times New Roman" w:cs="Times New Roman"/>
          <w:szCs w:val="24"/>
        </w:rPr>
        <w:t xml:space="preserve"> (2004) find that new </w:t>
      </w:r>
      <w:r w:rsidRPr="001A61F1">
        <w:rPr>
          <w:rFonts w:ascii="Times New Roman" w:hAnsi="Times New Roman" w:cs="Times New Roman"/>
          <w:szCs w:val="24"/>
        </w:rPr>
        <w:lastRenderedPageBreak/>
        <w:t>flexible employment practices (e.g.</w:t>
      </w:r>
      <w:r w:rsidR="001A61F1">
        <w:rPr>
          <w:rFonts w:ascii="Times New Roman" w:hAnsi="Times New Roman" w:cs="Times New Roman"/>
          <w:szCs w:val="24"/>
        </w:rPr>
        <w:t>,</w:t>
      </w:r>
      <w:r w:rsidRPr="001A61F1">
        <w:rPr>
          <w:rFonts w:ascii="Times New Roman" w:hAnsi="Times New Roman" w:cs="Times New Roman"/>
          <w:szCs w:val="24"/>
        </w:rPr>
        <w:t xml:space="preserve"> job rotation) are associated with lower employment reductions but higher wage inequality (</w:t>
      </w:r>
      <w:r w:rsidRPr="001A61F1">
        <w:rPr>
          <w:rFonts w:ascii="Times New Roman" w:hAnsi="Times New Roman" w:cs="Times New Roman"/>
          <w:i/>
          <w:iCs/>
          <w:szCs w:val="24"/>
        </w:rPr>
        <w:t>cf.</w:t>
      </w:r>
      <w:r w:rsidRPr="001A61F1">
        <w:rPr>
          <w:rFonts w:ascii="Times New Roman" w:hAnsi="Times New Roman" w:cs="Times New Roman"/>
          <w:szCs w:val="24"/>
        </w:rPr>
        <w:t xml:space="preserve"> Handel and </w:t>
      </w:r>
      <w:proofErr w:type="spellStart"/>
      <w:r w:rsidRPr="001A61F1">
        <w:rPr>
          <w:rFonts w:ascii="Times New Roman" w:hAnsi="Times New Roman" w:cs="Times New Roman"/>
          <w:szCs w:val="24"/>
        </w:rPr>
        <w:t>Gittleman</w:t>
      </w:r>
      <w:proofErr w:type="spellEnd"/>
      <w:r w:rsidRPr="001A61F1">
        <w:rPr>
          <w:rFonts w:ascii="Times New Roman" w:hAnsi="Times New Roman" w:cs="Times New Roman"/>
          <w:szCs w:val="24"/>
        </w:rPr>
        <w:t>, 2004).</w:t>
      </w:r>
    </w:p>
    <w:p w14:paraId="3052CA38" w14:textId="1DE19822" w:rsidR="006644E7" w:rsidRPr="001E2334" w:rsidRDefault="00EC38CD" w:rsidP="00F176B2">
      <w:pPr>
        <w:spacing w:after="0" w:line="396" w:lineRule="auto"/>
        <w:ind w:left="-15" w:right="2" w:firstLine="351"/>
        <w:jc w:val="left"/>
        <w:rPr>
          <w:rFonts w:ascii="Times New Roman" w:hAnsi="Times New Roman" w:cs="Times New Roman"/>
          <w:szCs w:val="24"/>
        </w:rPr>
      </w:pPr>
      <w:r w:rsidRPr="001E2334">
        <w:rPr>
          <w:rFonts w:ascii="Times New Roman" w:hAnsi="Times New Roman" w:cs="Times New Roman"/>
          <w:szCs w:val="24"/>
        </w:rPr>
        <w:t>Regarding the second most observed causal possibility (i.e.</w:t>
      </w:r>
      <w:r w:rsidR="007A1077">
        <w:rPr>
          <w:rFonts w:ascii="Times New Roman" w:hAnsi="Times New Roman" w:cs="Times New Roman"/>
          <w:szCs w:val="24"/>
        </w:rPr>
        <w:t xml:space="preserve">, </w:t>
      </w:r>
      <w:r w:rsidRPr="001E2334">
        <w:rPr>
          <w:rFonts w:ascii="Times New Roman" w:hAnsi="Times New Roman" w:cs="Times New Roman"/>
          <w:szCs w:val="24"/>
        </w:rPr>
        <w:t xml:space="preserve">absence of causality), </w:t>
      </w:r>
      <w:r w:rsidR="007A1077">
        <w:rPr>
          <w:rFonts w:ascii="Times New Roman" w:hAnsi="Times New Roman" w:cs="Times New Roman"/>
          <w:iCs/>
          <w:szCs w:val="24"/>
        </w:rPr>
        <w:t>c</w:t>
      </w:r>
      <w:r w:rsidRPr="007A1077">
        <w:rPr>
          <w:rFonts w:ascii="Times New Roman" w:hAnsi="Times New Roman" w:cs="Times New Roman"/>
          <w:iCs/>
          <w:szCs w:val="24"/>
        </w:rPr>
        <w:t>ausal scenario O),</w:t>
      </w:r>
      <w:r w:rsidRPr="001E2334">
        <w:rPr>
          <w:rFonts w:ascii="Times New Roman" w:hAnsi="Times New Roman" w:cs="Times New Roman"/>
          <w:szCs w:val="24"/>
        </w:rPr>
        <w:t xml:space="preserve"> research in the growth phase provides no clear insight in terms of recurrent explanatory factors. Nonetheless, some of these studies offer a few interesting insights </w:t>
      </w:r>
      <w:r w:rsidR="007A1077">
        <w:rPr>
          <w:rFonts w:ascii="Times New Roman" w:hAnsi="Times New Roman" w:cs="Times New Roman"/>
          <w:szCs w:val="24"/>
        </w:rPr>
        <w:t xml:space="preserve">into </w:t>
      </w:r>
      <w:r w:rsidRPr="001E2334">
        <w:rPr>
          <w:rFonts w:ascii="Times New Roman" w:hAnsi="Times New Roman" w:cs="Times New Roman"/>
          <w:szCs w:val="24"/>
        </w:rPr>
        <w:t>the explanatory validity of the skill premiums hypothesis. For instance, Kim and Sakamoto (2008) find in their analysis of US manufacturing industries that the adoption of radical technological innovation at work increased wage inequality but not labour productivity as the skill-biased technological change account assumes (Acemoglu and Autor, 2011); in short, skill premiums do not necessarily reflect human capital factors</w:t>
      </w:r>
      <w:r w:rsidR="007A1077">
        <w:rPr>
          <w:rFonts w:ascii="Times New Roman" w:hAnsi="Times New Roman" w:cs="Times New Roman"/>
          <w:szCs w:val="24"/>
        </w:rPr>
        <w:t>,</w:t>
      </w:r>
      <w:r w:rsidRPr="001E2334">
        <w:rPr>
          <w:rFonts w:ascii="Times New Roman" w:hAnsi="Times New Roman" w:cs="Times New Roman"/>
          <w:szCs w:val="24"/>
        </w:rPr>
        <w:t xml:space="preserve"> such as higher labour productivity (see also Hanley, 2014</w:t>
      </w:r>
      <w:r w:rsidR="007A1077">
        <w:rPr>
          <w:rFonts w:ascii="Times New Roman" w:hAnsi="Times New Roman" w:cs="Times New Roman"/>
          <w:szCs w:val="24"/>
        </w:rPr>
        <w:t xml:space="preserve">; </w:t>
      </w:r>
      <w:proofErr w:type="spellStart"/>
      <w:r w:rsidRPr="001E2334">
        <w:rPr>
          <w:rFonts w:ascii="Times New Roman" w:hAnsi="Times New Roman" w:cs="Times New Roman"/>
          <w:szCs w:val="24"/>
        </w:rPr>
        <w:t>Tomaskovic-Devey</w:t>
      </w:r>
      <w:proofErr w:type="spellEnd"/>
      <w:r w:rsidRPr="001E2334">
        <w:rPr>
          <w:rFonts w:ascii="Times New Roman" w:hAnsi="Times New Roman" w:cs="Times New Roman"/>
          <w:szCs w:val="24"/>
        </w:rPr>
        <w:t xml:space="preserve"> and Avent-Holt</w:t>
      </w:r>
      <w:r w:rsidR="007A1077">
        <w:rPr>
          <w:rFonts w:ascii="Times New Roman" w:hAnsi="Times New Roman" w:cs="Times New Roman"/>
          <w:szCs w:val="24"/>
        </w:rPr>
        <w:t>;</w:t>
      </w:r>
      <w:r w:rsidRPr="001E2334">
        <w:rPr>
          <w:rFonts w:ascii="Times New Roman" w:hAnsi="Times New Roman" w:cs="Times New Roman"/>
          <w:szCs w:val="24"/>
        </w:rPr>
        <w:t xml:space="preserve"> 2019). Other studies (Mishel and Bernstein, 2003</w:t>
      </w:r>
      <w:r w:rsidR="007A1077">
        <w:rPr>
          <w:rFonts w:ascii="Times New Roman" w:hAnsi="Times New Roman" w:cs="Times New Roman"/>
          <w:szCs w:val="24"/>
        </w:rPr>
        <w:t>;</w:t>
      </w:r>
      <w:r w:rsidRPr="001E2334">
        <w:rPr>
          <w:rFonts w:ascii="Times New Roman" w:hAnsi="Times New Roman" w:cs="Times New Roman"/>
          <w:szCs w:val="24"/>
        </w:rPr>
        <w:t xml:space="preserve"> </w:t>
      </w:r>
      <w:proofErr w:type="spellStart"/>
      <w:r w:rsidRPr="001E2334">
        <w:rPr>
          <w:rFonts w:ascii="Times New Roman" w:hAnsi="Times New Roman" w:cs="Times New Roman"/>
          <w:szCs w:val="24"/>
        </w:rPr>
        <w:t>Borghans</w:t>
      </w:r>
      <w:proofErr w:type="spellEnd"/>
      <w:r w:rsidRPr="001E2334">
        <w:rPr>
          <w:rFonts w:ascii="Times New Roman" w:hAnsi="Times New Roman" w:cs="Times New Roman"/>
          <w:szCs w:val="24"/>
        </w:rPr>
        <w:t xml:space="preserve"> and Ter </w:t>
      </w:r>
      <w:proofErr w:type="spellStart"/>
      <w:r w:rsidRPr="001E2334">
        <w:rPr>
          <w:rFonts w:ascii="Times New Roman" w:hAnsi="Times New Roman" w:cs="Times New Roman"/>
          <w:szCs w:val="24"/>
        </w:rPr>
        <w:t>Weel</w:t>
      </w:r>
      <w:proofErr w:type="spellEnd"/>
      <w:r w:rsidRPr="001E2334">
        <w:rPr>
          <w:rFonts w:ascii="Times New Roman" w:hAnsi="Times New Roman" w:cs="Times New Roman"/>
          <w:szCs w:val="24"/>
        </w:rPr>
        <w:t>, 2007</w:t>
      </w:r>
      <w:r w:rsidR="007A1077">
        <w:rPr>
          <w:rFonts w:ascii="Times New Roman" w:hAnsi="Times New Roman" w:cs="Times New Roman"/>
          <w:szCs w:val="24"/>
        </w:rPr>
        <w:t>;</w:t>
      </w:r>
      <w:r w:rsidRPr="001E2334">
        <w:rPr>
          <w:rFonts w:ascii="Times New Roman" w:hAnsi="Times New Roman" w:cs="Times New Roman"/>
          <w:szCs w:val="24"/>
        </w:rPr>
        <w:t xml:space="preserve"> Xu and Li, 2008) suggest that, since wage inequality has not risen to the same extent in all countries (e.g.</w:t>
      </w:r>
      <w:r w:rsidR="007A1077">
        <w:rPr>
          <w:rFonts w:ascii="Times New Roman" w:hAnsi="Times New Roman" w:cs="Times New Roman"/>
          <w:szCs w:val="24"/>
        </w:rPr>
        <w:t>,</w:t>
      </w:r>
      <w:r w:rsidRPr="001E2334">
        <w:rPr>
          <w:rFonts w:ascii="Times New Roman" w:hAnsi="Times New Roman" w:cs="Times New Roman"/>
          <w:szCs w:val="24"/>
        </w:rPr>
        <w:t xml:space="preserve"> OECD, 2015</w:t>
      </w:r>
      <w:r w:rsidR="007A1077">
        <w:rPr>
          <w:rFonts w:ascii="Times New Roman" w:hAnsi="Times New Roman" w:cs="Times New Roman"/>
          <w:szCs w:val="24"/>
        </w:rPr>
        <w:t>;</w:t>
      </w:r>
      <w:r w:rsidRPr="001E2334">
        <w:rPr>
          <w:rFonts w:ascii="Times New Roman" w:hAnsi="Times New Roman" w:cs="Times New Roman"/>
          <w:szCs w:val="24"/>
        </w:rPr>
        <w:t xml:space="preserve"> Kawaguchi and Mori, 2016), the inequality-inducing abilities of innovation (e.g. skill premiums and technological unemployment) seem to be significantly curtailed by non-market factors such as employment strategies, organisational structures and national institutional arrangements (e.g.</w:t>
      </w:r>
      <w:r w:rsidR="007A1077">
        <w:rPr>
          <w:rFonts w:ascii="Times New Roman" w:hAnsi="Times New Roman" w:cs="Times New Roman"/>
          <w:szCs w:val="24"/>
        </w:rPr>
        <w:t>,</w:t>
      </w:r>
      <w:r w:rsidRPr="001E2334">
        <w:rPr>
          <w:rFonts w:ascii="Times New Roman" w:hAnsi="Times New Roman" w:cs="Times New Roman"/>
          <w:szCs w:val="24"/>
        </w:rPr>
        <w:t xml:space="preserve"> Card and DiNardo, 2002</w:t>
      </w:r>
      <w:r w:rsidR="007A1077">
        <w:rPr>
          <w:rFonts w:ascii="Times New Roman" w:hAnsi="Times New Roman" w:cs="Times New Roman"/>
          <w:szCs w:val="24"/>
        </w:rPr>
        <w:t>;</w:t>
      </w:r>
      <w:r w:rsidRPr="001E2334">
        <w:rPr>
          <w:rFonts w:ascii="Times New Roman" w:hAnsi="Times New Roman" w:cs="Times New Roman"/>
          <w:szCs w:val="24"/>
        </w:rPr>
        <w:t xml:space="preserve"> </w:t>
      </w:r>
      <w:proofErr w:type="spellStart"/>
      <w:r w:rsidRPr="001E2334">
        <w:rPr>
          <w:rFonts w:ascii="Times New Roman" w:hAnsi="Times New Roman" w:cs="Times New Roman"/>
          <w:szCs w:val="24"/>
        </w:rPr>
        <w:t>Belman</w:t>
      </w:r>
      <w:proofErr w:type="spellEnd"/>
      <w:r w:rsidRPr="001E2334">
        <w:rPr>
          <w:rFonts w:ascii="Times New Roman" w:hAnsi="Times New Roman" w:cs="Times New Roman"/>
          <w:szCs w:val="24"/>
        </w:rPr>
        <w:t xml:space="preserve"> and Levine, 2004</w:t>
      </w:r>
      <w:r w:rsidR="007A1077">
        <w:rPr>
          <w:rFonts w:ascii="Times New Roman" w:hAnsi="Times New Roman" w:cs="Times New Roman"/>
          <w:szCs w:val="24"/>
        </w:rPr>
        <w:t>;</w:t>
      </w:r>
      <w:r w:rsidRPr="001E2334">
        <w:rPr>
          <w:rFonts w:ascii="Times New Roman" w:hAnsi="Times New Roman" w:cs="Times New Roman"/>
          <w:szCs w:val="24"/>
        </w:rPr>
        <w:t xml:space="preserve"> </w:t>
      </w:r>
      <w:proofErr w:type="spellStart"/>
      <w:r w:rsidRPr="001E2334">
        <w:rPr>
          <w:rFonts w:ascii="Times New Roman" w:hAnsi="Times New Roman" w:cs="Times New Roman"/>
          <w:szCs w:val="24"/>
        </w:rPr>
        <w:t>Goos</w:t>
      </w:r>
      <w:proofErr w:type="spellEnd"/>
      <w:r w:rsidRPr="001E2334">
        <w:rPr>
          <w:rFonts w:ascii="Times New Roman" w:hAnsi="Times New Roman" w:cs="Times New Roman"/>
          <w:szCs w:val="24"/>
        </w:rPr>
        <w:t xml:space="preserve"> </w:t>
      </w:r>
      <w:r w:rsidRPr="007A1077">
        <w:rPr>
          <w:rFonts w:ascii="Times New Roman" w:hAnsi="Times New Roman" w:cs="Times New Roman"/>
          <w:i/>
          <w:iCs/>
          <w:szCs w:val="24"/>
        </w:rPr>
        <w:t>et al</w:t>
      </w:r>
      <w:r w:rsidRPr="001E2334">
        <w:rPr>
          <w:rFonts w:ascii="Times New Roman" w:hAnsi="Times New Roman" w:cs="Times New Roman"/>
          <w:szCs w:val="24"/>
        </w:rPr>
        <w:t>., 2014</w:t>
      </w:r>
      <w:r w:rsidR="007A1077">
        <w:rPr>
          <w:rFonts w:ascii="Times New Roman" w:hAnsi="Times New Roman" w:cs="Times New Roman"/>
          <w:szCs w:val="24"/>
        </w:rPr>
        <w:t>;</w:t>
      </w:r>
      <w:r w:rsidRPr="001E2334">
        <w:rPr>
          <w:rFonts w:ascii="Times New Roman" w:hAnsi="Times New Roman" w:cs="Times New Roman"/>
          <w:szCs w:val="24"/>
        </w:rPr>
        <w:t xml:space="preserve"> Hanley, 2014</w:t>
      </w:r>
      <w:r w:rsidR="007A1077">
        <w:rPr>
          <w:rFonts w:ascii="Times New Roman" w:hAnsi="Times New Roman" w:cs="Times New Roman"/>
          <w:szCs w:val="24"/>
        </w:rPr>
        <w:t>;</w:t>
      </w:r>
      <w:r w:rsidRPr="001E2334">
        <w:rPr>
          <w:rFonts w:ascii="Times New Roman" w:hAnsi="Times New Roman" w:cs="Times New Roman"/>
          <w:szCs w:val="24"/>
        </w:rPr>
        <w:t xml:space="preserve"> Boyer, 2015</w:t>
      </w:r>
      <w:r w:rsidR="007A1077">
        <w:rPr>
          <w:rFonts w:ascii="Times New Roman" w:hAnsi="Times New Roman" w:cs="Times New Roman"/>
          <w:szCs w:val="24"/>
        </w:rPr>
        <w:t>;</w:t>
      </w:r>
      <w:r w:rsidRPr="001E2334">
        <w:rPr>
          <w:rFonts w:ascii="Times New Roman" w:hAnsi="Times New Roman" w:cs="Times New Roman"/>
          <w:szCs w:val="24"/>
        </w:rPr>
        <w:t xml:space="preserve"> Kawaguchi and Mori, 2016</w:t>
      </w:r>
      <w:r w:rsidR="007A1077">
        <w:rPr>
          <w:rFonts w:ascii="Times New Roman" w:hAnsi="Times New Roman" w:cs="Times New Roman"/>
          <w:szCs w:val="24"/>
        </w:rPr>
        <w:t>;</w:t>
      </w:r>
      <w:r w:rsidRPr="001E2334">
        <w:rPr>
          <w:rFonts w:ascii="Times New Roman" w:hAnsi="Times New Roman" w:cs="Times New Roman"/>
          <w:szCs w:val="24"/>
        </w:rPr>
        <w:t xml:space="preserve"> Croce and </w:t>
      </w:r>
      <w:proofErr w:type="spellStart"/>
      <w:r w:rsidRPr="001E2334">
        <w:rPr>
          <w:rFonts w:ascii="Times New Roman" w:hAnsi="Times New Roman" w:cs="Times New Roman"/>
          <w:szCs w:val="24"/>
        </w:rPr>
        <w:t>Ghignoni</w:t>
      </w:r>
      <w:proofErr w:type="spellEnd"/>
      <w:r w:rsidRPr="001E2334">
        <w:rPr>
          <w:rFonts w:ascii="Times New Roman" w:hAnsi="Times New Roman" w:cs="Times New Roman"/>
          <w:szCs w:val="24"/>
        </w:rPr>
        <w:t>, 2020</w:t>
      </w:r>
      <w:r w:rsidR="007A1077">
        <w:rPr>
          <w:rFonts w:ascii="Times New Roman" w:hAnsi="Times New Roman" w:cs="Times New Roman"/>
          <w:szCs w:val="24"/>
        </w:rPr>
        <w:t>;</w:t>
      </w:r>
      <w:r w:rsidRPr="001E2334">
        <w:rPr>
          <w:rFonts w:ascii="Times New Roman" w:hAnsi="Times New Roman" w:cs="Times New Roman"/>
          <w:szCs w:val="24"/>
        </w:rPr>
        <w:t xml:space="preserve"> </w:t>
      </w:r>
      <w:proofErr w:type="spellStart"/>
      <w:r w:rsidRPr="001E2334">
        <w:rPr>
          <w:rFonts w:ascii="Times New Roman" w:hAnsi="Times New Roman" w:cs="Times New Roman"/>
          <w:szCs w:val="24"/>
        </w:rPr>
        <w:t>Tomaskovic-Devey</w:t>
      </w:r>
      <w:proofErr w:type="spellEnd"/>
      <w:r w:rsidRPr="001E2334">
        <w:rPr>
          <w:rFonts w:ascii="Times New Roman" w:hAnsi="Times New Roman" w:cs="Times New Roman"/>
          <w:szCs w:val="24"/>
        </w:rPr>
        <w:t xml:space="preserve"> and Avent-Holt, 2019).</w:t>
      </w:r>
    </w:p>
    <w:p w14:paraId="5E250820" w14:textId="177430FF" w:rsidR="006644E7" w:rsidRDefault="00EC38CD" w:rsidP="001809DD">
      <w:pPr>
        <w:spacing w:after="2" w:line="414" w:lineRule="auto"/>
        <w:ind w:left="-15" w:right="2" w:firstLine="351"/>
        <w:jc w:val="left"/>
        <w:rPr>
          <w:rFonts w:ascii="Times New Roman" w:hAnsi="Times New Roman" w:cs="Times New Roman"/>
          <w:szCs w:val="24"/>
        </w:rPr>
      </w:pPr>
      <w:r w:rsidRPr="007A1077">
        <w:rPr>
          <w:rFonts w:ascii="Times New Roman" w:hAnsi="Times New Roman" w:cs="Times New Roman"/>
          <w:szCs w:val="24"/>
        </w:rPr>
        <w:t>Regarding the remaining causal possibilities, namely that inequality stimulates innovation (</w:t>
      </w:r>
      <w:r w:rsidR="007A1077">
        <w:rPr>
          <w:rFonts w:ascii="Times New Roman" w:hAnsi="Times New Roman" w:cs="Times New Roman"/>
          <w:szCs w:val="24"/>
        </w:rPr>
        <w:t>c</w:t>
      </w:r>
      <w:r w:rsidRPr="007A1077">
        <w:rPr>
          <w:rFonts w:ascii="Times New Roman" w:hAnsi="Times New Roman" w:cs="Times New Roman"/>
          <w:szCs w:val="24"/>
        </w:rPr>
        <w:t>ausal scenario II), inequality hinders innovation (</w:t>
      </w:r>
      <w:r w:rsidR="007A1077">
        <w:rPr>
          <w:rFonts w:ascii="Times New Roman" w:hAnsi="Times New Roman" w:cs="Times New Roman"/>
          <w:szCs w:val="24"/>
        </w:rPr>
        <w:t>c</w:t>
      </w:r>
      <w:r w:rsidRPr="007A1077">
        <w:rPr>
          <w:rFonts w:ascii="Times New Roman" w:hAnsi="Times New Roman" w:cs="Times New Roman"/>
          <w:szCs w:val="24"/>
        </w:rPr>
        <w:t>ausal scenario IV)</w:t>
      </w:r>
      <w:r w:rsidR="002C1441" w:rsidRPr="007A1077">
        <w:rPr>
          <w:rFonts w:ascii="Times New Roman" w:hAnsi="Times New Roman" w:cs="Times New Roman"/>
          <w:szCs w:val="24"/>
        </w:rPr>
        <w:t>,</w:t>
      </w:r>
      <w:r w:rsidRPr="007A1077">
        <w:rPr>
          <w:rFonts w:ascii="Times New Roman" w:hAnsi="Times New Roman" w:cs="Times New Roman"/>
          <w:szCs w:val="24"/>
        </w:rPr>
        <w:t xml:space="preserve"> and innovation reduces inequality (</w:t>
      </w:r>
      <w:r w:rsidR="007A1077">
        <w:rPr>
          <w:rFonts w:ascii="Times New Roman" w:hAnsi="Times New Roman" w:cs="Times New Roman"/>
          <w:szCs w:val="24"/>
        </w:rPr>
        <w:t>c</w:t>
      </w:r>
      <w:r w:rsidRPr="007A1077">
        <w:rPr>
          <w:rFonts w:ascii="Times New Roman" w:hAnsi="Times New Roman" w:cs="Times New Roman"/>
          <w:szCs w:val="24"/>
        </w:rPr>
        <w:t xml:space="preserve">ausal scenario III), research in the growth phase is not </w:t>
      </w:r>
      <w:r w:rsidR="007A1077">
        <w:rPr>
          <w:rFonts w:ascii="Times New Roman" w:hAnsi="Times New Roman" w:cs="Times New Roman"/>
          <w:szCs w:val="24"/>
        </w:rPr>
        <w:t xml:space="preserve">especially </w:t>
      </w:r>
      <w:r w:rsidRPr="007A1077">
        <w:rPr>
          <w:rFonts w:ascii="Times New Roman" w:hAnsi="Times New Roman" w:cs="Times New Roman"/>
          <w:szCs w:val="24"/>
        </w:rPr>
        <w:t>illuminating. An exception is a few studies that investigate the relationship between existing socioeconomic inequality and the diffusion of innovation (e.g.</w:t>
      </w:r>
      <w:r w:rsidR="007A1077">
        <w:rPr>
          <w:rFonts w:ascii="Times New Roman" w:hAnsi="Times New Roman" w:cs="Times New Roman"/>
          <w:szCs w:val="24"/>
        </w:rPr>
        <w:t>,</w:t>
      </w:r>
      <w:r w:rsidRPr="007A1077">
        <w:rPr>
          <w:rFonts w:ascii="Times New Roman" w:hAnsi="Times New Roman" w:cs="Times New Roman"/>
          <w:szCs w:val="24"/>
        </w:rPr>
        <w:t xml:space="preserve"> Gibson, 2003</w:t>
      </w:r>
      <w:r w:rsidR="007A1077">
        <w:rPr>
          <w:rFonts w:ascii="Times New Roman" w:hAnsi="Times New Roman" w:cs="Times New Roman"/>
          <w:szCs w:val="24"/>
        </w:rPr>
        <w:t>;</w:t>
      </w:r>
      <w:r w:rsidRPr="007A1077">
        <w:rPr>
          <w:rFonts w:ascii="Times New Roman" w:hAnsi="Times New Roman" w:cs="Times New Roman"/>
          <w:szCs w:val="24"/>
        </w:rPr>
        <w:t xml:space="preserve"> Chakraborty and Bosman, 2005</w:t>
      </w:r>
      <w:r w:rsidR="007A1077">
        <w:rPr>
          <w:rFonts w:ascii="Times New Roman" w:hAnsi="Times New Roman" w:cs="Times New Roman"/>
          <w:szCs w:val="24"/>
        </w:rPr>
        <w:t>;</w:t>
      </w:r>
      <w:r w:rsidRPr="007A1077">
        <w:rPr>
          <w:rFonts w:ascii="Times New Roman" w:hAnsi="Times New Roman" w:cs="Times New Roman"/>
          <w:szCs w:val="24"/>
        </w:rPr>
        <w:t xml:space="preserve"> Martin and Robinson, 2007). </w:t>
      </w:r>
      <w:r w:rsidR="007A1077">
        <w:rPr>
          <w:rFonts w:ascii="Times New Roman" w:hAnsi="Times New Roman" w:cs="Times New Roman"/>
          <w:szCs w:val="24"/>
        </w:rPr>
        <w:t>Following</w:t>
      </w:r>
      <w:r w:rsidRPr="007A1077">
        <w:rPr>
          <w:rFonts w:ascii="Times New Roman" w:hAnsi="Times New Roman" w:cs="Times New Roman"/>
          <w:szCs w:val="24"/>
        </w:rPr>
        <w:t xml:space="preserve"> this (mainly non-economic) line of research, </w:t>
      </w:r>
      <w:r w:rsidR="007A1077">
        <w:rPr>
          <w:rFonts w:ascii="Times New Roman" w:hAnsi="Times New Roman" w:cs="Times New Roman"/>
          <w:szCs w:val="24"/>
        </w:rPr>
        <w:t xml:space="preserve">it seems that </w:t>
      </w:r>
      <w:r w:rsidRPr="007A1077">
        <w:rPr>
          <w:rFonts w:ascii="Times New Roman" w:hAnsi="Times New Roman" w:cs="Times New Roman"/>
          <w:szCs w:val="24"/>
        </w:rPr>
        <w:t>existing horizontal inequalities adversely affect the ability of marginalised actors to participate in and take advantage of (digital) innovation activities (Gibson, 2003</w:t>
      </w:r>
      <w:r w:rsidR="007A1077">
        <w:rPr>
          <w:rFonts w:ascii="Times New Roman" w:hAnsi="Times New Roman" w:cs="Times New Roman"/>
          <w:szCs w:val="24"/>
        </w:rPr>
        <w:t>;</w:t>
      </w:r>
      <w:r w:rsidRPr="007A1077">
        <w:rPr>
          <w:rFonts w:ascii="Times New Roman" w:hAnsi="Times New Roman" w:cs="Times New Roman"/>
          <w:szCs w:val="24"/>
        </w:rPr>
        <w:t xml:space="preserve"> Cozzens and Kaplinsky, 2009</w:t>
      </w:r>
      <w:r w:rsidR="007A1077">
        <w:rPr>
          <w:rFonts w:ascii="Times New Roman" w:hAnsi="Times New Roman" w:cs="Times New Roman"/>
          <w:szCs w:val="24"/>
        </w:rPr>
        <w:t>;</w:t>
      </w:r>
      <w:r w:rsidRPr="007A1077">
        <w:rPr>
          <w:rFonts w:ascii="Times New Roman" w:hAnsi="Times New Roman" w:cs="Times New Roman"/>
          <w:szCs w:val="24"/>
        </w:rPr>
        <w:t xml:space="preserve"> Fuchs, 2009</w:t>
      </w:r>
      <w:r w:rsidR="007A1077">
        <w:rPr>
          <w:rFonts w:ascii="Times New Roman" w:hAnsi="Times New Roman" w:cs="Times New Roman"/>
          <w:szCs w:val="24"/>
        </w:rPr>
        <w:t>;</w:t>
      </w:r>
      <w:r w:rsidRPr="007A1077">
        <w:rPr>
          <w:rFonts w:ascii="Times New Roman" w:hAnsi="Times New Roman" w:cs="Times New Roman"/>
          <w:szCs w:val="24"/>
        </w:rPr>
        <w:t xml:space="preserve"> </w:t>
      </w:r>
      <w:proofErr w:type="spellStart"/>
      <w:r w:rsidRPr="007A1077">
        <w:rPr>
          <w:rFonts w:ascii="Times New Roman" w:hAnsi="Times New Roman" w:cs="Times New Roman"/>
          <w:szCs w:val="24"/>
        </w:rPr>
        <w:t>Vona</w:t>
      </w:r>
      <w:proofErr w:type="spellEnd"/>
      <w:r w:rsidRPr="007A1077">
        <w:rPr>
          <w:rFonts w:ascii="Times New Roman" w:hAnsi="Times New Roman" w:cs="Times New Roman"/>
          <w:szCs w:val="24"/>
        </w:rPr>
        <w:t xml:space="preserve"> and </w:t>
      </w:r>
      <w:proofErr w:type="spellStart"/>
      <w:r w:rsidRPr="007A1077">
        <w:rPr>
          <w:rFonts w:ascii="Times New Roman" w:hAnsi="Times New Roman" w:cs="Times New Roman"/>
          <w:szCs w:val="24"/>
        </w:rPr>
        <w:t>Patriarca</w:t>
      </w:r>
      <w:proofErr w:type="spellEnd"/>
      <w:r w:rsidRPr="007A1077">
        <w:rPr>
          <w:rFonts w:ascii="Times New Roman" w:hAnsi="Times New Roman" w:cs="Times New Roman"/>
          <w:szCs w:val="24"/>
        </w:rPr>
        <w:t xml:space="preserve">, 2011). Gibson (2003), for instance, examines the use of </w:t>
      </w:r>
      <w:r w:rsidR="007A1077">
        <w:rPr>
          <w:rFonts w:ascii="Times New Roman" w:hAnsi="Times New Roman" w:cs="Times New Roman"/>
          <w:szCs w:val="24"/>
        </w:rPr>
        <w:t>information and communication technologies (ICT)</w:t>
      </w:r>
      <w:r w:rsidRPr="007A1077">
        <w:rPr>
          <w:rFonts w:ascii="Times New Roman" w:hAnsi="Times New Roman" w:cs="Times New Roman"/>
          <w:szCs w:val="24"/>
        </w:rPr>
        <w:t xml:space="preserve"> in Australia. Using data gathered by Australia’s </w:t>
      </w:r>
      <w:r w:rsidRPr="007A1077">
        <w:rPr>
          <w:rFonts w:ascii="Times New Roman" w:hAnsi="Times New Roman" w:cs="Times New Roman"/>
          <w:szCs w:val="24"/>
        </w:rPr>
        <w:lastRenderedPageBreak/>
        <w:t xml:space="preserve">national census, the author identifies a significant digital gap among households and territories in Australia. Similarly, like Martin and Robinson’s (2007) analysis in the US, as well as Mendonca </w:t>
      </w:r>
      <w:r w:rsidRPr="007A1077">
        <w:rPr>
          <w:rFonts w:ascii="Times New Roman" w:hAnsi="Times New Roman" w:cs="Times New Roman"/>
          <w:i/>
          <w:iCs/>
          <w:szCs w:val="24"/>
        </w:rPr>
        <w:t>et al.</w:t>
      </w:r>
      <w:r w:rsidRPr="007A1077">
        <w:rPr>
          <w:rFonts w:ascii="Times New Roman" w:hAnsi="Times New Roman" w:cs="Times New Roman"/>
          <w:szCs w:val="24"/>
        </w:rPr>
        <w:t xml:space="preserve">’s (2015) analysis in Portugal, Chakraborty and Bosman (2005) indicate that digital inequality has a persistent horizontal dimension in the US: </w:t>
      </w:r>
      <w:r w:rsidR="007A1077">
        <w:rPr>
          <w:rFonts w:ascii="Times New Roman" w:hAnsi="Times New Roman" w:cs="Times New Roman"/>
          <w:szCs w:val="24"/>
        </w:rPr>
        <w:t>‘</w:t>
      </w:r>
      <w:r w:rsidRPr="007A1077">
        <w:rPr>
          <w:rFonts w:ascii="Times New Roman" w:hAnsi="Times New Roman" w:cs="Times New Roman"/>
          <w:szCs w:val="24"/>
        </w:rPr>
        <w:t>while income inequalities among PC owners (households) decreased between 1994 and 2001 in all regions and states, the magnitude of this inequality has declined more rapidly among white households compared to African Americans</w:t>
      </w:r>
      <w:r w:rsidR="007A1077">
        <w:rPr>
          <w:rFonts w:ascii="Times New Roman" w:hAnsi="Times New Roman" w:cs="Times New Roman"/>
          <w:szCs w:val="24"/>
        </w:rPr>
        <w:t>’</w:t>
      </w:r>
      <w:r w:rsidRPr="007A1077">
        <w:rPr>
          <w:rFonts w:ascii="Times New Roman" w:hAnsi="Times New Roman" w:cs="Times New Roman"/>
          <w:szCs w:val="24"/>
        </w:rPr>
        <w:t xml:space="preserve"> (Chakraborty and Bosman, 2005, p.395).</w:t>
      </w:r>
      <w:r w:rsidR="001809DD">
        <w:rPr>
          <w:rFonts w:ascii="Times New Roman" w:hAnsi="Times New Roman" w:cs="Times New Roman"/>
          <w:szCs w:val="24"/>
        </w:rPr>
        <w:t xml:space="preserve"> </w:t>
      </w:r>
      <w:r w:rsidRPr="007A1077">
        <w:rPr>
          <w:rFonts w:ascii="Times New Roman" w:hAnsi="Times New Roman" w:cs="Times New Roman"/>
          <w:szCs w:val="24"/>
        </w:rPr>
        <w:t>Overall, research in the growth phase identifies several recurrent explanatory factors in most causal scenarios. As will be shown shortly, research in the expansion phase has, in general, moved along similar lines.</w:t>
      </w:r>
    </w:p>
    <w:p w14:paraId="5F886606" w14:textId="77777777" w:rsidR="001809DD" w:rsidRPr="007A1077" w:rsidRDefault="001809DD" w:rsidP="001809DD">
      <w:pPr>
        <w:spacing w:after="2" w:line="414" w:lineRule="auto"/>
        <w:ind w:left="-15" w:right="2" w:firstLine="351"/>
        <w:jc w:val="left"/>
        <w:rPr>
          <w:rFonts w:ascii="Times New Roman" w:hAnsi="Times New Roman" w:cs="Times New Roman"/>
          <w:szCs w:val="24"/>
        </w:rPr>
      </w:pPr>
    </w:p>
    <w:p w14:paraId="4DB59E8C" w14:textId="284FBDA3" w:rsidR="006644E7" w:rsidRPr="001809DD" w:rsidRDefault="00EC38CD" w:rsidP="00F176B2">
      <w:pPr>
        <w:pStyle w:val="Heading2"/>
        <w:tabs>
          <w:tab w:val="center" w:pos="2439"/>
        </w:tabs>
        <w:spacing w:after="307"/>
        <w:ind w:left="-15" w:firstLine="0"/>
        <w:rPr>
          <w:rFonts w:ascii="Times New Roman" w:hAnsi="Times New Roman" w:cs="Times New Roman"/>
          <w:b/>
          <w:bCs/>
          <w:i/>
          <w:iCs/>
          <w:sz w:val="28"/>
          <w:szCs w:val="28"/>
        </w:rPr>
      </w:pPr>
      <w:r w:rsidRPr="001809DD">
        <w:rPr>
          <w:rFonts w:ascii="Times New Roman" w:hAnsi="Times New Roman" w:cs="Times New Roman"/>
          <w:b/>
          <w:bCs/>
          <w:i/>
          <w:iCs/>
          <w:sz w:val="28"/>
          <w:szCs w:val="28"/>
        </w:rPr>
        <w:t xml:space="preserve">Expansion </w:t>
      </w:r>
      <w:r w:rsidR="001809DD" w:rsidRPr="001809DD">
        <w:rPr>
          <w:rFonts w:ascii="Times New Roman" w:hAnsi="Times New Roman" w:cs="Times New Roman"/>
          <w:b/>
          <w:bCs/>
          <w:i/>
          <w:iCs/>
          <w:sz w:val="28"/>
          <w:szCs w:val="28"/>
        </w:rPr>
        <w:t>p</w:t>
      </w:r>
      <w:r w:rsidRPr="001809DD">
        <w:rPr>
          <w:rFonts w:ascii="Times New Roman" w:hAnsi="Times New Roman" w:cs="Times New Roman"/>
          <w:b/>
          <w:bCs/>
          <w:i/>
          <w:iCs/>
          <w:sz w:val="28"/>
          <w:szCs w:val="28"/>
        </w:rPr>
        <w:t>hase (2010-2019)</w:t>
      </w:r>
    </w:p>
    <w:p w14:paraId="079BA285" w14:textId="4B0571FD" w:rsidR="001809DD" w:rsidRDefault="00EC38CD" w:rsidP="00F176B2">
      <w:pPr>
        <w:spacing w:after="0" w:line="401" w:lineRule="auto"/>
        <w:ind w:left="-15" w:right="2" w:firstLine="0"/>
        <w:jc w:val="left"/>
        <w:rPr>
          <w:rFonts w:ascii="Times New Roman" w:hAnsi="Times New Roman" w:cs="Times New Roman"/>
          <w:szCs w:val="24"/>
        </w:rPr>
      </w:pPr>
      <w:r w:rsidRPr="001809DD">
        <w:rPr>
          <w:rFonts w:ascii="Times New Roman" w:hAnsi="Times New Roman" w:cs="Times New Roman"/>
          <w:szCs w:val="24"/>
        </w:rPr>
        <w:t xml:space="preserve">Bibliometric </w:t>
      </w:r>
      <w:r w:rsidR="001809DD">
        <w:rPr>
          <w:rFonts w:ascii="Times New Roman" w:hAnsi="Times New Roman" w:cs="Times New Roman"/>
          <w:szCs w:val="24"/>
        </w:rPr>
        <w:t>i</w:t>
      </w:r>
      <w:r w:rsidRPr="001809DD">
        <w:rPr>
          <w:rFonts w:ascii="Times New Roman" w:hAnsi="Times New Roman" w:cs="Times New Roman"/>
          <w:szCs w:val="24"/>
        </w:rPr>
        <w:t xml:space="preserve">nsights </w:t>
      </w:r>
    </w:p>
    <w:p w14:paraId="2AF2CB95" w14:textId="77777777" w:rsidR="001809DD" w:rsidRPr="001809DD" w:rsidRDefault="001809DD" w:rsidP="00F176B2">
      <w:pPr>
        <w:spacing w:after="0" w:line="401" w:lineRule="auto"/>
        <w:ind w:left="-15" w:right="2" w:firstLine="0"/>
        <w:jc w:val="left"/>
        <w:rPr>
          <w:rFonts w:ascii="Times New Roman" w:hAnsi="Times New Roman" w:cs="Times New Roman"/>
          <w:szCs w:val="24"/>
        </w:rPr>
      </w:pPr>
    </w:p>
    <w:p w14:paraId="7F75C183" w14:textId="2E5F4351" w:rsidR="00B155E1" w:rsidRPr="001E2334" w:rsidRDefault="001809DD" w:rsidP="00F176B2">
      <w:pPr>
        <w:spacing w:after="0" w:line="401" w:lineRule="auto"/>
        <w:ind w:left="-15" w:right="2" w:firstLine="0"/>
        <w:jc w:val="left"/>
        <w:rPr>
          <w:rFonts w:ascii="Times New Roman" w:hAnsi="Times New Roman" w:cs="Times New Roman"/>
          <w:szCs w:val="24"/>
        </w:rPr>
      </w:pPr>
      <w:r>
        <w:rPr>
          <w:rFonts w:ascii="Times New Roman" w:hAnsi="Times New Roman" w:cs="Times New Roman"/>
          <w:szCs w:val="24"/>
        </w:rPr>
        <w:t xml:space="preserve">As with </w:t>
      </w:r>
      <w:r w:rsidR="00EC38CD" w:rsidRPr="001E2334">
        <w:rPr>
          <w:rFonts w:ascii="Times New Roman" w:hAnsi="Times New Roman" w:cs="Times New Roman"/>
          <w:szCs w:val="24"/>
        </w:rPr>
        <w:t>the growth phase, the expansion phase exhibits a significant increase in publications, from 5.6 studies per year to 9.7 studies per year (Table 4). This could</w:t>
      </w:r>
      <w:r>
        <w:rPr>
          <w:rFonts w:ascii="Times New Roman" w:hAnsi="Times New Roman" w:cs="Times New Roman"/>
          <w:szCs w:val="24"/>
        </w:rPr>
        <w:t xml:space="preserve"> </w:t>
      </w:r>
      <w:r w:rsidR="00EC38CD" w:rsidRPr="001E2334">
        <w:rPr>
          <w:rFonts w:ascii="Times New Roman" w:hAnsi="Times New Roman" w:cs="Times New Roman"/>
          <w:szCs w:val="24"/>
        </w:rPr>
        <w:t>be associated with the occurrence of social movements (e.g</w:t>
      </w:r>
      <w:r w:rsidR="00EC38CD" w:rsidRPr="001809DD">
        <w:rPr>
          <w:rFonts w:ascii="Times New Roman" w:hAnsi="Times New Roman" w:cs="Times New Roman"/>
          <w:szCs w:val="24"/>
        </w:rPr>
        <w:t>.</w:t>
      </w:r>
      <w:r w:rsidRPr="001809DD">
        <w:rPr>
          <w:rFonts w:ascii="Times New Roman" w:hAnsi="Times New Roman" w:cs="Times New Roman"/>
          <w:szCs w:val="24"/>
        </w:rPr>
        <w:t>,</w:t>
      </w:r>
      <w:r w:rsidR="00EC38CD" w:rsidRPr="001809DD">
        <w:rPr>
          <w:rFonts w:ascii="Times New Roman" w:hAnsi="Times New Roman" w:cs="Times New Roman"/>
          <w:szCs w:val="24"/>
        </w:rPr>
        <w:t xml:space="preserve"> Occupy Wall Street and We </w:t>
      </w:r>
      <w:r>
        <w:rPr>
          <w:rFonts w:ascii="Times New Roman" w:hAnsi="Times New Roman" w:cs="Times New Roman"/>
          <w:szCs w:val="24"/>
        </w:rPr>
        <w:t>A</w:t>
      </w:r>
      <w:r w:rsidR="00EC38CD" w:rsidRPr="001809DD">
        <w:rPr>
          <w:rFonts w:ascii="Times New Roman" w:hAnsi="Times New Roman" w:cs="Times New Roman"/>
          <w:szCs w:val="24"/>
        </w:rPr>
        <w:t>re the 99%)</w:t>
      </w:r>
      <w:r w:rsidR="00EC38CD" w:rsidRPr="001E2334">
        <w:rPr>
          <w:rFonts w:ascii="Times New Roman" w:hAnsi="Times New Roman" w:cs="Times New Roman"/>
          <w:szCs w:val="24"/>
        </w:rPr>
        <w:t>, including the global financial crisis, and the striking income inequalities (e.g.</w:t>
      </w:r>
      <w:r>
        <w:rPr>
          <w:rFonts w:ascii="Times New Roman" w:hAnsi="Times New Roman" w:cs="Times New Roman"/>
          <w:szCs w:val="24"/>
        </w:rPr>
        <w:t>,</w:t>
      </w:r>
      <w:r w:rsidR="00EC38CD" w:rsidRPr="001E2334">
        <w:rPr>
          <w:rFonts w:ascii="Times New Roman" w:hAnsi="Times New Roman" w:cs="Times New Roman"/>
          <w:szCs w:val="24"/>
        </w:rPr>
        <w:t xml:space="preserve"> excessive pay compensation packages and bonuses) that were brought to light (</w:t>
      </w:r>
      <w:proofErr w:type="spellStart"/>
      <w:r w:rsidR="00EC38CD" w:rsidRPr="001E2334">
        <w:rPr>
          <w:rFonts w:ascii="Times New Roman" w:hAnsi="Times New Roman" w:cs="Times New Roman"/>
          <w:szCs w:val="24"/>
        </w:rPr>
        <w:t>Blankenburg</w:t>
      </w:r>
      <w:proofErr w:type="spellEnd"/>
      <w:r w:rsidR="00EC38CD" w:rsidRPr="001E2334">
        <w:rPr>
          <w:rFonts w:ascii="Times New Roman" w:hAnsi="Times New Roman" w:cs="Times New Roman"/>
          <w:szCs w:val="24"/>
        </w:rPr>
        <w:t xml:space="preserve"> and Palma, 2009</w:t>
      </w:r>
      <w:r>
        <w:rPr>
          <w:rFonts w:ascii="Times New Roman" w:hAnsi="Times New Roman" w:cs="Times New Roman"/>
          <w:szCs w:val="24"/>
        </w:rPr>
        <w:t xml:space="preserve">; </w:t>
      </w:r>
      <w:r w:rsidR="00EC38CD" w:rsidRPr="001E2334">
        <w:rPr>
          <w:rFonts w:ascii="Times New Roman" w:hAnsi="Times New Roman" w:cs="Times New Roman"/>
          <w:szCs w:val="24"/>
        </w:rPr>
        <w:t>Crotty, 2009</w:t>
      </w:r>
      <w:r>
        <w:rPr>
          <w:rFonts w:ascii="Times New Roman" w:hAnsi="Times New Roman" w:cs="Times New Roman"/>
          <w:szCs w:val="24"/>
        </w:rPr>
        <w:t>;</w:t>
      </w:r>
      <w:r w:rsidR="00EC38CD" w:rsidRPr="001E2334">
        <w:rPr>
          <w:rFonts w:ascii="Times New Roman" w:hAnsi="Times New Roman" w:cs="Times New Roman"/>
          <w:szCs w:val="24"/>
        </w:rPr>
        <w:t xml:space="preserve"> Sayer, 2015). All of these have triggered further debates and research on the underlying causes and consequences of inequality (Pickett and Wilkinson, 2010</w:t>
      </w:r>
      <w:r>
        <w:rPr>
          <w:rFonts w:ascii="Times New Roman" w:hAnsi="Times New Roman" w:cs="Times New Roman"/>
          <w:szCs w:val="24"/>
        </w:rPr>
        <w:t>;</w:t>
      </w:r>
      <w:r w:rsidR="00EC38CD" w:rsidRPr="001E2334">
        <w:rPr>
          <w:rFonts w:ascii="Times New Roman" w:hAnsi="Times New Roman" w:cs="Times New Roman"/>
          <w:szCs w:val="24"/>
        </w:rPr>
        <w:t xml:space="preserve"> Stiglitz, 2012</w:t>
      </w:r>
      <w:r>
        <w:rPr>
          <w:rFonts w:ascii="Times New Roman" w:hAnsi="Times New Roman" w:cs="Times New Roman"/>
          <w:szCs w:val="24"/>
        </w:rPr>
        <w:t xml:space="preserve">; </w:t>
      </w:r>
      <w:proofErr w:type="spellStart"/>
      <w:r w:rsidR="00EC38CD" w:rsidRPr="001E2334">
        <w:rPr>
          <w:rFonts w:ascii="Times New Roman" w:hAnsi="Times New Roman" w:cs="Times New Roman"/>
          <w:szCs w:val="24"/>
        </w:rPr>
        <w:t>Breau</w:t>
      </w:r>
      <w:proofErr w:type="spellEnd"/>
      <w:r w:rsidR="00EC38CD" w:rsidRPr="001E2334">
        <w:rPr>
          <w:rFonts w:ascii="Times New Roman" w:hAnsi="Times New Roman" w:cs="Times New Roman"/>
          <w:szCs w:val="24"/>
        </w:rPr>
        <w:t xml:space="preserve"> and </w:t>
      </w:r>
      <w:proofErr w:type="spellStart"/>
      <w:r w:rsidR="00EC38CD" w:rsidRPr="001E2334">
        <w:rPr>
          <w:rFonts w:ascii="Times New Roman" w:hAnsi="Times New Roman" w:cs="Times New Roman"/>
          <w:szCs w:val="24"/>
        </w:rPr>
        <w:t>Essletzbichler</w:t>
      </w:r>
      <w:proofErr w:type="spellEnd"/>
      <w:r w:rsidR="00EC38CD" w:rsidRPr="001E2334">
        <w:rPr>
          <w:rFonts w:ascii="Times New Roman" w:hAnsi="Times New Roman" w:cs="Times New Roman"/>
          <w:szCs w:val="24"/>
        </w:rPr>
        <w:t>, 2013</w:t>
      </w:r>
      <w:r>
        <w:rPr>
          <w:rFonts w:ascii="Times New Roman" w:hAnsi="Times New Roman" w:cs="Times New Roman"/>
          <w:szCs w:val="24"/>
        </w:rPr>
        <w:t>;</w:t>
      </w:r>
      <w:r w:rsidR="00EC38CD" w:rsidRPr="001E2334">
        <w:rPr>
          <w:rFonts w:ascii="Times New Roman" w:hAnsi="Times New Roman" w:cs="Times New Roman"/>
          <w:szCs w:val="24"/>
        </w:rPr>
        <w:t xml:space="preserve"> </w:t>
      </w:r>
      <w:proofErr w:type="spellStart"/>
      <w:r w:rsidR="00EC38CD" w:rsidRPr="001E2334">
        <w:rPr>
          <w:rFonts w:ascii="Times New Roman" w:hAnsi="Times New Roman" w:cs="Times New Roman"/>
          <w:szCs w:val="24"/>
        </w:rPr>
        <w:t>Bapuji</w:t>
      </w:r>
      <w:proofErr w:type="spellEnd"/>
      <w:r w:rsidR="00EC38CD" w:rsidRPr="001E2334">
        <w:rPr>
          <w:rFonts w:ascii="Times New Roman" w:hAnsi="Times New Roman" w:cs="Times New Roman"/>
          <w:szCs w:val="24"/>
        </w:rPr>
        <w:t>, 2015</w:t>
      </w:r>
      <w:r>
        <w:rPr>
          <w:rFonts w:ascii="Times New Roman" w:hAnsi="Times New Roman" w:cs="Times New Roman"/>
          <w:szCs w:val="24"/>
        </w:rPr>
        <w:t>;</w:t>
      </w:r>
      <w:r w:rsidR="00EC38CD" w:rsidRPr="001E2334">
        <w:rPr>
          <w:rFonts w:ascii="Times New Roman" w:hAnsi="Times New Roman" w:cs="Times New Roman"/>
          <w:szCs w:val="24"/>
        </w:rPr>
        <w:t xml:space="preserve"> </w:t>
      </w:r>
      <w:proofErr w:type="spellStart"/>
      <w:r w:rsidR="00EC38CD" w:rsidRPr="001E2334">
        <w:rPr>
          <w:rFonts w:ascii="Times New Roman" w:hAnsi="Times New Roman" w:cs="Times New Roman"/>
          <w:szCs w:val="24"/>
        </w:rPr>
        <w:t>Arestis</w:t>
      </w:r>
      <w:proofErr w:type="spellEnd"/>
      <w:r w:rsidR="00EC38CD" w:rsidRPr="001E2334">
        <w:rPr>
          <w:rFonts w:ascii="Times New Roman" w:hAnsi="Times New Roman" w:cs="Times New Roman"/>
          <w:szCs w:val="24"/>
        </w:rPr>
        <w:t>, 2020).</w:t>
      </w:r>
    </w:p>
    <w:p w14:paraId="7850C960" w14:textId="3161F525" w:rsidR="006644E7" w:rsidRPr="001E2334" w:rsidRDefault="001809DD" w:rsidP="00F176B2">
      <w:pPr>
        <w:spacing w:after="0" w:line="401" w:lineRule="auto"/>
        <w:ind w:left="-15" w:right="2" w:firstLine="735"/>
        <w:jc w:val="left"/>
        <w:rPr>
          <w:rFonts w:ascii="Times New Roman" w:hAnsi="Times New Roman" w:cs="Times New Roman"/>
          <w:szCs w:val="24"/>
        </w:rPr>
      </w:pPr>
      <w:r>
        <w:rPr>
          <w:rFonts w:ascii="Times New Roman" w:hAnsi="Times New Roman" w:cs="Times New Roman"/>
          <w:szCs w:val="24"/>
        </w:rPr>
        <w:t>N</w:t>
      </w:r>
      <w:r w:rsidR="00EC38CD" w:rsidRPr="001E2334">
        <w:rPr>
          <w:rFonts w:ascii="Times New Roman" w:hAnsi="Times New Roman" w:cs="Times New Roman"/>
          <w:szCs w:val="24"/>
        </w:rPr>
        <w:t xml:space="preserve">umber of authors per study </w:t>
      </w:r>
      <w:r>
        <w:rPr>
          <w:rFonts w:ascii="Times New Roman" w:hAnsi="Times New Roman" w:cs="Times New Roman"/>
          <w:szCs w:val="24"/>
        </w:rPr>
        <w:t xml:space="preserve">increases </w:t>
      </w:r>
      <w:r w:rsidR="00EC38CD" w:rsidRPr="001E2334">
        <w:rPr>
          <w:rFonts w:ascii="Times New Roman" w:hAnsi="Times New Roman" w:cs="Times New Roman"/>
          <w:szCs w:val="24"/>
        </w:rPr>
        <w:t xml:space="preserve">from 1.1 to 1.9. On the one hand, this reflects the broader trend among innovation researchers towards collaboration (Fagerberg </w:t>
      </w:r>
      <w:r w:rsidR="00EC38CD" w:rsidRPr="001809DD">
        <w:rPr>
          <w:rFonts w:ascii="Times New Roman" w:hAnsi="Times New Roman" w:cs="Times New Roman"/>
          <w:i/>
          <w:iCs/>
          <w:szCs w:val="24"/>
        </w:rPr>
        <w:t>et al.,</w:t>
      </w:r>
      <w:r w:rsidR="00EC38CD" w:rsidRPr="001E2334">
        <w:rPr>
          <w:rFonts w:ascii="Times New Roman" w:hAnsi="Times New Roman" w:cs="Times New Roman"/>
          <w:szCs w:val="24"/>
        </w:rPr>
        <w:t xml:space="preserve"> 2012</w:t>
      </w:r>
      <w:r>
        <w:rPr>
          <w:rFonts w:ascii="Times New Roman" w:hAnsi="Times New Roman" w:cs="Times New Roman"/>
          <w:szCs w:val="24"/>
        </w:rPr>
        <w:t>;</w:t>
      </w:r>
      <w:r w:rsidR="00EC38CD" w:rsidRPr="001E2334">
        <w:rPr>
          <w:rFonts w:ascii="Times New Roman" w:hAnsi="Times New Roman" w:cs="Times New Roman"/>
          <w:szCs w:val="24"/>
        </w:rPr>
        <w:t xml:space="preserve"> Martin, 2012). On the other hand, this implies that conducting and publishing research on innovation and inequality h</w:t>
      </w:r>
      <w:r>
        <w:rPr>
          <w:rFonts w:ascii="Times New Roman" w:hAnsi="Times New Roman" w:cs="Times New Roman"/>
          <w:szCs w:val="24"/>
        </w:rPr>
        <w:t>ave</w:t>
      </w:r>
      <w:r w:rsidR="00EC38CD" w:rsidRPr="001E2334">
        <w:rPr>
          <w:rFonts w:ascii="Times New Roman" w:hAnsi="Times New Roman" w:cs="Times New Roman"/>
          <w:szCs w:val="24"/>
        </w:rPr>
        <w:t xml:space="preserve"> become more demanding and time</w:t>
      </w:r>
      <w:r w:rsidR="00B155E1" w:rsidRPr="001E2334">
        <w:rPr>
          <w:rFonts w:ascii="Times New Roman" w:hAnsi="Times New Roman" w:cs="Times New Roman"/>
          <w:szCs w:val="24"/>
        </w:rPr>
        <w:t>-</w:t>
      </w:r>
      <w:r w:rsidR="00EC38CD" w:rsidRPr="001E2334">
        <w:rPr>
          <w:rFonts w:ascii="Times New Roman" w:hAnsi="Times New Roman" w:cs="Times New Roman"/>
          <w:szCs w:val="24"/>
        </w:rPr>
        <w:t>consuming than previously. Nonetheless, the number of citations per study is lower than in the previous two phases</w:t>
      </w:r>
      <w:r>
        <w:rPr>
          <w:rFonts w:ascii="Times New Roman" w:hAnsi="Times New Roman" w:cs="Times New Roman"/>
          <w:szCs w:val="24"/>
        </w:rPr>
        <w:t xml:space="preserve"> at </w:t>
      </w:r>
      <w:r w:rsidR="00EC38CD" w:rsidRPr="001E2334">
        <w:rPr>
          <w:rFonts w:ascii="Times New Roman" w:hAnsi="Times New Roman" w:cs="Times New Roman"/>
          <w:szCs w:val="24"/>
        </w:rPr>
        <w:t xml:space="preserve">118. Arguably, this could be attributed to older studies being more </w:t>
      </w:r>
      <w:r w:rsidR="00EC38CD" w:rsidRPr="001E2334">
        <w:rPr>
          <w:rFonts w:ascii="Times New Roman" w:hAnsi="Times New Roman" w:cs="Times New Roman"/>
          <w:szCs w:val="24"/>
        </w:rPr>
        <w:lastRenderedPageBreak/>
        <w:t>likely than recently published ones to have more citations. Of importance is also the fact that, unlike in the previous two phases, wherein, on average, only 15% of published studies received financial support, more than 32% of published studies were sponsored by academic organisations, think tanks, and policy organisations, with the most active non-academic donors being located in the UK (e.g.</w:t>
      </w:r>
      <w:r>
        <w:rPr>
          <w:rFonts w:ascii="Times New Roman" w:hAnsi="Times New Roman" w:cs="Times New Roman"/>
          <w:szCs w:val="24"/>
        </w:rPr>
        <w:t>,</w:t>
      </w:r>
      <w:r w:rsidR="00EC38CD" w:rsidRPr="001E2334">
        <w:rPr>
          <w:rFonts w:ascii="Times New Roman" w:hAnsi="Times New Roman" w:cs="Times New Roman"/>
          <w:szCs w:val="24"/>
        </w:rPr>
        <w:t xml:space="preserve"> Economic and Social Research Council, UK Research and Innovation), Europe (e.g.</w:t>
      </w:r>
      <w:r>
        <w:rPr>
          <w:rFonts w:ascii="Times New Roman" w:hAnsi="Times New Roman" w:cs="Times New Roman"/>
          <w:szCs w:val="24"/>
        </w:rPr>
        <w:t>,</w:t>
      </w:r>
      <w:r w:rsidR="00EC38CD" w:rsidRPr="001E2334">
        <w:rPr>
          <w:rFonts w:ascii="Times New Roman" w:hAnsi="Times New Roman" w:cs="Times New Roman"/>
          <w:szCs w:val="24"/>
        </w:rPr>
        <w:t xml:space="preserve"> European Commission), the US (e.g.</w:t>
      </w:r>
      <w:r>
        <w:rPr>
          <w:rFonts w:ascii="Times New Roman" w:hAnsi="Times New Roman" w:cs="Times New Roman"/>
          <w:szCs w:val="24"/>
        </w:rPr>
        <w:t>,</w:t>
      </w:r>
      <w:r w:rsidR="00EC38CD" w:rsidRPr="001E2334">
        <w:rPr>
          <w:rFonts w:ascii="Times New Roman" w:hAnsi="Times New Roman" w:cs="Times New Roman"/>
          <w:szCs w:val="24"/>
        </w:rPr>
        <w:t xml:space="preserve"> National Science Foundation), and South Korea (National Research Foundation of Korea). Although an in-depth analysis of the power issues and dynamics between sponsors and researchers </w:t>
      </w:r>
      <w:r>
        <w:rPr>
          <w:rFonts w:ascii="Times New Roman" w:hAnsi="Times New Roman" w:cs="Times New Roman"/>
          <w:szCs w:val="24"/>
        </w:rPr>
        <w:t xml:space="preserve">is </w:t>
      </w:r>
      <w:r w:rsidR="00EC38CD" w:rsidRPr="001E2334">
        <w:rPr>
          <w:rFonts w:ascii="Times New Roman" w:hAnsi="Times New Roman" w:cs="Times New Roman"/>
          <w:szCs w:val="24"/>
        </w:rPr>
        <w:t>beyond the scope of this paper, it is important to mention that external funding activities seem to have reinforced, albeit not necessarily intentionally, certain disciplinary discourses and types of research in the expansion phase, such as the research focus on skill premiums, few countries and research methods (see Table 4).</w:t>
      </w:r>
    </w:p>
    <w:p w14:paraId="0D5557EE" w14:textId="77777777" w:rsidR="006644E7" w:rsidRDefault="006644E7" w:rsidP="00F176B2">
      <w:pPr>
        <w:jc w:val="left"/>
        <w:rPr>
          <w:rFonts w:ascii="Times New Roman" w:hAnsi="Times New Roman" w:cs="Times New Roman"/>
          <w:sz w:val="20"/>
          <w:szCs w:val="18"/>
        </w:rPr>
      </w:pPr>
    </w:p>
    <w:p w14:paraId="09391443" w14:textId="77777777" w:rsidR="001809DD" w:rsidRPr="001809DD" w:rsidRDefault="001809DD" w:rsidP="00F176B2">
      <w:pPr>
        <w:jc w:val="left"/>
        <w:rPr>
          <w:rFonts w:ascii="Times New Roman" w:hAnsi="Times New Roman" w:cs="Times New Roman"/>
          <w:b/>
          <w:bCs/>
          <w:szCs w:val="24"/>
        </w:rPr>
      </w:pPr>
    </w:p>
    <w:p w14:paraId="4E4A6528" w14:textId="15F704D4" w:rsidR="001809DD" w:rsidRPr="001809DD" w:rsidRDefault="001809DD" w:rsidP="001809DD">
      <w:pPr>
        <w:jc w:val="center"/>
        <w:rPr>
          <w:rFonts w:ascii="Times New Roman" w:hAnsi="Times New Roman" w:cs="Times New Roman"/>
          <w:b/>
          <w:bCs/>
          <w:szCs w:val="24"/>
        </w:rPr>
        <w:sectPr w:rsidR="001809DD" w:rsidRPr="001809DD">
          <w:footerReference w:type="even" r:id="rId25"/>
          <w:footerReference w:type="default" r:id="rId26"/>
          <w:footerReference w:type="first" r:id="rId27"/>
          <w:pgSz w:w="11906" w:h="16838"/>
          <w:pgMar w:top="1515" w:right="1583" w:bottom="1476" w:left="1584" w:header="720" w:footer="791" w:gutter="0"/>
          <w:cols w:space="720"/>
        </w:sectPr>
      </w:pPr>
      <w:r w:rsidRPr="001809DD">
        <w:rPr>
          <w:rFonts w:ascii="Times New Roman" w:hAnsi="Times New Roman" w:cs="Times New Roman"/>
          <w:b/>
          <w:bCs/>
          <w:szCs w:val="24"/>
        </w:rPr>
        <w:t>[Table 4 about here]</w:t>
      </w:r>
    </w:p>
    <w:p w14:paraId="21E20CCD" w14:textId="07AE098E" w:rsidR="00B155E1" w:rsidRPr="001F28A1" w:rsidRDefault="00EC38CD" w:rsidP="00F176B2">
      <w:pPr>
        <w:spacing w:after="0" w:line="259" w:lineRule="auto"/>
        <w:ind w:left="10" w:right="5649" w:hanging="10"/>
        <w:jc w:val="left"/>
        <w:rPr>
          <w:rFonts w:ascii="Times New Roman" w:hAnsi="Times New Roman" w:cs="Times New Roman"/>
          <w:sz w:val="20"/>
          <w:szCs w:val="20"/>
        </w:rPr>
      </w:pPr>
      <w:r w:rsidRPr="001F28A1">
        <w:rPr>
          <w:rFonts w:ascii="Times New Roman" w:hAnsi="Times New Roman" w:cs="Times New Roman"/>
          <w:b/>
          <w:bCs/>
          <w:noProof/>
          <w:sz w:val="20"/>
          <w:szCs w:val="20"/>
        </w:rPr>
        <w:lastRenderedPageBreak/>
        <mc:AlternateContent>
          <mc:Choice Requires="wpg">
            <w:drawing>
              <wp:anchor distT="0" distB="0" distL="114300" distR="114300" simplePos="0" relativeHeight="251661312" behindDoc="0" locked="0" layoutInCell="1" allowOverlap="1" wp14:anchorId="631E6D87" wp14:editId="215CB288">
                <wp:simplePos x="0" y="0"/>
                <wp:positionH relativeFrom="page">
                  <wp:posOffset>502027</wp:posOffset>
                </wp:positionH>
                <wp:positionV relativeFrom="page">
                  <wp:posOffset>3704082</wp:posOffset>
                </wp:positionV>
                <wp:extent cx="135737" cy="151831"/>
                <wp:effectExtent l="0" t="0" r="0" b="0"/>
                <wp:wrapTopAndBottom/>
                <wp:docPr id="88108" name="Group 88108"/>
                <wp:cNvGraphicFramePr/>
                <a:graphic xmlns:a="http://schemas.openxmlformats.org/drawingml/2006/main">
                  <a:graphicData uri="http://schemas.microsoft.com/office/word/2010/wordprocessingGroup">
                    <wpg:wgp>
                      <wpg:cNvGrpSpPr/>
                      <wpg:grpSpPr>
                        <a:xfrm>
                          <a:off x="0" y="0"/>
                          <a:ext cx="135737" cy="151831"/>
                          <a:chOff x="0" y="0"/>
                          <a:chExt cx="135737" cy="151831"/>
                        </a:xfrm>
                      </wpg:grpSpPr>
                      <wps:wsp>
                        <wps:cNvPr id="2824" name="Rectangle 2824"/>
                        <wps:cNvSpPr/>
                        <wps:spPr>
                          <a:xfrm rot="5399999">
                            <a:off x="-55495" y="10703"/>
                            <a:ext cx="201935" cy="180530"/>
                          </a:xfrm>
                          <a:prstGeom prst="rect">
                            <a:avLst/>
                          </a:prstGeom>
                          <a:ln>
                            <a:noFill/>
                          </a:ln>
                        </wps:spPr>
                        <wps:txbx>
                          <w:txbxContent>
                            <w:p w14:paraId="67A8D5C7" w14:textId="77777777" w:rsidR="006644E7" w:rsidRPr="0077380D" w:rsidRDefault="00EC38CD">
                              <w:pPr>
                                <w:spacing w:after="160" w:line="259" w:lineRule="auto"/>
                                <w:ind w:left="0" w:firstLine="0"/>
                                <w:jc w:val="left"/>
                                <w:rPr>
                                  <w:rFonts w:ascii="Times New Roman" w:hAnsi="Times New Roman" w:cs="Times New Roman"/>
                                  <w:sz w:val="22"/>
                                  <w:szCs w:val="20"/>
                                </w:rPr>
                              </w:pPr>
                              <w:r w:rsidRPr="0077380D">
                                <w:rPr>
                                  <w:rFonts w:ascii="Times New Roman" w:hAnsi="Times New Roman" w:cs="Times New Roman"/>
                                  <w:sz w:val="22"/>
                                  <w:szCs w:val="20"/>
                                </w:rPr>
                                <w:t>31</w:t>
                              </w:r>
                            </w:p>
                          </w:txbxContent>
                        </wps:txbx>
                        <wps:bodyPr horzOverflow="overflow" vert="horz" lIns="0" tIns="0" rIns="0" bIns="0" rtlCol="0">
                          <a:noAutofit/>
                        </wps:bodyPr>
                      </wps:wsp>
                    </wpg:wgp>
                  </a:graphicData>
                </a:graphic>
              </wp:anchor>
            </w:drawing>
          </mc:Choice>
          <mc:Fallback>
            <w:pict>
              <v:group w14:anchorId="631E6D87" id="Group 88108" o:spid="_x0000_s1037" style="position:absolute;left:0;text-align:left;margin-left:39.55pt;margin-top:291.65pt;width:10.7pt;height:11.95pt;z-index:251661312;mso-position-horizontal-relative:page;mso-position-vertical-relative:page" coordsize="135737,15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">
                <v:rect id="Rectangle 2824" o:spid="_x0000_s1038" style="position:absolute;left:-55495;top:10703;width:201935;height:180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" filled="f" stroked="f">
                  <v:textbox inset="0,0,0,0">
                    <w:txbxContent>
                      <w:p w14:paraId="67A8D5C7" w14:textId="77777777" w:rsidR="006644E7" w:rsidRPr="0077380D" w:rsidRDefault="00EC38CD">
                        <w:pPr>
                          <w:spacing w:after="160" w:line="259" w:lineRule="auto"/>
                          <w:ind w:left="0" w:firstLine="0"/>
                          <w:jc w:val="left"/>
                          <w:rPr>
                            <w:rFonts w:ascii="Times New Roman" w:hAnsi="Times New Roman" w:cs="Times New Roman"/>
                            <w:sz w:val="22"/>
                            <w:szCs w:val="20"/>
                          </w:rPr>
                        </w:pPr>
                        <w:r w:rsidRPr="0077380D">
                          <w:rPr>
                            <w:rFonts w:ascii="Times New Roman" w:hAnsi="Times New Roman" w:cs="Times New Roman"/>
                            <w:sz w:val="22"/>
                            <w:szCs w:val="20"/>
                          </w:rPr>
                          <w:t>31</w:t>
                        </w:r>
                      </w:p>
                    </w:txbxContent>
                  </v:textbox>
                </v:rect>
                <w10:wrap type="topAndBottom" anchorx="page" anchory="page"/>
              </v:group>
            </w:pict>
          </mc:Fallback>
        </mc:AlternateContent>
      </w:r>
      <w:r w:rsidRPr="001F28A1">
        <w:rPr>
          <w:rFonts w:ascii="Times New Roman" w:hAnsi="Times New Roman" w:cs="Times New Roman"/>
          <w:b/>
          <w:bCs/>
          <w:sz w:val="20"/>
          <w:szCs w:val="20"/>
        </w:rPr>
        <w:t>Table 4</w:t>
      </w:r>
      <w:r w:rsidR="001F28A1" w:rsidRPr="001F28A1">
        <w:rPr>
          <w:rFonts w:ascii="Times New Roman" w:hAnsi="Times New Roman" w:cs="Times New Roman"/>
          <w:b/>
          <w:bCs/>
          <w:sz w:val="20"/>
          <w:szCs w:val="20"/>
        </w:rPr>
        <w:t>.</w:t>
      </w:r>
      <w:r w:rsidRPr="001F28A1">
        <w:rPr>
          <w:rFonts w:ascii="Times New Roman" w:hAnsi="Times New Roman" w:cs="Times New Roman"/>
          <w:b/>
          <w:bCs/>
          <w:sz w:val="20"/>
          <w:szCs w:val="20"/>
        </w:rPr>
        <w:t xml:space="preserve"> </w:t>
      </w:r>
      <w:r w:rsidR="001F28A1" w:rsidRPr="001F28A1">
        <w:rPr>
          <w:rFonts w:ascii="Times New Roman" w:hAnsi="Times New Roman" w:cs="Times New Roman"/>
          <w:b/>
          <w:bCs/>
          <w:sz w:val="20"/>
          <w:szCs w:val="20"/>
        </w:rPr>
        <w:t xml:space="preserve"> </w:t>
      </w:r>
      <w:r w:rsidRPr="001F28A1">
        <w:rPr>
          <w:rFonts w:ascii="Times New Roman" w:hAnsi="Times New Roman" w:cs="Times New Roman"/>
          <w:sz w:val="20"/>
          <w:szCs w:val="20"/>
        </w:rPr>
        <w:t xml:space="preserve">Expansion </w:t>
      </w:r>
      <w:r w:rsidR="001F28A1" w:rsidRPr="001F28A1">
        <w:rPr>
          <w:rFonts w:ascii="Times New Roman" w:hAnsi="Times New Roman" w:cs="Times New Roman"/>
          <w:sz w:val="20"/>
          <w:szCs w:val="20"/>
        </w:rPr>
        <w:t>p</w:t>
      </w:r>
      <w:r w:rsidRPr="001F28A1">
        <w:rPr>
          <w:rFonts w:ascii="Times New Roman" w:hAnsi="Times New Roman" w:cs="Times New Roman"/>
          <w:sz w:val="20"/>
          <w:szCs w:val="20"/>
        </w:rPr>
        <w:t>hase</w:t>
      </w:r>
    </w:p>
    <w:p w14:paraId="48F058DC" w14:textId="77777777" w:rsidR="001F28A1" w:rsidRPr="001F28A1" w:rsidRDefault="001F28A1" w:rsidP="00F176B2">
      <w:pPr>
        <w:spacing w:after="0" w:line="259" w:lineRule="auto"/>
        <w:ind w:left="10" w:right="5649" w:hanging="10"/>
        <w:jc w:val="left"/>
        <w:rPr>
          <w:rFonts w:ascii="Times New Roman" w:hAnsi="Times New Roman" w:cs="Times New Roman"/>
          <w:b/>
          <w:bCs/>
          <w:sz w:val="20"/>
          <w:szCs w:val="20"/>
        </w:rPr>
      </w:pPr>
    </w:p>
    <w:tbl>
      <w:tblPr>
        <w:tblStyle w:val="TableGrid"/>
        <w:tblW w:w="13277" w:type="dxa"/>
        <w:tblInd w:w="-96" w:type="dxa"/>
        <w:tblCellMar>
          <w:top w:w="30" w:type="dxa"/>
          <w:right w:w="96" w:type="dxa"/>
        </w:tblCellMar>
        <w:tblLook w:val="04A0" w:firstRow="1" w:lastRow="0" w:firstColumn="1" w:lastColumn="0" w:noHBand="0" w:noVBand="1"/>
      </w:tblPr>
      <w:tblGrid>
        <w:gridCol w:w="4916"/>
        <w:gridCol w:w="8361"/>
      </w:tblGrid>
      <w:tr w:rsidR="006644E7" w:rsidRPr="001F28A1" w14:paraId="64F283B5" w14:textId="77777777" w:rsidTr="001F28A1">
        <w:trPr>
          <w:trHeight w:val="253"/>
        </w:trPr>
        <w:tc>
          <w:tcPr>
            <w:tcW w:w="4916" w:type="dxa"/>
            <w:tcBorders>
              <w:top w:val="double" w:sz="6" w:space="0" w:color="000000"/>
              <w:left w:val="nil"/>
              <w:bottom w:val="double" w:sz="4" w:space="0" w:color="000000"/>
              <w:right w:val="nil"/>
            </w:tcBorders>
          </w:tcPr>
          <w:p w14:paraId="7B48E6D6" w14:textId="77777777" w:rsidR="006644E7" w:rsidRPr="001F28A1" w:rsidRDefault="006644E7" w:rsidP="00F176B2">
            <w:pPr>
              <w:spacing w:after="160" w:line="259" w:lineRule="auto"/>
              <w:ind w:left="0" w:firstLine="0"/>
              <w:jc w:val="left"/>
              <w:rPr>
                <w:rFonts w:ascii="Times New Roman" w:hAnsi="Times New Roman" w:cs="Times New Roman"/>
                <w:sz w:val="20"/>
                <w:szCs w:val="20"/>
              </w:rPr>
            </w:pPr>
          </w:p>
        </w:tc>
        <w:tc>
          <w:tcPr>
            <w:tcW w:w="8361" w:type="dxa"/>
            <w:tcBorders>
              <w:top w:val="double" w:sz="6" w:space="0" w:color="000000"/>
              <w:left w:val="nil"/>
              <w:bottom w:val="double" w:sz="4" w:space="0" w:color="000000"/>
              <w:right w:val="nil"/>
            </w:tcBorders>
          </w:tcPr>
          <w:p w14:paraId="36CCAC15" w14:textId="2FF79B1E" w:rsidR="006644E7" w:rsidRPr="001F28A1" w:rsidRDefault="00EC38CD" w:rsidP="00F176B2">
            <w:pPr>
              <w:spacing w:after="0" w:line="259" w:lineRule="auto"/>
              <w:ind w:left="0" w:firstLine="0"/>
              <w:jc w:val="left"/>
              <w:rPr>
                <w:rFonts w:ascii="Times New Roman" w:hAnsi="Times New Roman" w:cs="Times New Roman"/>
                <w:b/>
                <w:bCs/>
                <w:sz w:val="20"/>
                <w:szCs w:val="20"/>
              </w:rPr>
            </w:pPr>
            <w:r w:rsidRPr="001F28A1">
              <w:rPr>
                <w:rFonts w:ascii="Times New Roman" w:hAnsi="Times New Roman" w:cs="Times New Roman"/>
                <w:b/>
                <w:bCs/>
                <w:sz w:val="20"/>
                <w:szCs w:val="20"/>
              </w:rPr>
              <w:t>2010-2019</w:t>
            </w:r>
            <w:r w:rsidR="001809DD" w:rsidRPr="001F28A1">
              <w:rPr>
                <w:rFonts w:ascii="Times New Roman" w:hAnsi="Times New Roman" w:cs="Times New Roman"/>
                <w:b/>
                <w:bCs/>
                <w:sz w:val="20"/>
                <w:szCs w:val="20"/>
              </w:rPr>
              <w:t xml:space="preserve"> </w:t>
            </w:r>
            <w:r w:rsidRPr="001F28A1">
              <w:rPr>
                <w:rFonts w:ascii="Times New Roman" w:hAnsi="Times New Roman" w:cs="Times New Roman"/>
                <w:b/>
                <w:bCs/>
                <w:sz w:val="20"/>
                <w:szCs w:val="20"/>
              </w:rPr>
              <w:t>(n=97)</w:t>
            </w:r>
          </w:p>
        </w:tc>
      </w:tr>
      <w:tr w:rsidR="006644E7" w:rsidRPr="001F28A1" w14:paraId="0E11DB40" w14:textId="77777777" w:rsidTr="001F28A1">
        <w:trPr>
          <w:trHeight w:val="211"/>
        </w:trPr>
        <w:tc>
          <w:tcPr>
            <w:tcW w:w="4916" w:type="dxa"/>
            <w:tcBorders>
              <w:top w:val="double" w:sz="4" w:space="0" w:color="000000"/>
              <w:left w:val="nil"/>
              <w:bottom w:val="nil"/>
              <w:right w:val="nil"/>
            </w:tcBorders>
          </w:tcPr>
          <w:p w14:paraId="46B3AE0A" w14:textId="77777777" w:rsidR="006644E7" w:rsidRPr="001F28A1" w:rsidRDefault="00EC38CD" w:rsidP="00F176B2">
            <w:pPr>
              <w:spacing w:after="0" w:line="259" w:lineRule="auto"/>
              <w:ind w:left="96" w:firstLine="0"/>
              <w:jc w:val="left"/>
              <w:rPr>
                <w:rFonts w:ascii="Times New Roman" w:hAnsi="Times New Roman" w:cs="Times New Roman"/>
                <w:sz w:val="20"/>
                <w:szCs w:val="20"/>
              </w:rPr>
            </w:pPr>
            <w:r w:rsidRPr="001F28A1">
              <w:rPr>
                <w:rFonts w:ascii="Times New Roman" w:hAnsi="Times New Roman" w:cs="Times New Roman"/>
                <w:sz w:val="20"/>
                <w:szCs w:val="20"/>
              </w:rPr>
              <w:t>Number of published studies per year</w:t>
            </w:r>
          </w:p>
        </w:tc>
        <w:tc>
          <w:tcPr>
            <w:tcW w:w="8361" w:type="dxa"/>
            <w:tcBorders>
              <w:top w:val="double" w:sz="4" w:space="0" w:color="000000"/>
              <w:left w:val="nil"/>
              <w:bottom w:val="nil"/>
              <w:right w:val="nil"/>
            </w:tcBorders>
          </w:tcPr>
          <w:p w14:paraId="76289610" w14:textId="46BF7A07" w:rsidR="006644E7" w:rsidRPr="001F28A1" w:rsidRDefault="00EC38CD" w:rsidP="00F176B2">
            <w:pPr>
              <w:spacing w:after="0" w:line="259" w:lineRule="auto"/>
              <w:ind w:left="0" w:firstLine="0"/>
              <w:jc w:val="left"/>
              <w:rPr>
                <w:rFonts w:ascii="Times New Roman" w:hAnsi="Times New Roman" w:cs="Times New Roman"/>
                <w:sz w:val="20"/>
                <w:szCs w:val="20"/>
              </w:rPr>
            </w:pPr>
            <w:r w:rsidRPr="001F28A1">
              <w:rPr>
                <w:rFonts w:ascii="Times New Roman" w:hAnsi="Times New Roman" w:cs="Times New Roman"/>
                <w:sz w:val="20"/>
                <w:szCs w:val="20"/>
              </w:rPr>
              <w:t>9</w:t>
            </w:r>
            <w:r w:rsidR="001809DD" w:rsidRPr="001F28A1">
              <w:rPr>
                <w:rFonts w:ascii="Times New Roman" w:hAnsi="Times New Roman" w:cs="Times New Roman"/>
                <w:sz w:val="20"/>
                <w:szCs w:val="20"/>
              </w:rPr>
              <w:t>.</w:t>
            </w:r>
            <w:r w:rsidRPr="001F28A1">
              <w:rPr>
                <w:rFonts w:ascii="Times New Roman" w:hAnsi="Times New Roman" w:cs="Times New Roman"/>
                <w:sz w:val="20"/>
                <w:szCs w:val="20"/>
              </w:rPr>
              <w:t>7</w:t>
            </w:r>
          </w:p>
        </w:tc>
      </w:tr>
      <w:tr w:rsidR="006644E7" w:rsidRPr="001F28A1" w14:paraId="10A1FBBD" w14:textId="77777777" w:rsidTr="001F28A1">
        <w:trPr>
          <w:trHeight w:val="156"/>
        </w:trPr>
        <w:tc>
          <w:tcPr>
            <w:tcW w:w="4916" w:type="dxa"/>
            <w:tcBorders>
              <w:top w:val="nil"/>
              <w:left w:val="nil"/>
              <w:bottom w:val="nil"/>
              <w:right w:val="nil"/>
            </w:tcBorders>
          </w:tcPr>
          <w:p w14:paraId="5E14EE68" w14:textId="77777777" w:rsidR="006644E7" w:rsidRPr="001F28A1" w:rsidRDefault="00EC38CD" w:rsidP="00F176B2">
            <w:pPr>
              <w:spacing w:after="0" w:line="259" w:lineRule="auto"/>
              <w:ind w:left="96" w:firstLine="0"/>
              <w:jc w:val="left"/>
              <w:rPr>
                <w:rFonts w:ascii="Times New Roman" w:hAnsi="Times New Roman" w:cs="Times New Roman"/>
                <w:sz w:val="20"/>
                <w:szCs w:val="20"/>
              </w:rPr>
            </w:pPr>
            <w:r w:rsidRPr="001F28A1">
              <w:rPr>
                <w:rFonts w:ascii="Times New Roman" w:hAnsi="Times New Roman" w:cs="Times New Roman"/>
                <w:sz w:val="20"/>
                <w:szCs w:val="20"/>
              </w:rPr>
              <w:t>Number of authors per study</w:t>
            </w:r>
          </w:p>
        </w:tc>
        <w:tc>
          <w:tcPr>
            <w:tcW w:w="8361" w:type="dxa"/>
            <w:tcBorders>
              <w:top w:val="nil"/>
              <w:left w:val="nil"/>
              <w:bottom w:val="nil"/>
              <w:right w:val="nil"/>
            </w:tcBorders>
          </w:tcPr>
          <w:p w14:paraId="640AE28C" w14:textId="6DCC03BF" w:rsidR="006644E7" w:rsidRPr="001F28A1" w:rsidRDefault="00EC38CD" w:rsidP="00F176B2">
            <w:pPr>
              <w:spacing w:after="0" w:line="259" w:lineRule="auto"/>
              <w:ind w:left="0" w:firstLine="0"/>
              <w:jc w:val="left"/>
              <w:rPr>
                <w:rFonts w:ascii="Times New Roman" w:hAnsi="Times New Roman" w:cs="Times New Roman"/>
                <w:sz w:val="20"/>
                <w:szCs w:val="20"/>
              </w:rPr>
            </w:pPr>
            <w:r w:rsidRPr="001F28A1">
              <w:rPr>
                <w:rFonts w:ascii="Times New Roman" w:hAnsi="Times New Roman" w:cs="Times New Roman"/>
                <w:sz w:val="20"/>
                <w:szCs w:val="20"/>
              </w:rPr>
              <w:t>1</w:t>
            </w:r>
            <w:r w:rsidR="001809DD" w:rsidRPr="001F28A1">
              <w:rPr>
                <w:rFonts w:ascii="Times New Roman" w:hAnsi="Times New Roman" w:cs="Times New Roman"/>
                <w:sz w:val="20"/>
                <w:szCs w:val="20"/>
              </w:rPr>
              <w:t>.</w:t>
            </w:r>
            <w:r w:rsidRPr="001F28A1">
              <w:rPr>
                <w:rFonts w:ascii="Times New Roman" w:hAnsi="Times New Roman" w:cs="Times New Roman"/>
                <w:sz w:val="20"/>
                <w:szCs w:val="20"/>
              </w:rPr>
              <w:t>9</w:t>
            </w:r>
          </w:p>
        </w:tc>
      </w:tr>
      <w:tr w:rsidR="006644E7" w:rsidRPr="001F28A1" w14:paraId="0B3A4062" w14:textId="77777777" w:rsidTr="001F28A1">
        <w:trPr>
          <w:trHeight w:val="156"/>
        </w:trPr>
        <w:tc>
          <w:tcPr>
            <w:tcW w:w="4916" w:type="dxa"/>
            <w:tcBorders>
              <w:top w:val="nil"/>
              <w:left w:val="nil"/>
              <w:bottom w:val="nil"/>
              <w:right w:val="nil"/>
            </w:tcBorders>
          </w:tcPr>
          <w:p w14:paraId="31434433" w14:textId="77777777" w:rsidR="006644E7" w:rsidRPr="001F28A1" w:rsidRDefault="00EC38CD" w:rsidP="00F176B2">
            <w:pPr>
              <w:spacing w:after="0" w:line="259" w:lineRule="auto"/>
              <w:ind w:left="96" w:firstLine="0"/>
              <w:jc w:val="left"/>
              <w:rPr>
                <w:rFonts w:ascii="Times New Roman" w:hAnsi="Times New Roman" w:cs="Times New Roman"/>
                <w:sz w:val="20"/>
                <w:szCs w:val="20"/>
              </w:rPr>
            </w:pPr>
            <w:r w:rsidRPr="001F28A1">
              <w:rPr>
                <w:rFonts w:ascii="Times New Roman" w:hAnsi="Times New Roman" w:cs="Times New Roman"/>
                <w:sz w:val="20"/>
                <w:szCs w:val="20"/>
              </w:rPr>
              <w:t>Citations per study (Google Scholar, July 2020)</w:t>
            </w:r>
          </w:p>
        </w:tc>
        <w:tc>
          <w:tcPr>
            <w:tcW w:w="8361" w:type="dxa"/>
            <w:tcBorders>
              <w:top w:val="nil"/>
              <w:left w:val="nil"/>
              <w:bottom w:val="nil"/>
              <w:right w:val="nil"/>
            </w:tcBorders>
          </w:tcPr>
          <w:p w14:paraId="7C9C1764" w14:textId="77777777" w:rsidR="006644E7" w:rsidRPr="001F28A1" w:rsidRDefault="00EC38CD" w:rsidP="00F176B2">
            <w:pPr>
              <w:spacing w:after="0" w:line="259" w:lineRule="auto"/>
              <w:ind w:left="0" w:firstLine="0"/>
              <w:jc w:val="left"/>
              <w:rPr>
                <w:rFonts w:ascii="Times New Roman" w:hAnsi="Times New Roman" w:cs="Times New Roman"/>
                <w:sz w:val="20"/>
                <w:szCs w:val="20"/>
              </w:rPr>
            </w:pPr>
            <w:r w:rsidRPr="001F28A1">
              <w:rPr>
                <w:rFonts w:ascii="Times New Roman" w:hAnsi="Times New Roman" w:cs="Times New Roman"/>
                <w:sz w:val="20"/>
                <w:szCs w:val="20"/>
              </w:rPr>
              <w:t>116</w:t>
            </w:r>
          </w:p>
        </w:tc>
      </w:tr>
      <w:tr w:rsidR="006644E7" w:rsidRPr="001F28A1" w14:paraId="093B3663" w14:textId="77777777" w:rsidTr="001F28A1">
        <w:trPr>
          <w:trHeight w:val="156"/>
        </w:trPr>
        <w:tc>
          <w:tcPr>
            <w:tcW w:w="4916" w:type="dxa"/>
            <w:tcBorders>
              <w:top w:val="nil"/>
              <w:left w:val="nil"/>
              <w:bottom w:val="nil"/>
              <w:right w:val="nil"/>
            </w:tcBorders>
          </w:tcPr>
          <w:p w14:paraId="54C49630" w14:textId="77777777" w:rsidR="006644E7" w:rsidRPr="001F28A1" w:rsidRDefault="00EC38CD" w:rsidP="00F176B2">
            <w:pPr>
              <w:spacing w:after="0" w:line="259" w:lineRule="auto"/>
              <w:ind w:left="96" w:firstLine="0"/>
              <w:jc w:val="left"/>
              <w:rPr>
                <w:rFonts w:ascii="Times New Roman" w:hAnsi="Times New Roman" w:cs="Times New Roman"/>
                <w:sz w:val="20"/>
                <w:szCs w:val="20"/>
              </w:rPr>
            </w:pPr>
            <w:r w:rsidRPr="001F28A1">
              <w:rPr>
                <w:rFonts w:ascii="Times New Roman" w:hAnsi="Times New Roman" w:cs="Times New Roman"/>
                <w:sz w:val="20"/>
                <w:szCs w:val="20"/>
              </w:rPr>
              <w:t>Percentage of studies reporting financial support</w:t>
            </w:r>
          </w:p>
        </w:tc>
        <w:tc>
          <w:tcPr>
            <w:tcW w:w="8361" w:type="dxa"/>
            <w:tcBorders>
              <w:top w:val="nil"/>
              <w:left w:val="nil"/>
              <w:bottom w:val="nil"/>
              <w:right w:val="nil"/>
            </w:tcBorders>
          </w:tcPr>
          <w:p w14:paraId="14C29E2F" w14:textId="77777777" w:rsidR="006644E7" w:rsidRPr="001F28A1" w:rsidRDefault="00EC38CD" w:rsidP="00F176B2">
            <w:pPr>
              <w:spacing w:after="0" w:line="259" w:lineRule="auto"/>
              <w:ind w:left="0" w:firstLine="0"/>
              <w:jc w:val="left"/>
              <w:rPr>
                <w:rFonts w:ascii="Times New Roman" w:hAnsi="Times New Roman" w:cs="Times New Roman"/>
                <w:sz w:val="20"/>
                <w:szCs w:val="20"/>
              </w:rPr>
            </w:pPr>
            <w:r w:rsidRPr="001F28A1">
              <w:rPr>
                <w:rFonts w:ascii="Times New Roman" w:hAnsi="Times New Roman" w:cs="Times New Roman"/>
                <w:sz w:val="20"/>
                <w:szCs w:val="20"/>
              </w:rPr>
              <w:t>32</w:t>
            </w:r>
          </w:p>
        </w:tc>
      </w:tr>
      <w:tr w:rsidR="006644E7" w:rsidRPr="001F28A1" w14:paraId="2EFA1AA2" w14:textId="77777777" w:rsidTr="001F28A1">
        <w:trPr>
          <w:trHeight w:val="312"/>
        </w:trPr>
        <w:tc>
          <w:tcPr>
            <w:tcW w:w="4916" w:type="dxa"/>
            <w:tcBorders>
              <w:top w:val="nil"/>
              <w:left w:val="nil"/>
              <w:bottom w:val="nil"/>
              <w:right w:val="nil"/>
            </w:tcBorders>
          </w:tcPr>
          <w:p w14:paraId="3FA2281E" w14:textId="77777777" w:rsidR="006644E7" w:rsidRPr="001F28A1" w:rsidRDefault="00EC38CD" w:rsidP="00F176B2">
            <w:pPr>
              <w:spacing w:after="0" w:line="259" w:lineRule="auto"/>
              <w:ind w:left="96" w:firstLine="0"/>
              <w:jc w:val="left"/>
              <w:rPr>
                <w:rFonts w:ascii="Times New Roman" w:hAnsi="Times New Roman" w:cs="Times New Roman"/>
                <w:sz w:val="20"/>
                <w:szCs w:val="20"/>
              </w:rPr>
            </w:pPr>
            <w:r w:rsidRPr="001F28A1">
              <w:rPr>
                <w:rFonts w:ascii="Times New Roman" w:hAnsi="Times New Roman" w:cs="Times New Roman"/>
                <w:sz w:val="20"/>
                <w:szCs w:val="20"/>
              </w:rPr>
              <w:t>Most active non-academic donors (country)</w:t>
            </w:r>
          </w:p>
        </w:tc>
        <w:tc>
          <w:tcPr>
            <w:tcW w:w="8361" w:type="dxa"/>
            <w:tcBorders>
              <w:top w:val="nil"/>
              <w:left w:val="nil"/>
              <w:bottom w:val="nil"/>
              <w:right w:val="nil"/>
            </w:tcBorders>
          </w:tcPr>
          <w:p w14:paraId="4AE9CA8F" w14:textId="77777777" w:rsidR="006644E7" w:rsidRPr="001F28A1" w:rsidRDefault="00EC38CD" w:rsidP="00F176B2">
            <w:pPr>
              <w:spacing w:after="0" w:line="259" w:lineRule="auto"/>
              <w:ind w:left="0" w:firstLine="0"/>
              <w:jc w:val="left"/>
              <w:rPr>
                <w:rFonts w:ascii="Times New Roman" w:hAnsi="Times New Roman" w:cs="Times New Roman"/>
                <w:sz w:val="20"/>
                <w:szCs w:val="20"/>
              </w:rPr>
            </w:pPr>
            <w:r w:rsidRPr="001F28A1">
              <w:rPr>
                <w:rFonts w:ascii="Times New Roman" w:hAnsi="Times New Roman" w:cs="Times New Roman"/>
                <w:sz w:val="20"/>
                <w:szCs w:val="20"/>
              </w:rPr>
              <w:t>Economic and Social Research Council (UK), European Commission (Belgium), National Research</w:t>
            </w:r>
          </w:p>
          <w:p w14:paraId="060CAA9E" w14:textId="46B8AAAD" w:rsidR="006644E7" w:rsidRPr="001F28A1" w:rsidRDefault="00EC38CD" w:rsidP="00F176B2">
            <w:pPr>
              <w:spacing w:after="0" w:line="259" w:lineRule="auto"/>
              <w:ind w:left="0" w:firstLine="0"/>
              <w:jc w:val="left"/>
              <w:rPr>
                <w:rFonts w:ascii="Times New Roman" w:hAnsi="Times New Roman" w:cs="Times New Roman"/>
                <w:sz w:val="20"/>
                <w:szCs w:val="20"/>
              </w:rPr>
            </w:pPr>
            <w:r w:rsidRPr="001F28A1">
              <w:rPr>
                <w:rFonts w:ascii="Times New Roman" w:hAnsi="Times New Roman" w:cs="Times New Roman"/>
                <w:sz w:val="20"/>
                <w:szCs w:val="20"/>
              </w:rPr>
              <w:t>Foundation of Korea (Korea), National Science Foundation (US), UK Research and Innovation (UK)</w:t>
            </w:r>
          </w:p>
        </w:tc>
      </w:tr>
      <w:tr w:rsidR="006644E7" w:rsidRPr="001F28A1" w14:paraId="002473AD" w14:textId="77777777" w:rsidTr="001F28A1">
        <w:trPr>
          <w:trHeight w:val="156"/>
        </w:trPr>
        <w:tc>
          <w:tcPr>
            <w:tcW w:w="4916" w:type="dxa"/>
            <w:tcBorders>
              <w:top w:val="nil"/>
              <w:left w:val="nil"/>
              <w:bottom w:val="nil"/>
              <w:right w:val="nil"/>
            </w:tcBorders>
          </w:tcPr>
          <w:p w14:paraId="4BDC8B46" w14:textId="77777777" w:rsidR="006644E7" w:rsidRPr="001F28A1" w:rsidRDefault="00EC38CD" w:rsidP="00F176B2">
            <w:pPr>
              <w:spacing w:after="0" w:line="259" w:lineRule="auto"/>
              <w:ind w:left="96" w:firstLine="0"/>
              <w:jc w:val="left"/>
              <w:rPr>
                <w:rFonts w:ascii="Times New Roman" w:hAnsi="Times New Roman" w:cs="Times New Roman"/>
                <w:sz w:val="20"/>
                <w:szCs w:val="20"/>
              </w:rPr>
            </w:pPr>
            <w:r w:rsidRPr="001F28A1">
              <w:rPr>
                <w:rFonts w:ascii="Times New Roman" w:hAnsi="Times New Roman" w:cs="Times New Roman"/>
                <w:sz w:val="20"/>
                <w:szCs w:val="20"/>
              </w:rPr>
              <w:t>Affiliation (country) of most authors</w:t>
            </w:r>
          </w:p>
        </w:tc>
        <w:tc>
          <w:tcPr>
            <w:tcW w:w="8361" w:type="dxa"/>
            <w:tcBorders>
              <w:top w:val="nil"/>
              <w:left w:val="nil"/>
              <w:bottom w:val="nil"/>
              <w:right w:val="nil"/>
            </w:tcBorders>
          </w:tcPr>
          <w:p w14:paraId="66D7CEC6" w14:textId="77777777" w:rsidR="006644E7" w:rsidRPr="001F28A1" w:rsidRDefault="00EC38CD" w:rsidP="00F176B2">
            <w:pPr>
              <w:spacing w:after="0" w:line="259" w:lineRule="auto"/>
              <w:ind w:left="0" w:firstLine="0"/>
              <w:jc w:val="left"/>
              <w:rPr>
                <w:rFonts w:ascii="Times New Roman" w:hAnsi="Times New Roman" w:cs="Times New Roman"/>
                <w:sz w:val="20"/>
                <w:szCs w:val="20"/>
              </w:rPr>
            </w:pPr>
            <w:proofErr w:type="gramStart"/>
            <w:r w:rsidRPr="001F28A1">
              <w:rPr>
                <w:rFonts w:ascii="Times New Roman" w:hAnsi="Times New Roman" w:cs="Times New Roman"/>
                <w:sz w:val="20"/>
                <w:szCs w:val="20"/>
              </w:rPr>
              <w:t>US,UK</w:t>
            </w:r>
            <w:proofErr w:type="gramEnd"/>
            <w:r w:rsidRPr="001F28A1">
              <w:rPr>
                <w:rFonts w:ascii="Times New Roman" w:hAnsi="Times New Roman" w:cs="Times New Roman"/>
                <w:sz w:val="20"/>
                <w:szCs w:val="20"/>
              </w:rPr>
              <w:t>, Canada, Italy, Germany</w:t>
            </w:r>
          </w:p>
        </w:tc>
      </w:tr>
      <w:tr w:rsidR="006644E7" w:rsidRPr="001F28A1" w14:paraId="3A0BED80" w14:textId="77777777" w:rsidTr="001F28A1">
        <w:trPr>
          <w:trHeight w:val="312"/>
        </w:trPr>
        <w:tc>
          <w:tcPr>
            <w:tcW w:w="4916" w:type="dxa"/>
            <w:tcBorders>
              <w:top w:val="nil"/>
              <w:left w:val="nil"/>
              <w:bottom w:val="nil"/>
              <w:right w:val="nil"/>
            </w:tcBorders>
          </w:tcPr>
          <w:p w14:paraId="11765CFD" w14:textId="77777777" w:rsidR="006644E7" w:rsidRPr="001F28A1" w:rsidRDefault="00EC38CD" w:rsidP="00F176B2">
            <w:pPr>
              <w:spacing w:after="0" w:line="259" w:lineRule="auto"/>
              <w:ind w:left="96" w:firstLine="0"/>
              <w:jc w:val="left"/>
              <w:rPr>
                <w:rFonts w:ascii="Times New Roman" w:hAnsi="Times New Roman" w:cs="Times New Roman"/>
                <w:sz w:val="20"/>
                <w:szCs w:val="20"/>
              </w:rPr>
            </w:pPr>
            <w:r w:rsidRPr="001F28A1">
              <w:rPr>
                <w:rFonts w:ascii="Times New Roman" w:hAnsi="Times New Roman" w:cs="Times New Roman"/>
                <w:sz w:val="20"/>
                <w:szCs w:val="20"/>
              </w:rPr>
              <w:t>Most used keywords</w:t>
            </w:r>
          </w:p>
        </w:tc>
        <w:tc>
          <w:tcPr>
            <w:tcW w:w="8361" w:type="dxa"/>
            <w:tcBorders>
              <w:top w:val="nil"/>
              <w:left w:val="nil"/>
              <w:bottom w:val="nil"/>
              <w:right w:val="nil"/>
            </w:tcBorders>
          </w:tcPr>
          <w:p w14:paraId="04D9FEAD" w14:textId="77777777" w:rsidR="006644E7" w:rsidRPr="001F28A1" w:rsidRDefault="00EC38CD" w:rsidP="00F176B2">
            <w:pPr>
              <w:spacing w:after="0" w:line="259" w:lineRule="auto"/>
              <w:ind w:left="0" w:firstLine="0"/>
              <w:jc w:val="left"/>
              <w:rPr>
                <w:rFonts w:ascii="Times New Roman" w:hAnsi="Times New Roman" w:cs="Times New Roman"/>
                <w:sz w:val="20"/>
                <w:szCs w:val="20"/>
              </w:rPr>
            </w:pPr>
            <w:r w:rsidRPr="001F28A1">
              <w:rPr>
                <w:rFonts w:ascii="Times New Roman" w:hAnsi="Times New Roman" w:cs="Times New Roman"/>
                <w:sz w:val="20"/>
                <w:szCs w:val="20"/>
              </w:rPr>
              <w:t>Income distribution, wage gap, technological change, innovation, information and communication technology, skilled labour, labour market, United States</w:t>
            </w:r>
          </w:p>
        </w:tc>
      </w:tr>
      <w:tr w:rsidR="006644E7" w:rsidRPr="001F28A1" w14:paraId="1A8E4AAE" w14:textId="77777777" w:rsidTr="001F28A1">
        <w:trPr>
          <w:trHeight w:val="783"/>
        </w:trPr>
        <w:tc>
          <w:tcPr>
            <w:tcW w:w="4916" w:type="dxa"/>
            <w:tcBorders>
              <w:top w:val="nil"/>
              <w:left w:val="nil"/>
              <w:bottom w:val="nil"/>
              <w:right w:val="nil"/>
            </w:tcBorders>
          </w:tcPr>
          <w:p w14:paraId="76A30B70" w14:textId="77777777" w:rsidR="006644E7" w:rsidRPr="001F28A1" w:rsidRDefault="00EC38CD" w:rsidP="00F176B2">
            <w:pPr>
              <w:spacing w:after="0" w:line="259" w:lineRule="auto"/>
              <w:ind w:left="96" w:firstLine="0"/>
              <w:jc w:val="left"/>
              <w:rPr>
                <w:rFonts w:ascii="Times New Roman" w:hAnsi="Times New Roman" w:cs="Times New Roman"/>
                <w:sz w:val="20"/>
                <w:szCs w:val="20"/>
              </w:rPr>
            </w:pPr>
            <w:r w:rsidRPr="001F28A1">
              <w:rPr>
                <w:rFonts w:ascii="Times New Roman" w:hAnsi="Times New Roman" w:cs="Times New Roman"/>
                <w:sz w:val="20"/>
                <w:szCs w:val="20"/>
              </w:rPr>
              <w:t>Most preferred journals</w:t>
            </w:r>
          </w:p>
        </w:tc>
        <w:tc>
          <w:tcPr>
            <w:tcW w:w="8361" w:type="dxa"/>
            <w:tcBorders>
              <w:top w:val="nil"/>
              <w:left w:val="nil"/>
              <w:bottom w:val="nil"/>
              <w:right w:val="nil"/>
            </w:tcBorders>
          </w:tcPr>
          <w:p w14:paraId="67FAC617" w14:textId="77777777" w:rsidR="006644E7" w:rsidRPr="001F28A1" w:rsidRDefault="00EC38CD" w:rsidP="00F176B2">
            <w:pPr>
              <w:spacing w:after="0" w:line="259" w:lineRule="auto"/>
              <w:ind w:left="0" w:firstLine="0"/>
              <w:jc w:val="left"/>
              <w:rPr>
                <w:rFonts w:ascii="Times New Roman" w:hAnsi="Times New Roman" w:cs="Times New Roman"/>
                <w:i/>
                <w:iCs/>
                <w:sz w:val="20"/>
                <w:szCs w:val="20"/>
              </w:rPr>
            </w:pPr>
            <w:r w:rsidRPr="001F28A1">
              <w:rPr>
                <w:rFonts w:ascii="Times New Roman" w:hAnsi="Times New Roman" w:cs="Times New Roman"/>
                <w:i/>
                <w:iCs/>
                <w:sz w:val="20"/>
                <w:szCs w:val="20"/>
              </w:rPr>
              <w:t>American Behavioral Scientist, American Economic Journal: Macroeconomics, Applied Economics, American Sociological Review, Applied Economics Letters, Industrial and Corporate Change, Journal of Economic Issues, Journal of the European Economic Association, Regional Studies, Review of Development Economics, Scandinavian Journal of Economics, Social Indicators Research, Technological Forecasting and Social Change, World Development</w:t>
            </w:r>
          </w:p>
        </w:tc>
      </w:tr>
      <w:tr w:rsidR="006644E7" w:rsidRPr="001F28A1" w14:paraId="1D365B30" w14:textId="77777777" w:rsidTr="001F28A1">
        <w:trPr>
          <w:trHeight w:val="156"/>
        </w:trPr>
        <w:tc>
          <w:tcPr>
            <w:tcW w:w="4916" w:type="dxa"/>
            <w:tcBorders>
              <w:top w:val="nil"/>
              <w:left w:val="nil"/>
              <w:bottom w:val="nil"/>
              <w:right w:val="nil"/>
            </w:tcBorders>
          </w:tcPr>
          <w:p w14:paraId="5FD3C562" w14:textId="77777777" w:rsidR="006644E7" w:rsidRPr="001F28A1" w:rsidRDefault="00EC38CD" w:rsidP="00F176B2">
            <w:pPr>
              <w:spacing w:after="0" w:line="259" w:lineRule="auto"/>
              <w:ind w:left="96" w:firstLine="0"/>
              <w:jc w:val="left"/>
              <w:rPr>
                <w:rFonts w:ascii="Times New Roman" w:hAnsi="Times New Roman" w:cs="Times New Roman"/>
                <w:sz w:val="20"/>
                <w:szCs w:val="20"/>
              </w:rPr>
            </w:pPr>
            <w:r w:rsidRPr="001F28A1">
              <w:rPr>
                <w:rFonts w:ascii="Times New Roman" w:hAnsi="Times New Roman" w:cs="Times New Roman"/>
                <w:sz w:val="20"/>
                <w:szCs w:val="20"/>
              </w:rPr>
              <w:t>Most active fields</w:t>
            </w:r>
          </w:p>
        </w:tc>
        <w:tc>
          <w:tcPr>
            <w:tcW w:w="8361" w:type="dxa"/>
            <w:tcBorders>
              <w:top w:val="nil"/>
              <w:left w:val="nil"/>
              <w:bottom w:val="nil"/>
              <w:right w:val="nil"/>
            </w:tcBorders>
          </w:tcPr>
          <w:p w14:paraId="5A482814" w14:textId="77777777" w:rsidR="006644E7" w:rsidRPr="001F28A1" w:rsidRDefault="00EC38CD" w:rsidP="00F176B2">
            <w:pPr>
              <w:spacing w:after="0" w:line="259" w:lineRule="auto"/>
              <w:ind w:left="0" w:firstLine="0"/>
              <w:jc w:val="left"/>
              <w:rPr>
                <w:rFonts w:ascii="Times New Roman" w:hAnsi="Times New Roman" w:cs="Times New Roman"/>
                <w:sz w:val="20"/>
                <w:szCs w:val="20"/>
              </w:rPr>
            </w:pPr>
            <w:r w:rsidRPr="001F28A1">
              <w:rPr>
                <w:rFonts w:ascii="Times New Roman" w:hAnsi="Times New Roman" w:cs="Times New Roman"/>
                <w:sz w:val="20"/>
                <w:szCs w:val="20"/>
              </w:rPr>
              <w:t>Economics, innovation studies, geography and sociology</w:t>
            </w:r>
          </w:p>
        </w:tc>
      </w:tr>
      <w:tr w:rsidR="006644E7" w:rsidRPr="001F28A1" w14:paraId="2CCE791C" w14:textId="77777777" w:rsidTr="001F28A1">
        <w:trPr>
          <w:trHeight w:val="156"/>
        </w:trPr>
        <w:tc>
          <w:tcPr>
            <w:tcW w:w="4916" w:type="dxa"/>
            <w:tcBorders>
              <w:top w:val="nil"/>
              <w:left w:val="nil"/>
              <w:bottom w:val="nil"/>
              <w:right w:val="nil"/>
            </w:tcBorders>
          </w:tcPr>
          <w:p w14:paraId="495504B2" w14:textId="77777777" w:rsidR="006644E7" w:rsidRPr="001F28A1" w:rsidRDefault="00EC38CD" w:rsidP="00F176B2">
            <w:pPr>
              <w:spacing w:after="0" w:line="259" w:lineRule="auto"/>
              <w:ind w:left="96" w:firstLine="0"/>
              <w:jc w:val="left"/>
              <w:rPr>
                <w:rFonts w:ascii="Times New Roman" w:hAnsi="Times New Roman" w:cs="Times New Roman"/>
                <w:sz w:val="20"/>
                <w:szCs w:val="20"/>
              </w:rPr>
            </w:pPr>
            <w:r w:rsidRPr="001F28A1">
              <w:rPr>
                <w:rFonts w:ascii="Times New Roman" w:hAnsi="Times New Roman" w:cs="Times New Roman"/>
                <w:sz w:val="20"/>
                <w:szCs w:val="20"/>
              </w:rPr>
              <w:t>Most used research context</w:t>
            </w:r>
          </w:p>
        </w:tc>
        <w:tc>
          <w:tcPr>
            <w:tcW w:w="8361" w:type="dxa"/>
            <w:tcBorders>
              <w:top w:val="nil"/>
              <w:left w:val="nil"/>
              <w:bottom w:val="nil"/>
              <w:right w:val="nil"/>
            </w:tcBorders>
          </w:tcPr>
          <w:p w14:paraId="5DA20CB6" w14:textId="77777777" w:rsidR="006644E7" w:rsidRPr="001F28A1" w:rsidRDefault="00EC38CD" w:rsidP="00F176B2">
            <w:pPr>
              <w:spacing w:after="0" w:line="259" w:lineRule="auto"/>
              <w:ind w:left="0" w:firstLine="0"/>
              <w:jc w:val="left"/>
              <w:rPr>
                <w:rFonts w:ascii="Times New Roman" w:hAnsi="Times New Roman" w:cs="Times New Roman"/>
                <w:sz w:val="20"/>
                <w:szCs w:val="20"/>
              </w:rPr>
            </w:pPr>
            <w:r w:rsidRPr="001F28A1">
              <w:rPr>
                <w:rFonts w:ascii="Times New Roman" w:hAnsi="Times New Roman" w:cs="Times New Roman"/>
                <w:sz w:val="20"/>
                <w:szCs w:val="20"/>
              </w:rPr>
              <w:t>Cross-country, US, UK, Canada, European Union</w:t>
            </w:r>
          </w:p>
        </w:tc>
      </w:tr>
      <w:tr w:rsidR="006644E7" w:rsidRPr="001F28A1" w14:paraId="30A827AE" w14:textId="77777777" w:rsidTr="001F28A1">
        <w:trPr>
          <w:trHeight w:val="156"/>
        </w:trPr>
        <w:tc>
          <w:tcPr>
            <w:tcW w:w="4916" w:type="dxa"/>
            <w:tcBorders>
              <w:top w:val="nil"/>
              <w:left w:val="nil"/>
              <w:bottom w:val="nil"/>
              <w:right w:val="nil"/>
            </w:tcBorders>
          </w:tcPr>
          <w:p w14:paraId="0808FC98" w14:textId="77777777" w:rsidR="006644E7" w:rsidRPr="001F28A1" w:rsidRDefault="00EC38CD" w:rsidP="00F176B2">
            <w:pPr>
              <w:spacing w:after="0" w:line="259" w:lineRule="auto"/>
              <w:ind w:left="96" w:firstLine="0"/>
              <w:jc w:val="left"/>
              <w:rPr>
                <w:rFonts w:ascii="Times New Roman" w:hAnsi="Times New Roman" w:cs="Times New Roman"/>
                <w:sz w:val="20"/>
                <w:szCs w:val="20"/>
              </w:rPr>
            </w:pPr>
            <w:r w:rsidRPr="001F28A1">
              <w:rPr>
                <w:rFonts w:ascii="Times New Roman" w:hAnsi="Times New Roman" w:cs="Times New Roman"/>
                <w:sz w:val="20"/>
                <w:szCs w:val="20"/>
              </w:rPr>
              <w:t>Most used research designs</w:t>
            </w:r>
          </w:p>
        </w:tc>
        <w:tc>
          <w:tcPr>
            <w:tcW w:w="8361" w:type="dxa"/>
            <w:tcBorders>
              <w:top w:val="nil"/>
              <w:left w:val="nil"/>
              <w:bottom w:val="nil"/>
              <w:right w:val="nil"/>
            </w:tcBorders>
          </w:tcPr>
          <w:p w14:paraId="5BCF0964" w14:textId="77777777" w:rsidR="006644E7" w:rsidRPr="001F28A1" w:rsidRDefault="00EC38CD" w:rsidP="00F176B2">
            <w:pPr>
              <w:spacing w:after="0" w:line="259" w:lineRule="auto"/>
              <w:ind w:left="0" w:firstLine="0"/>
              <w:jc w:val="left"/>
              <w:rPr>
                <w:rFonts w:ascii="Times New Roman" w:hAnsi="Times New Roman" w:cs="Times New Roman"/>
                <w:sz w:val="20"/>
                <w:szCs w:val="20"/>
              </w:rPr>
            </w:pPr>
            <w:r w:rsidRPr="001F28A1">
              <w:rPr>
                <w:rFonts w:ascii="Times New Roman" w:hAnsi="Times New Roman" w:cs="Times New Roman"/>
                <w:sz w:val="20"/>
                <w:szCs w:val="20"/>
              </w:rPr>
              <w:t>Extensive</w:t>
            </w:r>
          </w:p>
        </w:tc>
      </w:tr>
      <w:tr w:rsidR="006644E7" w:rsidRPr="001F28A1" w14:paraId="2DE8AD4E" w14:textId="77777777" w:rsidTr="001F28A1">
        <w:trPr>
          <w:trHeight w:val="156"/>
        </w:trPr>
        <w:tc>
          <w:tcPr>
            <w:tcW w:w="4916" w:type="dxa"/>
            <w:tcBorders>
              <w:top w:val="nil"/>
              <w:left w:val="nil"/>
              <w:bottom w:val="nil"/>
              <w:right w:val="nil"/>
            </w:tcBorders>
          </w:tcPr>
          <w:p w14:paraId="3E071CB2" w14:textId="77777777" w:rsidR="006644E7" w:rsidRPr="001F28A1" w:rsidRDefault="00EC38CD" w:rsidP="00F176B2">
            <w:pPr>
              <w:spacing w:after="0" w:line="259" w:lineRule="auto"/>
              <w:ind w:left="96" w:firstLine="0"/>
              <w:jc w:val="left"/>
              <w:rPr>
                <w:rFonts w:ascii="Times New Roman" w:hAnsi="Times New Roman" w:cs="Times New Roman"/>
                <w:sz w:val="20"/>
                <w:szCs w:val="20"/>
              </w:rPr>
            </w:pPr>
            <w:r w:rsidRPr="001F28A1">
              <w:rPr>
                <w:rFonts w:ascii="Times New Roman" w:hAnsi="Times New Roman" w:cs="Times New Roman"/>
                <w:sz w:val="20"/>
                <w:szCs w:val="20"/>
              </w:rPr>
              <w:t>Most preferred units of analysis</w:t>
            </w:r>
          </w:p>
        </w:tc>
        <w:tc>
          <w:tcPr>
            <w:tcW w:w="8361" w:type="dxa"/>
            <w:tcBorders>
              <w:top w:val="nil"/>
              <w:left w:val="nil"/>
              <w:bottom w:val="nil"/>
              <w:right w:val="nil"/>
            </w:tcBorders>
          </w:tcPr>
          <w:p w14:paraId="31E4B461" w14:textId="77777777" w:rsidR="006644E7" w:rsidRPr="001F28A1" w:rsidRDefault="00EC38CD" w:rsidP="00F176B2">
            <w:pPr>
              <w:spacing w:after="0" w:line="259" w:lineRule="auto"/>
              <w:ind w:left="0" w:firstLine="0"/>
              <w:jc w:val="left"/>
              <w:rPr>
                <w:rFonts w:ascii="Times New Roman" w:hAnsi="Times New Roman" w:cs="Times New Roman"/>
                <w:sz w:val="20"/>
                <w:szCs w:val="20"/>
              </w:rPr>
            </w:pPr>
            <w:r w:rsidRPr="001F28A1">
              <w:rPr>
                <w:rFonts w:ascii="Times New Roman" w:hAnsi="Times New Roman" w:cs="Times New Roman"/>
                <w:sz w:val="20"/>
                <w:szCs w:val="20"/>
              </w:rPr>
              <w:t>Individuals, countries, employees, cities and regions</w:t>
            </w:r>
          </w:p>
        </w:tc>
      </w:tr>
      <w:tr w:rsidR="006644E7" w:rsidRPr="001F28A1" w14:paraId="2E30F93E" w14:textId="77777777" w:rsidTr="001F28A1">
        <w:trPr>
          <w:trHeight w:val="312"/>
        </w:trPr>
        <w:tc>
          <w:tcPr>
            <w:tcW w:w="4916" w:type="dxa"/>
            <w:tcBorders>
              <w:top w:val="nil"/>
              <w:left w:val="nil"/>
              <w:bottom w:val="nil"/>
              <w:right w:val="nil"/>
            </w:tcBorders>
          </w:tcPr>
          <w:p w14:paraId="524D486D" w14:textId="77777777" w:rsidR="006644E7" w:rsidRPr="001F28A1" w:rsidRDefault="00EC38CD" w:rsidP="00F176B2">
            <w:pPr>
              <w:spacing w:after="0" w:line="259" w:lineRule="auto"/>
              <w:ind w:left="96" w:firstLine="0"/>
              <w:jc w:val="left"/>
              <w:rPr>
                <w:rFonts w:ascii="Times New Roman" w:hAnsi="Times New Roman" w:cs="Times New Roman"/>
                <w:sz w:val="20"/>
                <w:szCs w:val="20"/>
              </w:rPr>
            </w:pPr>
            <w:r w:rsidRPr="001F28A1">
              <w:rPr>
                <w:rFonts w:ascii="Times New Roman" w:hAnsi="Times New Roman" w:cs="Times New Roman"/>
                <w:sz w:val="20"/>
                <w:szCs w:val="20"/>
              </w:rPr>
              <w:t>Most used measure(s) of innovation</w:t>
            </w:r>
          </w:p>
        </w:tc>
        <w:tc>
          <w:tcPr>
            <w:tcW w:w="8361" w:type="dxa"/>
            <w:tcBorders>
              <w:top w:val="nil"/>
              <w:left w:val="nil"/>
              <w:bottom w:val="nil"/>
              <w:right w:val="nil"/>
            </w:tcBorders>
          </w:tcPr>
          <w:p w14:paraId="79E05530" w14:textId="0D636D0A" w:rsidR="006644E7" w:rsidRPr="001F28A1" w:rsidRDefault="00EC38CD" w:rsidP="00F176B2">
            <w:pPr>
              <w:spacing w:after="0" w:line="259" w:lineRule="auto"/>
              <w:ind w:left="0" w:firstLine="0"/>
              <w:jc w:val="left"/>
              <w:rPr>
                <w:rFonts w:ascii="Times New Roman" w:hAnsi="Times New Roman" w:cs="Times New Roman"/>
                <w:sz w:val="20"/>
                <w:szCs w:val="20"/>
              </w:rPr>
            </w:pPr>
            <w:r w:rsidRPr="001F28A1">
              <w:rPr>
                <w:rFonts w:ascii="Times New Roman" w:hAnsi="Times New Roman" w:cs="Times New Roman"/>
                <w:sz w:val="20"/>
                <w:szCs w:val="20"/>
              </w:rPr>
              <w:t xml:space="preserve">Latent variable, R&amp;D expenditure, patents, high-tech employment, employment in </w:t>
            </w:r>
            <w:r w:rsidR="001F28A1" w:rsidRPr="001F28A1">
              <w:rPr>
                <w:rFonts w:ascii="Times New Roman" w:hAnsi="Times New Roman" w:cs="Times New Roman"/>
                <w:sz w:val="20"/>
                <w:szCs w:val="20"/>
              </w:rPr>
              <w:t>knowledge-intensive business services</w:t>
            </w:r>
            <w:r w:rsidRPr="001F28A1">
              <w:rPr>
                <w:rFonts w:ascii="Times New Roman" w:hAnsi="Times New Roman" w:cs="Times New Roman"/>
                <w:sz w:val="20"/>
                <w:szCs w:val="20"/>
              </w:rPr>
              <w:t>, ICT investments</w:t>
            </w:r>
          </w:p>
        </w:tc>
      </w:tr>
      <w:tr w:rsidR="006644E7" w:rsidRPr="001F28A1" w14:paraId="42D08411" w14:textId="77777777" w:rsidTr="001F28A1">
        <w:trPr>
          <w:trHeight w:val="156"/>
        </w:trPr>
        <w:tc>
          <w:tcPr>
            <w:tcW w:w="4916" w:type="dxa"/>
            <w:tcBorders>
              <w:top w:val="nil"/>
              <w:left w:val="nil"/>
              <w:bottom w:val="nil"/>
              <w:right w:val="nil"/>
            </w:tcBorders>
          </w:tcPr>
          <w:p w14:paraId="27D67B18" w14:textId="77777777" w:rsidR="006644E7" w:rsidRPr="001F28A1" w:rsidRDefault="00EC38CD" w:rsidP="00F176B2">
            <w:pPr>
              <w:spacing w:after="0" w:line="259" w:lineRule="auto"/>
              <w:ind w:left="96" w:firstLine="0"/>
              <w:jc w:val="left"/>
              <w:rPr>
                <w:rFonts w:ascii="Times New Roman" w:hAnsi="Times New Roman" w:cs="Times New Roman"/>
                <w:sz w:val="20"/>
                <w:szCs w:val="20"/>
              </w:rPr>
            </w:pPr>
            <w:r w:rsidRPr="001F28A1">
              <w:rPr>
                <w:rFonts w:ascii="Times New Roman" w:hAnsi="Times New Roman" w:cs="Times New Roman"/>
                <w:sz w:val="20"/>
                <w:szCs w:val="20"/>
              </w:rPr>
              <w:t>Most used measure(s) of inequality</w:t>
            </w:r>
          </w:p>
        </w:tc>
        <w:tc>
          <w:tcPr>
            <w:tcW w:w="8361" w:type="dxa"/>
            <w:tcBorders>
              <w:top w:val="nil"/>
              <w:left w:val="nil"/>
              <w:bottom w:val="nil"/>
              <w:right w:val="nil"/>
            </w:tcBorders>
          </w:tcPr>
          <w:p w14:paraId="6A3D0AB4" w14:textId="77777777" w:rsidR="006644E7" w:rsidRPr="001F28A1" w:rsidRDefault="00EC38CD" w:rsidP="00F176B2">
            <w:pPr>
              <w:spacing w:after="0" w:line="259" w:lineRule="auto"/>
              <w:ind w:left="0" w:firstLine="0"/>
              <w:jc w:val="left"/>
              <w:rPr>
                <w:rFonts w:ascii="Times New Roman" w:hAnsi="Times New Roman" w:cs="Times New Roman"/>
                <w:sz w:val="20"/>
                <w:szCs w:val="20"/>
              </w:rPr>
            </w:pPr>
            <w:r w:rsidRPr="001F28A1">
              <w:rPr>
                <w:rFonts w:ascii="Times New Roman" w:hAnsi="Times New Roman" w:cs="Times New Roman"/>
                <w:sz w:val="20"/>
                <w:szCs w:val="20"/>
              </w:rPr>
              <w:t>Gini index, percentiles, wage/income gap, gender gap, Theil index</w:t>
            </w:r>
          </w:p>
        </w:tc>
      </w:tr>
      <w:tr w:rsidR="006644E7" w:rsidRPr="001F28A1" w14:paraId="707CA5E6" w14:textId="77777777" w:rsidTr="001F28A1">
        <w:trPr>
          <w:trHeight w:val="470"/>
        </w:trPr>
        <w:tc>
          <w:tcPr>
            <w:tcW w:w="4916" w:type="dxa"/>
            <w:tcBorders>
              <w:top w:val="nil"/>
              <w:left w:val="nil"/>
              <w:bottom w:val="nil"/>
              <w:right w:val="nil"/>
            </w:tcBorders>
          </w:tcPr>
          <w:p w14:paraId="5467507F" w14:textId="77777777" w:rsidR="006644E7" w:rsidRPr="001F28A1" w:rsidRDefault="00EC38CD" w:rsidP="00F176B2">
            <w:pPr>
              <w:spacing w:after="0" w:line="259" w:lineRule="auto"/>
              <w:ind w:left="96" w:firstLine="0"/>
              <w:jc w:val="left"/>
              <w:rPr>
                <w:rFonts w:ascii="Times New Roman" w:hAnsi="Times New Roman" w:cs="Times New Roman"/>
                <w:sz w:val="20"/>
                <w:szCs w:val="20"/>
              </w:rPr>
            </w:pPr>
            <w:r w:rsidRPr="001F28A1">
              <w:rPr>
                <w:rFonts w:ascii="Times New Roman" w:hAnsi="Times New Roman" w:cs="Times New Roman"/>
                <w:sz w:val="20"/>
                <w:szCs w:val="20"/>
              </w:rPr>
              <w:t>Causal scenarios</w:t>
            </w:r>
          </w:p>
        </w:tc>
        <w:tc>
          <w:tcPr>
            <w:tcW w:w="8361" w:type="dxa"/>
            <w:tcBorders>
              <w:top w:val="nil"/>
              <w:left w:val="nil"/>
              <w:bottom w:val="nil"/>
              <w:right w:val="nil"/>
            </w:tcBorders>
          </w:tcPr>
          <w:p w14:paraId="1A880D8D" w14:textId="33DC4C27" w:rsidR="006644E7" w:rsidRPr="001F28A1" w:rsidRDefault="00EC38CD" w:rsidP="00F176B2">
            <w:pPr>
              <w:spacing w:after="0" w:line="259" w:lineRule="auto"/>
              <w:ind w:left="0" w:firstLine="0"/>
              <w:jc w:val="left"/>
              <w:rPr>
                <w:rFonts w:ascii="Times New Roman" w:hAnsi="Times New Roman" w:cs="Times New Roman"/>
                <w:sz w:val="20"/>
                <w:szCs w:val="20"/>
              </w:rPr>
            </w:pPr>
            <w:r w:rsidRPr="001F28A1">
              <w:rPr>
                <w:rFonts w:ascii="Times New Roman" w:hAnsi="Times New Roman" w:cs="Times New Roman"/>
                <w:sz w:val="20"/>
                <w:szCs w:val="20"/>
              </w:rPr>
              <w:t>Innovation induces inequality (</w:t>
            </w:r>
            <w:r w:rsidR="001809DD" w:rsidRPr="001F28A1">
              <w:rPr>
                <w:rFonts w:ascii="Times New Roman" w:hAnsi="Times New Roman" w:cs="Times New Roman"/>
                <w:sz w:val="20"/>
                <w:szCs w:val="20"/>
              </w:rPr>
              <w:t>c</w:t>
            </w:r>
            <w:r w:rsidRPr="001F28A1">
              <w:rPr>
                <w:rFonts w:ascii="Times New Roman" w:hAnsi="Times New Roman" w:cs="Times New Roman"/>
                <w:sz w:val="20"/>
                <w:szCs w:val="20"/>
              </w:rPr>
              <w:t>ausal scenario I), inequality positively affects innovation (</w:t>
            </w:r>
            <w:r w:rsidR="001809DD" w:rsidRPr="001F28A1">
              <w:rPr>
                <w:rFonts w:ascii="Times New Roman" w:hAnsi="Times New Roman" w:cs="Times New Roman"/>
                <w:sz w:val="20"/>
                <w:szCs w:val="20"/>
              </w:rPr>
              <w:t>c</w:t>
            </w:r>
            <w:r w:rsidRPr="001F28A1">
              <w:rPr>
                <w:rFonts w:ascii="Times New Roman" w:hAnsi="Times New Roman" w:cs="Times New Roman"/>
                <w:sz w:val="20"/>
                <w:szCs w:val="20"/>
              </w:rPr>
              <w:t>ausal scenario II), inequality hinders innovation (</w:t>
            </w:r>
            <w:r w:rsidR="001809DD" w:rsidRPr="001F28A1">
              <w:rPr>
                <w:rFonts w:ascii="Times New Roman" w:hAnsi="Times New Roman" w:cs="Times New Roman"/>
                <w:sz w:val="20"/>
                <w:szCs w:val="20"/>
              </w:rPr>
              <w:t>c</w:t>
            </w:r>
            <w:r w:rsidRPr="001F28A1">
              <w:rPr>
                <w:rFonts w:ascii="Times New Roman" w:hAnsi="Times New Roman" w:cs="Times New Roman"/>
                <w:sz w:val="20"/>
                <w:szCs w:val="20"/>
              </w:rPr>
              <w:t>ausal scenario IV), innovation reduces inequality (</w:t>
            </w:r>
            <w:r w:rsidR="001809DD" w:rsidRPr="001F28A1">
              <w:rPr>
                <w:rFonts w:ascii="Times New Roman" w:hAnsi="Times New Roman" w:cs="Times New Roman"/>
                <w:sz w:val="20"/>
                <w:szCs w:val="20"/>
              </w:rPr>
              <w:t>c</w:t>
            </w:r>
            <w:r w:rsidRPr="001F28A1">
              <w:rPr>
                <w:rFonts w:ascii="Times New Roman" w:hAnsi="Times New Roman" w:cs="Times New Roman"/>
                <w:sz w:val="20"/>
                <w:szCs w:val="20"/>
              </w:rPr>
              <w:t>ausal scenario III), and absence of causality (</w:t>
            </w:r>
            <w:r w:rsidR="001809DD" w:rsidRPr="001F28A1">
              <w:rPr>
                <w:rFonts w:ascii="Times New Roman" w:hAnsi="Times New Roman" w:cs="Times New Roman"/>
                <w:sz w:val="20"/>
                <w:szCs w:val="20"/>
              </w:rPr>
              <w:t>c</w:t>
            </w:r>
            <w:r w:rsidRPr="001F28A1">
              <w:rPr>
                <w:rFonts w:ascii="Times New Roman" w:hAnsi="Times New Roman" w:cs="Times New Roman"/>
                <w:sz w:val="20"/>
                <w:szCs w:val="20"/>
              </w:rPr>
              <w:t>ausal scenario O)</w:t>
            </w:r>
          </w:p>
        </w:tc>
      </w:tr>
      <w:tr w:rsidR="006644E7" w:rsidRPr="001F28A1" w14:paraId="2F24E989" w14:textId="77777777" w:rsidTr="001F28A1">
        <w:trPr>
          <w:trHeight w:val="1292"/>
        </w:trPr>
        <w:tc>
          <w:tcPr>
            <w:tcW w:w="4916" w:type="dxa"/>
            <w:tcBorders>
              <w:top w:val="nil"/>
              <w:left w:val="nil"/>
              <w:bottom w:val="double" w:sz="4" w:space="0" w:color="000000"/>
              <w:right w:val="nil"/>
            </w:tcBorders>
          </w:tcPr>
          <w:p w14:paraId="78F553EC" w14:textId="77777777" w:rsidR="006644E7" w:rsidRPr="001F28A1" w:rsidRDefault="00EC38CD" w:rsidP="00F176B2">
            <w:pPr>
              <w:spacing w:after="0" w:line="259" w:lineRule="auto"/>
              <w:ind w:left="96" w:firstLine="0"/>
              <w:jc w:val="left"/>
              <w:rPr>
                <w:rFonts w:ascii="Times New Roman" w:hAnsi="Times New Roman" w:cs="Times New Roman"/>
                <w:sz w:val="20"/>
                <w:szCs w:val="20"/>
              </w:rPr>
            </w:pPr>
            <w:r w:rsidRPr="001F28A1">
              <w:rPr>
                <w:rFonts w:ascii="Times New Roman" w:hAnsi="Times New Roman" w:cs="Times New Roman"/>
                <w:sz w:val="20"/>
                <w:szCs w:val="20"/>
              </w:rPr>
              <w:t>Recurrent explanatory factors</w:t>
            </w:r>
          </w:p>
        </w:tc>
        <w:tc>
          <w:tcPr>
            <w:tcW w:w="8361" w:type="dxa"/>
            <w:tcBorders>
              <w:top w:val="nil"/>
              <w:left w:val="nil"/>
              <w:bottom w:val="double" w:sz="4" w:space="0" w:color="000000"/>
              <w:right w:val="nil"/>
            </w:tcBorders>
          </w:tcPr>
          <w:p w14:paraId="76A1902C" w14:textId="59F00D27" w:rsidR="006644E7" w:rsidRPr="001F28A1" w:rsidRDefault="00EC38CD" w:rsidP="00F176B2">
            <w:pPr>
              <w:spacing w:after="0" w:line="259" w:lineRule="auto"/>
              <w:ind w:left="0" w:firstLine="0"/>
              <w:jc w:val="left"/>
              <w:rPr>
                <w:rFonts w:ascii="Times New Roman" w:hAnsi="Times New Roman" w:cs="Times New Roman"/>
                <w:iCs/>
                <w:sz w:val="20"/>
                <w:szCs w:val="20"/>
              </w:rPr>
            </w:pPr>
            <w:r w:rsidRPr="001F28A1">
              <w:rPr>
                <w:rFonts w:ascii="Times New Roman" w:hAnsi="Times New Roman" w:cs="Times New Roman"/>
                <w:iCs/>
                <w:sz w:val="20"/>
                <w:szCs w:val="20"/>
              </w:rPr>
              <w:t xml:space="preserve">Skill premiums (Goos </w:t>
            </w:r>
            <w:r w:rsidRPr="001F28A1">
              <w:rPr>
                <w:rFonts w:ascii="Times New Roman" w:hAnsi="Times New Roman" w:cs="Times New Roman"/>
                <w:i/>
                <w:sz w:val="20"/>
                <w:szCs w:val="20"/>
              </w:rPr>
              <w:t>et al</w:t>
            </w:r>
            <w:r w:rsidRPr="001F28A1">
              <w:rPr>
                <w:rFonts w:ascii="Times New Roman" w:hAnsi="Times New Roman" w:cs="Times New Roman"/>
                <w:iCs/>
                <w:sz w:val="20"/>
                <w:szCs w:val="20"/>
              </w:rPr>
              <w:t xml:space="preserve">., 2014, Adermon and Gustavsson, 2015), trade (Almeida and Afonso, 2010, Jaumotte </w:t>
            </w:r>
            <w:r w:rsidRPr="001F28A1">
              <w:rPr>
                <w:rFonts w:ascii="Times New Roman" w:hAnsi="Times New Roman" w:cs="Times New Roman"/>
                <w:i/>
                <w:sz w:val="20"/>
                <w:szCs w:val="20"/>
              </w:rPr>
              <w:t>et al</w:t>
            </w:r>
            <w:r w:rsidRPr="001F28A1">
              <w:rPr>
                <w:rFonts w:ascii="Times New Roman" w:hAnsi="Times New Roman" w:cs="Times New Roman"/>
                <w:iCs/>
                <w:sz w:val="20"/>
                <w:szCs w:val="20"/>
              </w:rPr>
              <w:t xml:space="preserve">., 2013, Juhn </w:t>
            </w:r>
            <w:r w:rsidRPr="001F28A1">
              <w:rPr>
                <w:rFonts w:ascii="Times New Roman" w:hAnsi="Times New Roman" w:cs="Times New Roman"/>
                <w:i/>
                <w:sz w:val="20"/>
                <w:szCs w:val="20"/>
              </w:rPr>
              <w:t>et al</w:t>
            </w:r>
            <w:r w:rsidRPr="001F28A1">
              <w:rPr>
                <w:rFonts w:ascii="Times New Roman" w:hAnsi="Times New Roman" w:cs="Times New Roman"/>
                <w:iCs/>
                <w:sz w:val="20"/>
                <w:szCs w:val="20"/>
              </w:rPr>
              <w:t>., 2014), technological unemployment (Frey and Osborne, 2017),</w:t>
            </w:r>
            <w:r w:rsidR="001809DD" w:rsidRPr="001F28A1">
              <w:rPr>
                <w:rFonts w:ascii="Times New Roman" w:hAnsi="Times New Roman" w:cs="Times New Roman"/>
                <w:iCs/>
                <w:sz w:val="20"/>
                <w:szCs w:val="20"/>
              </w:rPr>
              <w:t xml:space="preserve"> </w:t>
            </w:r>
            <w:r w:rsidRPr="001F28A1">
              <w:rPr>
                <w:rFonts w:ascii="Times New Roman" w:hAnsi="Times New Roman" w:cs="Times New Roman"/>
                <w:iCs/>
                <w:sz w:val="20"/>
                <w:szCs w:val="20"/>
              </w:rPr>
              <w:t>geographical aspects (Lee, 2011, Consoli et al., 2013</w:t>
            </w:r>
            <w:r w:rsidR="001809DD" w:rsidRPr="001F28A1">
              <w:rPr>
                <w:rFonts w:ascii="Times New Roman" w:hAnsi="Times New Roman" w:cs="Times New Roman"/>
                <w:iCs/>
                <w:sz w:val="20"/>
                <w:szCs w:val="20"/>
              </w:rPr>
              <w:t>;</w:t>
            </w:r>
            <w:r w:rsidRPr="001F28A1">
              <w:rPr>
                <w:rFonts w:ascii="Times New Roman" w:hAnsi="Times New Roman" w:cs="Times New Roman"/>
                <w:iCs/>
                <w:sz w:val="20"/>
                <w:szCs w:val="20"/>
              </w:rPr>
              <w:t xml:space="preserve"> </w:t>
            </w:r>
            <w:proofErr w:type="spellStart"/>
            <w:r w:rsidRPr="001F28A1">
              <w:rPr>
                <w:rFonts w:ascii="Times New Roman" w:hAnsi="Times New Roman" w:cs="Times New Roman"/>
                <w:iCs/>
                <w:sz w:val="20"/>
                <w:szCs w:val="20"/>
              </w:rPr>
              <w:t>Breau</w:t>
            </w:r>
            <w:proofErr w:type="spellEnd"/>
            <w:r w:rsidRPr="001F28A1">
              <w:rPr>
                <w:rFonts w:ascii="Times New Roman" w:hAnsi="Times New Roman" w:cs="Times New Roman"/>
                <w:iCs/>
                <w:sz w:val="20"/>
                <w:szCs w:val="20"/>
              </w:rPr>
              <w:t xml:space="preserve"> </w:t>
            </w:r>
            <w:r w:rsidRPr="001F28A1">
              <w:rPr>
                <w:rFonts w:ascii="Times New Roman" w:hAnsi="Times New Roman" w:cs="Times New Roman"/>
                <w:i/>
                <w:sz w:val="20"/>
                <w:szCs w:val="20"/>
              </w:rPr>
              <w:t>et al</w:t>
            </w:r>
            <w:r w:rsidRPr="001F28A1">
              <w:rPr>
                <w:rFonts w:ascii="Times New Roman" w:hAnsi="Times New Roman" w:cs="Times New Roman"/>
                <w:iCs/>
                <w:sz w:val="20"/>
                <w:szCs w:val="20"/>
              </w:rPr>
              <w:t>., 2014</w:t>
            </w:r>
            <w:r w:rsidR="001F28A1" w:rsidRPr="001F28A1">
              <w:rPr>
                <w:rFonts w:ascii="Times New Roman" w:hAnsi="Times New Roman" w:cs="Times New Roman"/>
                <w:iCs/>
                <w:sz w:val="20"/>
                <w:szCs w:val="20"/>
              </w:rPr>
              <w:t>;</w:t>
            </w:r>
            <w:r w:rsidRPr="001F28A1">
              <w:rPr>
                <w:rFonts w:ascii="Times New Roman" w:hAnsi="Times New Roman" w:cs="Times New Roman"/>
                <w:iCs/>
                <w:sz w:val="20"/>
                <w:szCs w:val="20"/>
              </w:rPr>
              <w:t xml:space="preserve"> Florida and </w:t>
            </w:r>
            <w:proofErr w:type="spellStart"/>
            <w:r w:rsidRPr="001F28A1">
              <w:rPr>
                <w:rFonts w:ascii="Times New Roman" w:hAnsi="Times New Roman" w:cs="Times New Roman"/>
                <w:iCs/>
                <w:sz w:val="20"/>
                <w:szCs w:val="20"/>
              </w:rPr>
              <w:t>Mellander</w:t>
            </w:r>
            <w:proofErr w:type="spellEnd"/>
            <w:r w:rsidRPr="001F28A1">
              <w:rPr>
                <w:rFonts w:ascii="Times New Roman" w:hAnsi="Times New Roman" w:cs="Times New Roman"/>
                <w:iCs/>
                <w:sz w:val="20"/>
                <w:szCs w:val="20"/>
              </w:rPr>
              <w:t>, 2016</w:t>
            </w:r>
            <w:r w:rsidR="001F28A1" w:rsidRPr="001F28A1">
              <w:rPr>
                <w:rFonts w:ascii="Times New Roman" w:hAnsi="Times New Roman" w:cs="Times New Roman"/>
                <w:iCs/>
                <w:sz w:val="20"/>
                <w:szCs w:val="20"/>
              </w:rPr>
              <w:t>;</w:t>
            </w:r>
            <w:r w:rsidRPr="001F28A1">
              <w:rPr>
                <w:rFonts w:ascii="Times New Roman" w:hAnsi="Times New Roman" w:cs="Times New Roman"/>
                <w:iCs/>
                <w:sz w:val="20"/>
                <w:szCs w:val="20"/>
              </w:rPr>
              <w:t xml:space="preserve"> </w:t>
            </w:r>
            <w:proofErr w:type="spellStart"/>
            <w:r w:rsidRPr="001F28A1">
              <w:rPr>
                <w:rFonts w:ascii="Times New Roman" w:hAnsi="Times New Roman" w:cs="Times New Roman"/>
                <w:iCs/>
                <w:sz w:val="20"/>
                <w:szCs w:val="20"/>
              </w:rPr>
              <w:t>Otioma</w:t>
            </w:r>
            <w:proofErr w:type="spellEnd"/>
            <w:r w:rsidRPr="001F28A1">
              <w:rPr>
                <w:rFonts w:ascii="Times New Roman" w:hAnsi="Times New Roman" w:cs="Times New Roman"/>
                <w:iCs/>
                <w:sz w:val="20"/>
                <w:szCs w:val="20"/>
              </w:rPr>
              <w:t xml:space="preserve"> </w:t>
            </w:r>
            <w:r w:rsidRPr="001F28A1">
              <w:rPr>
                <w:rFonts w:ascii="Times New Roman" w:hAnsi="Times New Roman" w:cs="Times New Roman"/>
                <w:i/>
                <w:sz w:val="20"/>
                <w:szCs w:val="20"/>
              </w:rPr>
              <w:t>et al</w:t>
            </w:r>
            <w:r w:rsidRPr="001F28A1">
              <w:rPr>
                <w:rFonts w:ascii="Times New Roman" w:hAnsi="Times New Roman" w:cs="Times New Roman"/>
                <w:iCs/>
                <w:sz w:val="20"/>
                <w:szCs w:val="20"/>
              </w:rPr>
              <w:t>., 2019), digital gap (Hilbert, 2010), horizontal inequality (Brouwer and Brito, 2012</w:t>
            </w:r>
            <w:r w:rsidR="001F28A1" w:rsidRPr="001F28A1">
              <w:rPr>
                <w:rFonts w:ascii="Times New Roman" w:hAnsi="Times New Roman" w:cs="Times New Roman"/>
                <w:iCs/>
                <w:sz w:val="20"/>
                <w:szCs w:val="20"/>
              </w:rPr>
              <w:t>;</w:t>
            </w:r>
            <w:r w:rsidRPr="001F28A1">
              <w:rPr>
                <w:rFonts w:ascii="Times New Roman" w:hAnsi="Times New Roman" w:cs="Times New Roman"/>
                <w:iCs/>
                <w:sz w:val="20"/>
                <w:szCs w:val="20"/>
              </w:rPr>
              <w:t xml:space="preserve"> </w:t>
            </w:r>
            <w:proofErr w:type="spellStart"/>
            <w:r w:rsidRPr="001F28A1">
              <w:rPr>
                <w:rFonts w:ascii="Times New Roman" w:hAnsi="Times New Roman" w:cs="Times New Roman"/>
                <w:iCs/>
                <w:sz w:val="20"/>
                <w:szCs w:val="20"/>
              </w:rPr>
              <w:t>Brynin</w:t>
            </w:r>
            <w:proofErr w:type="spellEnd"/>
            <w:r w:rsidRPr="001F28A1">
              <w:rPr>
                <w:rFonts w:ascii="Times New Roman" w:hAnsi="Times New Roman" w:cs="Times New Roman"/>
                <w:iCs/>
                <w:sz w:val="20"/>
                <w:szCs w:val="20"/>
              </w:rPr>
              <w:t xml:space="preserve"> and Perales, 2016, Juhn </w:t>
            </w:r>
            <w:r w:rsidRPr="001F28A1">
              <w:rPr>
                <w:rFonts w:ascii="Times New Roman" w:hAnsi="Times New Roman" w:cs="Times New Roman"/>
                <w:i/>
                <w:sz w:val="20"/>
                <w:szCs w:val="20"/>
              </w:rPr>
              <w:t>et al.</w:t>
            </w:r>
            <w:r w:rsidRPr="001F28A1">
              <w:rPr>
                <w:rFonts w:ascii="Times New Roman" w:hAnsi="Times New Roman" w:cs="Times New Roman"/>
                <w:iCs/>
                <w:sz w:val="20"/>
                <w:szCs w:val="20"/>
              </w:rPr>
              <w:t>, 2014</w:t>
            </w:r>
            <w:r w:rsidR="001F28A1" w:rsidRPr="001F28A1">
              <w:rPr>
                <w:rFonts w:ascii="Times New Roman" w:hAnsi="Times New Roman" w:cs="Times New Roman"/>
                <w:iCs/>
                <w:sz w:val="20"/>
                <w:szCs w:val="20"/>
              </w:rPr>
              <w:t>;</w:t>
            </w:r>
            <w:r w:rsidRPr="001F28A1">
              <w:rPr>
                <w:rFonts w:ascii="Times New Roman" w:hAnsi="Times New Roman" w:cs="Times New Roman"/>
                <w:iCs/>
                <w:sz w:val="20"/>
                <w:szCs w:val="20"/>
              </w:rPr>
              <w:t xml:space="preserve"> </w:t>
            </w:r>
            <w:proofErr w:type="spellStart"/>
            <w:r w:rsidRPr="001F28A1">
              <w:rPr>
                <w:rFonts w:ascii="Times New Roman" w:hAnsi="Times New Roman" w:cs="Times New Roman"/>
                <w:iCs/>
                <w:sz w:val="20"/>
                <w:szCs w:val="20"/>
              </w:rPr>
              <w:t>Echeverri</w:t>
            </w:r>
            <w:proofErr w:type="spellEnd"/>
            <w:r w:rsidRPr="001F28A1">
              <w:rPr>
                <w:rFonts w:ascii="Times New Roman" w:hAnsi="Times New Roman" w:cs="Times New Roman"/>
                <w:iCs/>
                <w:sz w:val="20"/>
                <w:szCs w:val="20"/>
              </w:rPr>
              <w:t xml:space="preserve">-Carroll </w:t>
            </w:r>
            <w:r w:rsidRPr="001F28A1">
              <w:rPr>
                <w:rFonts w:ascii="Times New Roman" w:hAnsi="Times New Roman" w:cs="Times New Roman"/>
                <w:i/>
                <w:sz w:val="20"/>
                <w:szCs w:val="20"/>
              </w:rPr>
              <w:t>et al.</w:t>
            </w:r>
            <w:r w:rsidRPr="001F28A1">
              <w:rPr>
                <w:rFonts w:ascii="Times New Roman" w:hAnsi="Times New Roman" w:cs="Times New Roman"/>
                <w:iCs/>
                <w:sz w:val="20"/>
                <w:szCs w:val="20"/>
              </w:rPr>
              <w:t>, 2018</w:t>
            </w:r>
            <w:r w:rsidR="001F28A1" w:rsidRPr="001F28A1">
              <w:rPr>
                <w:rFonts w:ascii="Times New Roman" w:hAnsi="Times New Roman" w:cs="Times New Roman"/>
                <w:iCs/>
                <w:sz w:val="20"/>
                <w:szCs w:val="20"/>
              </w:rPr>
              <w:t>;</w:t>
            </w:r>
            <w:r w:rsidRPr="001F28A1">
              <w:rPr>
                <w:rFonts w:ascii="Times New Roman" w:hAnsi="Times New Roman" w:cs="Times New Roman"/>
                <w:iCs/>
                <w:sz w:val="20"/>
                <w:szCs w:val="20"/>
              </w:rPr>
              <w:t xml:space="preserve"> Cheng </w:t>
            </w:r>
            <w:r w:rsidRPr="001F28A1">
              <w:rPr>
                <w:rFonts w:ascii="Times New Roman" w:hAnsi="Times New Roman" w:cs="Times New Roman"/>
                <w:i/>
                <w:sz w:val="20"/>
                <w:szCs w:val="20"/>
              </w:rPr>
              <w:t>et al</w:t>
            </w:r>
            <w:r w:rsidRPr="001F28A1">
              <w:rPr>
                <w:rFonts w:ascii="Times New Roman" w:hAnsi="Times New Roman" w:cs="Times New Roman"/>
                <w:iCs/>
                <w:sz w:val="20"/>
                <w:szCs w:val="20"/>
              </w:rPr>
              <w:t xml:space="preserve">., 2019), </w:t>
            </w:r>
            <w:proofErr w:type="spellStart"/>
            <w:r w:rsidRPr="001F28A1">
              <w:rPr>
                <w:rFonts w:ascii="Times New Roman" w:hAnsi="Times New Roman" w:cs="Times New Roman"/>
                <w:iCs/>
                <w:sz w:val="20"/>
                <w:szCs w:val="20"/>
              </w:rPr>
              <w:t>deunionisation</w:t>
            </w:r>
            <w:proofErr w:type="spellEnd"/>
            <w:r w:rsidRPr="001F28A1">
              <w:rPr>
                <w:rFonts w:ascii="Times New Roman" w:hAnsi="Times New Roman" w:cs="Times New Roman"/>
                <w:iCs/>
                <w:sz w:val="20"/>
                <w:szCs w:val="20"/>
              </w:rPr>
              <w:t xml:space="preserve"> (Kristal, 2013</w:t>
            </w:r>
            <w:r w:rsidR="001F28A1" w:rsidRPr="001F28A1">
              <w:rPr>
                <w:rFonts w:ascii="Times New Roman" w:hAnsi="Times New Roman" w:cs="Times New Roman"/>
                <w:iCs/>
                <w:sz w:val="20"/>
                <w:szCs w:val="20"/>
              </w:rPr>
              <w:t>;</w:t>
            </w:r>
            <w:r w:rsidRPr="001F28A1">
              <w:rPr>
                <w:rFonts w:ascii="Times New Roman" w:hAnsi="Times New Roman" w:cs="Times New Roman"/>
                <w:iCs/>
                <w:sz w:val="20"/>
                <w:szCs w:val="20"/>
              </w:rPr>
              <w:t xml:space="preserve"> Kristal and Cohen, 2017</w:t>
            </w:r>
            <w:r w:rsidR="001F28A1" w:rsidRPr="001F28A1">
              <w:rPr>
                <w:rFonts w:ascii="Times New Roman" w:hAnsi="Times New Roman" w:cs="Times New Roman"/>
                <w:iCs/>
                <w:sz w:val="20"/>
                <w:szCs w:val="20"/>
              </w:rPr>
              <w:t>;</w:t>
            </w:r>
            <w:r w:rsidRPr="001F28A1">
              <w:rPr>
                <w:rFonts w:ascii="Times New Roman" w:hAnsi="Times New Roman" w:cs="Times New Roman"/>
                <w:iCs/>
                <w:sz w:val="20"/>
                <w:szCs w:val="20"/>
              </w:rPr>
              <w:t xml:space="preserve"> </w:t>
            </w:r>
            <w:proofErr w:type="spellStart"/>
            <w:r w:rsidRPr="001F28A1">
              <w:rPr>
                <w:rFonts w:ascii="Times New Roman" w:hAnsi="Times New Roman" w:cs="Times New Roman"/>
                <w:iCs/>
                <w:sz w:val="20"/>
                <w:szCs w:val="20"/>
              </w:rPr>
              <w:t>Stockhammer</w:t>
            </w:r>
            <w:proofErr w:type="spellEnd"/>
            <w:r w:rsidRPr="001F28A1">
              <w:rPr>
                <w:rFonts w:ascii="Times New Roman" w:hAnsi="Times New Roman" w:cs="Times New Roman"/>
                <w:iCs/>
                <w:sz w:val="20"/>
                <w:szCs w:val="20"/>
              </w:rPr>
              <w:t xml:space="preserve">, 2017), innovation policy </w:t>
            </w:r>
            <w:r w:rsidRPr="001F28A1">
              <w:rPr>
                <w:rFonts w:ascii="Times New Roman" w:hAnsi="Times New Roman" w:cs="Times New Roman"/>
                <w:iCs/>
                <w:sz w:val="20"/>
                <w:szCs w:val="20"/>
              </w:rPr>
              <w:lastRenderedPageBreak/>
              <w:t>(</w:t>
            </w:r>
            <w:proofErr w:type="spellStart"/>
            <w:r w:rsidRPr="001F28A1">
              <w:rPr>
                <w:rFonts w:ascii="Times New Roman" w:hAnsi="Times New Roman" w:cs="Times New Roman"/>
                <w:iCs/>
                <w:sz w:val="20"/>
                <w:szCs w:val="20"/>
              </w:rPr>
              <w:t>Cozzi</w:t>
            </w:r>
            <w:proofErr w:type="spellEnd"/>
            <w:r w:rsidRPr="001F28A1">
              <w:rPr>
                <w:rFonts w:ascii="Times New Roman" w:hAnsi="Times New Roman" w:cs="Times New Roman"/>
                <w:iCs/>
                <w:sz w:val="20"/>
                <w:szCs w:val="20"/>
              </w:rPr>
              <w:t xml:space="preserve"> and </w:t>
            </w:r>
            <w:proofErr w:type="spellStart"/>
            <w:r w:rsidRPr="001F28A1">
              <w:rPr>
                <w:rFonts w:ascii="Times New Roman" w:hAnsi="Times New Roman" w:cs="Times New Roman"/>
                <w:iCs/>
                <w:sz w:val="20"/>
                <w:szCs w:val="20"/>
              </w:rPr>
              <w:t>Impullitti</w:t>
            </w:r>
            <w:proofErr w:type="spellEnd"/>
            <w:r w:rsidRPr="001F28A1">
              <w:rPr>
                <w:rFonts w:ascii="Times New Roman" w:hAnsi="Times New Roman" w:cs="Times New Roman"/>
                <w:iCs/>
                <w:sz w:val="20"/>
                <w:szCs w:val="20"/>
              </w:rPr>
              <w:t>, 2010</w:t>
            </w:r>
            <w:r w:rsidR="001F28A1" w:rsidRPr="001F28A1">
              <w:rPr>
                <w:rFonts w:ascii="Times New Roman" w:hAnsi="Times New Roman" w:cs="Times New Roman"/>
                <w:iCs/>
                <w:sz w:val="20"/>
                <w:szCs w:val="20"/>
              </w:rPr>
              <w:t>;</w:t>
            </w:r>
            <w:r w:rsidRPr="001F28A1">
              <w:rPr>
                <w:rFonts w:ascii="Times New Roman" w:hAnsi="Times New Roman" w:cs="Times New Roman"/>
                <w:iCs/>
                <w:sz w:val="20"/>
                <w:szCs w:val="20"/>
              </w:rPr>
              <w:t xml:space="preserve"> Lee, 2019), organisational factors (Hanley, 2014), types of innovation (Thakur, 2012</w:t>
            </w:r>
            <w:r w:rsidR="001F28A1" w:rsidRPr="001F28A1">
              <w:rPr>
                <w:rFonts w:ascii="Times New Roman" w:hAnsi="Times New Roman" w:cs="Times New Roman"/>
                <w:iCs/>
                <w:sz w:val="20"/>
                <w:szCs w:val="20"/>
              </w:rPr>
              <w:t>;</w:t>
            </w:r>
            <w:r w:rsidRPr="001F28A1">
              <w:rPr>
                <w:rFonts w:ascii="Times New Roman" w:hAnsi="Times New Roman" w:cs="Times New Roman"/>
                <w:iCs/>
                <w:sz w:val="20"/>
                <w:szCs w:val="20"/>
              </w:rPr>
              <w:t xml:space="preserve"> Richmond and Triplett, 2018)</w:t>
            </w:r>
          </w:p>
        </w:tc>
      </w:tr>
    </w:tbl>
    <w:p w14:paraId="423CF30D" w14:textId="77777777" w:rsidR="001F28A1" w:rsidRPr="001F28A1" w:rsidRDefault="001F28A1" w:rsidP="00F176B2">
      <w:pPr>
        <w:spacing w:after="0" w:line="259" w:lineRule="auto"/>
        <w:ind w:left="-5" w:hanging="10"/>
        <w:jc w:val="left"/>
        <w:rPr>
          <w:rFonts w:ascii="Times New Roman" w:hAnsi="Times New Roman" w:cs="Times New Roman"/>
          <w:sz w:val="20"/>
          <w:szCs w:val="20"/>
        </w:rPr>
      </w:pPr>
    </w:p>
    <w:p w14:paraId="362008DB" w14:textId="69357100" w:rsidR="006644E7" w:rsidRPr="001F28A1" w:rsidRDefault="00EC38CD" w:rsidP="00F176B2">
      <w:pPr>
        <w:spacing w:after="0" w:line="259" w:lineRule="auto"/>
        <w:ind w:left="-5" w:hanging="10"/>
        <w:jc w:val="left"/>
        <w:rPr>
          <w:rFonts w:ascii="Times New Roman" w:hAnsi="Times New Roman" w:cs="Times New Roman"/>
          <w:sz w:val="20"/>
          <w:szCs w:val="20"/>
        </w:rPr>
      </w:pPr>
      <w:r w:rsidRPr="001F28A1">
        <w:rPr>
          <w:rFonts w:ascii="Times New Roman" w:hAnsi="Times New Roman" w:cs="Times New Roman"/>
          <w:b/>
          <w:bCs/>
          <w:sz w:val="20"/>
          <w:szCs w:val="20"/>
        </w:rPr>
        <w:t>Source:</w:t>
      </w:r>
      <w:r w:rsidRPr="001F28A1">
        <w:rPr>
          <w:rFonts w:ascii="Times New Roman" w:hAnsi="Times New Roman" w:cs="Times New Roman"/>
          <w:sz w:val="20"/>
          <w:szCs w:val="20"/>
        </w:rPr>
        <w:t xml:space="preserve"> own elaboration, Scopus</w:t>
      </w:r>
    </w:p>
    <w:p w14:paraId="06009C78" w14:textId="77777777" w:rsidR="006644E7" w:rsidRPr="003E6479" w:rsidRDefault="006644E7" w:rsidP="00F176B2">
      <w:pPr>
        <w:jc w:val="left"/>
        <w:rPr>
          <w:rFonts w:ascii="Times New Roman" w:hAnsi="Times New Roman" w:cs="Times New Roman"/>
          <w:sz w:val="20"/>
          <w:szCs w:val="18"/>
        </w:rPr>
        <w:sectPr w:rsidR="006644E7" w:rsidRPr="003E6479">
          <w:footerReference w:type="even" r:id="rId28"/>
          <w:footerReference w:type="default" r:id="rId29"/>
          <w:footerReference w:type="first" r:id="rId30"/>
          <w:pgSz w:w="16838" w:h="11906" w:orient="landscape"/>
          <w:pgMar w:top="1440" w:right="1440" w:bottom="1440" w:left="2326" w:header="720" w:footer="720" w:gutter="0"/>
          <w:cols w:space="720"/>
        </w:sectPr>
      </w:pPr>
    </w:p>
    <w:p w14:paraId="7A70FE0F" w14:textId="283114BB" w:rsidR="001F28A1" w:rsidRPr="001F28A1" w:rsidRDefault="00EC38CD" w:rsidP="00F176B2">
      <w:pPr>
        <w:spacing w:after="0" w:line="414" w:lineRule="auto"/>
        <w:ind w:left="-15" w:right="2" w:firstLine="0"/>
        <w:jc w:val="left"/>
        <w:rPr>
          <w:rFonts w:ascii="Times New Roman" w:hAnsi="Times New Roman" w:cs="Times New Roman"/>
        </w:rPr>
      </w:pPr>
      <w:r w:rsidRPr="001F28A1">
        <w:rPr>
          <w:rFonts w:ascii="Times New Roman" w:hAnsi="Times New Roman" w:cs="Times New Roman"/>
          <w:i/>
          <w:iCs/>
        </w:rPr>
        <w:lastRenderedPageBreak/>
        <w:t xml:space="preserve">Research </w:t>
      </w:r>
      <w:r w:rsidR="001F28A1" w:rsidRPr="001F28A1">
        <w:rPr>
          <w:rFonts w:ascii="Times New Roman" w:hAnsi="Times New Roman" w:cs="Times New Roman"/>
          <w:i/>
          <w:iCs/>
        </w:rPr>
        <w:t>f</w:t>
      </w:r>
      <w:r w:rsidRPr="001F28A1">
        <w:rPr>
          <w:rFonts w:ascii="Times New Roman" w:hAnsi="Times New Roman" w:cs="Times New Roman"/>
          <w:i/>
          <w:iCs/>
        </w:rPr>
        <w:t>ields</w:t>
      </w:r>
      <w:r w:rsidRPr="001F28A1">
        <w:rPr>
          <w:rFonts w:ascii="Times New Roman" w:hAnsi="Times New Roman" w:cs="Times New Roman"/>
        </w:rPr>
        <w:t xml:space="preserve"> </w:t>
      </w:r>
    </w:p>
    <w:p w14:paraId="607F5214" w14:textId="6566B07F" w:rsidR="006644E7" w:rsidRPr="001E2334" w:rsidRDefault="001F28A1" w:rsidP="00F176B2">
      <w:pPr>
        <w:spacing w:after="0" w:line="414" w:lineRule="auto"/>
        <w:ind w:left="-15" w:right="2" w:firstLine="0"/>
        <w:jc w:val="left"/>
        <w:rPr>
          <w:rFonts w:ascii="Times New Roman" w:hAnsi="Times New Roman" w:cs="Times New Roman"/>
        </w:rPr>
      </w:pPr>
      <w:r>
        <w:rPr>
          <w:rFonts w:ascii="Times New Roman" w:hAnsi="Times New Roman" w:cs="Times New Roman"/>
        </w:rPr>
        <w:t>As for</w:t>
      </w:r>
      <w:r w:rsidR="00EC38CD" w:rsidRPr="001E2334">
        <w:rPr>
          <w:rFonts w:ascii="Times New Roman" w:hAnsi="Times New Roman" w:cs="Times New Roman"/>
        </w:rPr>
        <w:t xml:space="preserve"> research fields, a significant reshuffle occurred in the expansion phase. Unlike in the growth phase, where the fields of economics, development studies, and employment relations were the three most active, the fields of economics, innovation studies, geography, and sociology are the first, second, third and fourth most active in the post-2010 period, respectively. The emergence of innovation studies journals (</w:t>
      </w:r>
      <w:r>
        <w:rPr>
          <w:rFonts w:ascii="Times New Roman" w:hAnsi="Times New Roman" w:cs="Times New Roman"/>
        </w:rPr>
        <w:t>e.g.,</w:t>
      </w:r>
      <w:r w:rsidR="00EC38CD" w:rsidRPr="001E2334">
        <w:rPr>
          <w:rFonts w:ascii="Times New Roman" w:hAnsi="Times New Roman" w:cs="Times New Roman"/>
        </w:rPr>
        <w:t xml:space="preserve"> </w:t>
      </w:r>
      <w:r w:rsidR="00EC38CD" w:rsidRPr="001E2334">
        <w:rPr>
          <w:rFonts w:ascii="Times New Roman" w:hAnsi="Times New Roman" w:cs="Times New Roman"/>
          <w:i/>
        </w:rPr>
        <w:t>Technological Forecasting and Social Change, Industrial and Corporate Change</w:t>
      </w:r>
      <w:r w:rsidR="00EC38CD" w:rsidRPr="001E2334">
        <w:rPr>
          <w:rFonts w:ascii="Times New Roman" w:hAnsi="Times New Roman" w:cs="Times New Roman"/>
        </w:rPr>
        <w:t>), geographical journals (e.g.</w:t>
      </w:r>
      <w:r>
        <w:rPr>
          <w:rFonts w:ascii="Times New Roman" w:hAnsi="Times New Roman" w:cs="Times New Roman"/>
        </w:rPr>
        <w:t>,</w:t>
      </w:r>
      <w:r w:rsidR="00EC38CD" w:rsidRPr="001E2334">
        <w:rPr>
          <w:rFonts w:ascii="Times New Roman" w:hAnsi="Times New Roman" w:cs="Times New Roman"/>
        </w:rPr>
        <w:t xml:space="preserve"> </w:t>
      </w:r>
      <w:r w:rsidR="00EC38CD" w:rsidRPr="001E2334">
        <w:rPr>
          <w:rFonts w:ascii="Times New Roman" w:hAnsi="Times New Roman" w:cs="Times New Roman"/>
          <w:i/>
        </w:rPr>
        <w:t>Regional Studies</w:t>
      </w:r>
      <w:r w:rsidR="00EC38CD" w:rsidRPr="001E2334">
        <w:rPr>
          <w:rFonts w:ascii="Times New Roman" w:hAnsi="Times New Roman" w:cs="Times New Roman"/>
        </w:rPr>
        <w:t>) and sociological journals (e.g.</w:t>
      </w:r>
      <w:r>
        <w:rPr>
          <w:rFonts w:ascii="Times New Roman" w:hAnsi="Times New Roman" w:cs="Times New Roman"/>
        </w:rPr>
        <w:t>,</w:t>
      </w:r>
      <w:r w:rsidR="00EC38CD" w:rsidRPr="001E2334">
        <w:rPr>
          <w:rFonts w:ascii="Times New Roman" w:hAnsi="Times New Roman" w:cs="Times New Roman"/>
        </w:rPr>
        <w:t xml:space="preserve"> </w:t>
      </w:r>
      <w:r w:rsidR="00EC38CD" w:rsidRPr="001E2334">
        <w:rPr>
          <w:rFonts w:ascii="Times New Roman" w:hAnsi="Times New Roman" w:cs="Times New Roman"/>
          <w:i/>
        </w:rPr>
        <w:t>American Behavioral Scientist</w:t>
      </w:r>
      <w:r w:rsidR="00EC38CD" w:rsidRPr="001E2334">
        <w:rPr>
          <w:rFonts w:ascii="Times New Roman" w:hAnsi="Times New Roman" w:cs="Times New Roman"/>
        </w:rPr>
        <w:t xml:space="preserve">, </w:t>
      </w:r>
      <w:r w:rsidR="00EC38CD" w:rsidRPr="001E2334">
        <w:rPr>
          <w:rFonts w:ascii="Times New Roman" w:hAnsi="Times New Roman" w:cs="Times New Roman"/>
          <w:i/>
        </w:rPr>
        <w:t>American Sociological Review</w:t>
      </w:r>
      <w:r w:rsidR="00EC38CD" w:rsidRPr="001E2334">
        <w:rPr>
          <w:rFonts w:ascii="Times New Roman" w:hAnsi="Times New Roman" w:cs="Times New Roman"/>
        </w:rPr>
        <w:t>) in the list with the most preferred journals is illustrative of this trend.</w:t>
      </w:r>
    </w:p>
    <w:p w14:paraId="142D5A0E" w14:textId="2CB0DF62" w:rsidR="00B155E1" w:rsidRPr="001E2334" w:rsidRDefault="00EC38CD" w:rsidP="00F176B2">
      <w:pPr>
        <w:spacing w:after="0" w:line="401" w:lineRule="auto"/>
        <w:ind w:left="-15" w:right="2" w:firstLine="351"/>
        <w:jc w:val="left"/>
        <w:rPr>
          <w:rFonts w:ascii="Times New Roman" w:hAnsi="Times New Roman" w:cs="Times New Roman"/>
        </w:rPr>
      </w:pPr>
      <w:r w:rsidRPr="001E2334">
        <w:rPr>
          <w:rFonts w:ascii="Times New Roman" w:hAnsi="Times New Roman" w:cs="Times New Roman"/>
        </w:rPr>
        <w:t>However, a closer examination of published studies in these journals reveals several important insights and critical observations. Specifically, while at first sight</w:t>
      </w:r>
      <w:r w:rsidR="001F28A1">
        <w:rPr>
          <w:rFonts w:ascii="Times New Roman" w:hAnsi="Times New Roman" w:cs="Times New Roman"/>
        </w:rPr>
        <w:t xml:space="preserve"> </w:t>
      </w:r>
      <w:r w:rsidRPr="001E2334">
        <w:rPr>
          <w:rFonts w:ascii="Times New Roman" w:hAnsi="Times New Roman" w:cs="Times New Roman"/>
        </w:rPr>
        <w:t xml:space="preserve">it appears that innovation studies researchers have begun to pay some serious attention to inequality (see, for instance, Faggio </w:t>
      </w:r>
      <w:r w:rsidRPr="00FE1609">
        <w:rPr>
          <w:rFonts w:ascii="Times New Roman" w:hAnsi="Times New Roman" w:cs="Times New Roman"/>
          <w:i/>
          <w:iCs/>
        </w:rPr>
        <w:t>et al.</w:t>
      </w:r>
      <w:r w:rsidRPr="001E2334">
        <w:rPr>
          <w:rFonts w:ascii="Times New Roman" w:hAnsi="Times New Roman" w:cs="Times New Roman"/>
        </w:rPr>
        <w:t xml:space="preserve">, 2010, Lazonick and Mazzucato, 2013), the rise in published innovation research is </w:t>
      </w:r>
      <w:r w:rsidR="000A2A79">
        <w:rPr>
          <w:rFonts w:ascii="Times New Roman" w:hAnsi="Times New Roman" w:cs="Times New Roman"/>
        </w:rPr>
        <w:t>attributable</w:t>
      </w:r>
      <w:r w:rsidRPr="001E2334">
        <w:rPr>
          <w:rFonts w:ascii="Times New Roman" w:hAnsi="Times New Roman" w:cs="Times New Roman"/>
        </w:rPr>
        <w:t xml:space="preserve"> to guest editorial</w:t>
      </w:r>
      <w:r w:rsidR="000A2A79">
        <w:rPr>
          <w:rFonts w:ascii="Times New Roman" w:hAnsi="Times New Roman" w:cs="Times New Roman"/>
        </w:rPr>
        <w:t>s</w:t>
      </w:r>
      <w:r w:rsidRPr="001E2334">
        <w:rPr>
          <w:rFonts w:ascii="Times New Roman" w:hAnsi="Times New Roman" w:cs="Times New Roman"/>
        </w:rPr>
        <w:t xml:space="preserve"> (e.g.</w:t>
      </w:r>
      <w:r w:rsidR="00FE1609">
        <w:rPr>
          <w:rFonts w:ascii="Times New Roman" w:hAnsi="Times New Roman" w:cs="Times New Roman"/>
        </w:rPr>
        <w:t>,</w:t>
      </w:r>
      <w:r w:rsidRPr="001E2334">
        <w:rPr>
          <w:rFonts w:ascii="Times New Roman" w:hAnsi="Times New Roman" w:cs="Times New Roman"/>
        </w:rPr>
        <w:t xml:space="preserve"> Coad </w:t>
      </w:r>
      <w:r w:rsidRPr="00FE1609">
        <w:rPr>
          <w:rFonts w:ascii="Times New Roman" w:hAnsi="Times New Roman" w:cs="Times New Roman"/>
          <w:i/>
          <w:iCs/>
        </w:rPr>
        <w:t>et al.</w:t>
      </w:r>
      <w:r w:rsidRPr="001E2334">
        <w:rPr>
          <w:rFonts w:ascii="Times New Roman" w:hAnsi="Times New Roman" w:cs="Times New Roman"/>
        </w:rPr>
        <w:t>, 2021</w:t>
      </w:r>
      <w:r w:rsidR="00FE1609">
        <w:rPr>
          <w:rFonts w:ascii="Times New Roman" w:hAnsi="Times New Roman" w:cs="Times New Roman"/>
        </w:rPr>
        <w:t>;</w:t>
      </w:r>
      <w:r w:rsidRPr="001E2334">
        <w:rPr>
          <w:rFonts w:ascii="Times New Roman" w:hAnsi="Times New Roman" w:cs="Times New Roman"/>
        </w:rPr>
        <w:t xml:space="preserve"> Cozzens, 2012) rather than to independent studies. This, among other issues, raises important questions as to the role that the peer review mechanism might play in shaping the research agenda in the field (Macdonald, 2015</w:t>
      </w:r>
      <w:r w:rsidR="00FE1609">
        <w:rPr>
          <w:rFonts w:ascii="Times New Roman" w:hAnsi="Times New Roman" w:cs="Times New Roman"/>
        </w:rPr>
        <w:t>;</w:t>
      </w:r>
      <w:r w:rsidRPr="001E2334">
        <w:rPr>
          <w:rFonts w:ascii="Times New Roman" w:hAnsi="Times New Roman" w:cs="Times New Roman"/>
        </w:rPr>
        <w:t xml:space="preserve"> Martin, 2016). Questions are also raised with regard to the absence of the flagship journal of the field of innovation studies (</w:t>
      </w:r>
      <w:proofErr w:type="gramStart"/>
      <w:r w:rsidRPr="001E2334">
        <w:rPr>
          <w:rFonts w:ascii="Times New Roman" w:hAnsi="Times New Roman" w:cs="Times New Roman"/>
        </w:rPr>
        <w:t>i.e.</w:t>
      </w:r>
      <w:proofErr w:type="gramEnd"/>
      <w:r w:rsidR="00FE1609">
        <w:rPr>
          <w:rFonts w:ascii="Times New Roman" w:hAnsi="Times New Roman" w:cs="Times New Roman"/>
        </w:rPr>
        <w:t>’</w:t>
      </w:r>
      <w:r w:rsidRPr="001E2334">
        <w:rPr>
          <w:rFonts w:ascii="Times New Roman" w:hAnsi="Times New Roman" w:cs="Times New Roman"/>
        </w:rPr>
        <w:t xml:space="preserve"> </w:t>
      </w:r>
      <w:r w:rsidRPr="001E2334">
        <w:rPr>
          <w:rFonts w:ascii="Times New Roman" w:hAnsi="Times New Roman" w:cs="Times New Roman"/>
          <w:i/>
        </w:rPr>
        <w:t>Research Policy</w:t>
      </w:r>
      <w:r w:rsidRPr="001E2334">
        <w:rPr>
          <w:rFonts w:ascii="Times New Roman" w:hAnsi="Times New Roman" w:cs="Times New Roman"/>
        </w:rPr>
        <w:t>)</w:t>
      </w:r>
      <w:r w:rsidR="00FE1609">
        <w:rPr>
          <w:rFonts w:ascii="Times New Roman" w:hAnsi="Times New Roman" w:cs="Times New Roman"/>
        </w:rPr>
        <w:t xml:space="preserve"> and</w:t>
      </w:r>
      <w:r w:rsidRPr="001E2334">
        <w:rPr>
          <w:rFonts w:ascii="Times New Roman" w:hAnsi="Times New Roman" w:cs="Times New Roman"/>
        </w:rPr>
        <w:t xml:space="preserve"> </w:t>
      </w:r>
      <w:r w:rsidRPr="001E2334">
        <w:rPr>
          <w:rFonts w:ascii="Times New Roman" w:hAnsi="Times New Roman" w:cs="Times New Roman"/>
          <w:i/>
        </w:rPr>
        <w:t>Prometheus</w:t>
      </w:r>
      <w:r w:rsidRPr="001E2334">
        <w:rPr>
          <w:rFonts w:ascii="Times New Roman" w:hAnsi="Times New Roman" w:cs="Times New Roman"/>
        </w:rPr>
        <w:t xml:space="preserve"> from the list of the most active journals. This is quite surprising because both journals seek, by tradition, to publish critically-minded research on innovation (Cozzens, 2003</w:t>
      </w:r>
      <w:r w:rsidR="00FE1609">
        <w:rPr>
          <w:rFonts w:ascii="Times New Roman" w:hAnsi="Times New Roman" w:cs="Times New Roman"/>
        </w:rPr>
        <w:t>;</w:t>
      </w:r>
      <w:r w:rsidRPr="001E2334">
        <w:rPr>
          <w:rFonts w:ascii="Times New Roman" w:hAnsi="Times New Roman" w:cs="Times New Roman"/>
        </w:rPr>
        <w:t xml:space="preserve"> Fagerberg </w:t>
      </w:r>
      <w:r w:rsidRPr="00FE1609">
        <w:rPr>
          <w:rFonts w:ascii="Times New Roman" w:hAnsi="Times New Roman" w:cs="Times New Roman"/>
          <w:i/>
          <w:iCs/>
        </w:rPr>
        <w:t>et al</w:t>
      </w:r>
      <w:r w:rsidRPr="001E2334">
        <w:rPr>
          <w:rFonts w:ascii="Times New Roman" w:hAnsi="Times New Roman" w:cs="Times New Roman"/>
        </w:rPr>
        <w:t>., 2012). Judging from this situation, it seems that, unlike the work of the founding figures of the field (e.g.</w:t>
      </w:r>
      <w:r w:rsidR="00FE1609">
        <w:rPr>
          <w:rFonts w:ascii="Times New Roman" w:hAnsi="Times New Roman" w:cs="Times New Roman"/>
        </w:rPr>
        <w:t xml:space="preserve">, </w:t>
      </w:r>
      <w:r w:rsidRPr="001E2334">
        <w:rPr>
          <w:rFonts w:ascii="Times New Roman" w:hAnsi="Times New Roman" w:cs="Times New Roman"/>
        </w:rPr>
        <w:t>Christopher Freeman, Dick Nelson and Bengt-Ake Lundvall), where economic and societal challenges (e.g.</w:t>
      </w:r>
      <w:r w:rsidR="00FE1609">
        <w:rPr>
          <w:rFonts w:ascii="Times New Roman" w:hAnsi="Times New Roman" w:cs="Times New Roman"/>
        </w:rPr>
        <w:t xml:space="preserve">, </w:t>
      </w:r>
      <w:r w:rsidRPr="001E2334">
        <w:rPr>
          <w:rFonts w:ascii="Times New Roman" w:hAnsi="Times New Roman" w:cs="Times New Roman"/>
        </w:rPr>
        <w:t>jobless growth, social inclusion and technological unemployment) figured prominently (e.g.</w:t>
      </w:r>
      <w:r w:rsidR="00FE1609">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Archibugi</w:t>
      </w:r>
      <w:proofErr w:type="spellEnd"/>
      <w:r w:rsidRPr="001E2334">
        <w:rPr>
          <w:rFonts w:ascii="Times New Roman" w:hAnsi="Times New Roman" w:cs="Times New Roman"/>
        </w:rPr>
        <w:t xml:space="preserve"> and Lundvall, 2001</w:t>
      </w:r>
      <w:r w:rsidR="00FE1609">
        <w:rPr>
          <w:rFonts w:ascii="Times New Roman" w:hAnsi="Times New Roman" w:cs="Times New Roman"/>
        </w:rPr>
        <w:t>;</w:t>
      </w:r>
      <w:r w:rsidRPr="001E2334">
        <w:rPr>
          <w:rFonts w:ascii="Times New Roman" w:hAnsi="Times New Roman" w:cs="Times New Roman"/>
        </w:rPr>
        <w:t xml:space="preserve"> Lundvall, 2002</w:t>
      </w:r>
      <w:r w:rsidR="00FE1609">
        <w:rPr>
          <w:rFonts w:ascii="Times New Roman" w:hAnsi="Times New Roman" w:cs="Times New Roman"/>
        </w:rPr>
        <w:t>;</w:t>
      </w:r>
      <w:r w:rsidRPr="001E2334">
        <w:rPr>
          <w:rFonts w:ascii="Times New Roman" w:hAnsi="Times New Roman" w:cs="Times New Roman"/>
        </w:rPr>
        <w:t xml:space="preserve"> Fagerberg </w:t>
      </w:r>
      <w:r w:rsidRPr="00FE1609">
        <w:rPr>
          <w:rFonts w:ascii="Times New Roman" w:hAnsi="Times New Roman" w:cs="Times New Roman"/>
          <w:i/>
          <w:iCs/>
        </w:rPr>
        <w:t>et al.</w:t>
      </w:r>
      <w:r w:rsidRPr="001E2334">
        <w:rPr>
          <w:rFonts w:ascii="Times New Roman" w:hAnsi="Times New Roman" w:cs="Times New Roman"/>
        </w:rPr>
        <w:t>, 2011), the great majority of contemporary innovation researchers seem to be interested in conducting research that primarily reflects the interests of a few select actors (e.g.</w:t>
      </w:r>
      <w:r w:rsidR="00FE1609">
        <w:rPr>
          <w:rFonts w:ascii="Times New Roman" w:hAnsi="Times New Roman" w:cs="Times New Roman"/>
        </w:rPr>
        <w:t>,</w:t>
      </w:r>
      <w:r w:rsidRPr="001E2334">
        <w:rPr>
          <w:rFonts w:ascii="Times New Roman" w:hAnsi="Times New Roman" w:cs="Times New Roman"/>
        </w:rPr>
        <w:t xml:space="preserve"> elite scholars and policymakers) rather than society as a whole (see also Martin, 2016).</w:t>
      </w:r>
    </w:p>
    <w:p w14:paraId="3B7BB521" w14:textId="4E94ECBA" w:rsidR="006644E7" w:rsidRDefault="00EC38CD" w:rsidP="00F176B2">
      <w:pPr>
        <w:spacing w:after="0" w:line="401" w:lineRule="auto"/>
        <w:ind w:left="-15" w:right="2" w:firstLine="351"/>
        <w:jc w:val="left"/>
        <w:rPr>
          <w:rFonts w:ascii="Times New Roman" w:hAnsi="Times New Roman" w:cs="Times New Roman"/>
        </w:rPr>
      </w:pPr>
      <w:r w:rsidRPr="001E2334">
        <w:rPr>
          <w:rFonts w:ascii="Times New Roman" w:hAnsi="Times New Roman" w:cs="Times New Roman"/>
        </w:rPr>
        <w:t>Geographers have also been quite active in the expansion phase, publishing several well</w:t>
      </w:r>
      <w:r w:rsidR="002C1441">
        <w:rPr>
          <w:rFonts w:ascii="Times New Roman" w:hAnsi="Times New Roman" w:cs="Times New Roman"/>
        </w:rPr>
        <w:t>-</w:t>
      </w:r>
      <w:r w:rsidRPr="001E2334">
        <w:rPr>
          <w:rFonts w:ascii="Times New Roman" w:hAnsi="Times New Roman" w:cs="Times New Roman"/>
        </w:rPr>
        <w:t>conducted studies (e.g.</w:t>
      </w:r>
      <w:r w:rsidR="000A2A79">
        <w:rPr>
          <w:rFonts w:ascii="Times New Roman" w:hAnsi="Times New Roman" w:cs="Times New Roman"/>
        </w:rPr>
        <w:t>,</w:t>
      </w:r>
      <w:r w:rsidRPr="001E2334">
        <w:rPr>
          <w:rFonts w:ascii="Times New Roman" w:hAnsi="Times New Roman" w:cs="Times New Roman"/>
        </w:rPr>
        <w:t xml:space="preserve"> Lee, 2011</w:t>
      </w:r>
      <w:r w:rsidR="000A2A79">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Consoli</w:t>
      </w:r>
      <w:proofErr w:type="spellEnd"/>
      <w:r w:rsidRPr="001E2334">
        <w:rPr>
          <w:rFonts w:ascii="Times New Roman" w:hAnsi="Times New Roman" w:cs="Times New Roman"/>
        </w:rPr>
        <w:t xml:space="preserve"> </w:t>
      </w:r>
      <w:r w:rsidRPr="000A2A79">
        <w:rPr>
          <w:rFonts w:ascii="Times New Roman" w:hAnsi="Times New Roman" w:cs="Times New Roman"/>
          <w:i/>
          <w:iCs/>
        </w:rPr>
        <w:t>et al.</w:t>
      </w:r>
      <w:r w:rsidRPr="001E2334">
        <w:rPr>
          <w:rFonts w:ascii="Times New Roman" w:hAnsi="Times New Roman" w:cs="Times New Roman"/>
        </w:rPr>
        <w:t>, 2013</w:t>
      </w:r>
      <w:r w:rsidR="000A2A79">
        <w:rPr>
          <w:rFonts w:ascii="Times New Roman" w:hAnsi="Times New Roman" w:cs="Times New Roman"/>
        </w:rPr>
        <w:t>;</w:t>
      </w:r>
      <w:r w:rsidRPr="001E2334">
        <w:rPr>
          <w:rFonts w:ascii="Times New Roman" w:hAnsi="Times New Roman" w:cs="Times New Roman"/>
        </w:rPr>
        <w:t xml:space="preserve"> Lee and </w:t>
      </w:r>
      <w:proofErr w:type="spellStart"/>
      <w:r w:rsidRPr="001E2334">
        <w:rPr>
          <w:rFonts w:ascii="Times New Roman" w:hAnsi="Times New Roman" w:cs="Times New Roman"/>
        </w:rPr>
        <w:t>Rodrıguez</w:t>
      </w:r>
      <w:proofErr w:type="spellEnd"/>
      <w:r w:rsidRPr="001E2334">
        <w:rPr>
          <w:rFonts w:ascii="Times New Roman" w:hAnsi="Times New Roman" w:cs="Times New Roman"/>
        </w:rPr>
        <w:t xml:space="preserve">-Pose, </w:t>
      </w:r>
      <w:r w:rsidRPr="001E2334">
        <w:rPr>
          <w:rFonts w:ascii="Times New Roman" w:hAnsi="Times New Roman" w:cs="Times New Roman"/>
        </w:rPr>
        <w:lastRenderedPageBreak/>
        <w:t>2013</w:t>
      </w:r>
      <w:r w:rsidR="000A2A79">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Breau</w:t>
      </w:r>
      <w:proofErr w:type="spellEnd"/>
      <w:r w:rsidRPr="001E2334">
        <w:rPr>
          <w:rFonts w:ascii="Times New Roman" w:hAnsi="Times New Roman" w:cs="Times New Roman"/>
        </w:rPr>
        <w:t xml:space="preserve"> </w:t>
      </w:r>
      <w:r w:rsidRPr="000A2A79">
        <w:rPr>
          <w:rFonts w:ascii="Times New Roman" w:hAnsi="Times New Roman" w:cs="Times New Roman"/>
          <w:i/>
          <w:iCs/>
        </w:rPr>
        <w:t>et al.</w:t>
      </w:r>
      <w:r w:rsidRPr="001E2334">
        <w:rPr>
          <w:rFonts w:ascii="Times New Roman" w:hAnsi="Times New Roman" w:cs="Times New Roman"/>
        </w:rPr>
        <w:t>, 2014</w:t>
      </w:r>
      <w:r w:rsidR="000A2A79">
        <w:rPr>
          <w:rFonts w:ascii="Times New Roman" w:hAnsi="Times New Roman" w:cs="Times New Roman"/>
        </w:rPr>
        <w:t>;</w:t>
      </w:r>
      <w:r w:rsidRPr="001E2334">
        <w:rPr>
          <w:rFonts w:ascii="Times New Roman" w:hAnsi="Times New Roman" w:cs="Times New Roman"/>
        </w:rPr>
        <w:t xml:space="preserve"> Guo, 2019</w:t>
      </w:r>
      <w:r w:rsidR="000A2A79">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Otioma</w:t>
      </w:r>
      <w:proofErr w:type="spellEnd"/>
      <w:r w:rsidRPr="001E2334">
        <w:rPr>
          <w:rFonts w:ascii="Times New Roman" w:hAnsi="Times New Roman" w:cs="Times New Roman"/>
        </w:rPr>
        <w:t xml:space="preserve"> </w:t>
      </w:r>
      <w:r w:rsidRPr="000A2A79">
        <w:rPr>
          <w:rFonts w:ascii="Times New Roman" w:hAnsi="Times New Roman" w:cs="Times New Roman"/>
          <w:i/>
          <w:iCs/>
        </w:rPr>
        <w:t>et al.,</w:t>
      </w:r>
      <w:r w:rsidRPr="001E2334">
        <w:rPr>
          <w:rFonts w:ascii="Times New Roman" w:hAnsi="Times New Roman" w:cs="Times New Roman"/>
        </w:rPr>
        <w:t xml:space="preserve"> 2019). However, by investigating </w:t>
      </w:r>
      <w:r w:rsidR="000A2A79">
        <w:rPr>
          <w:rFonts w:ascii="Times New Roman" w:hAnsi="Times New Roman" w:cs="Times New Roman"/>
        </w:rPr>
        <w:t xml:space="preserve">mainly </w:t>
      </w:r>
      <w:r w:rsidRPr="001E2334">
        <w:rPr>
          <w:rFonts w:ascii="Times New Roman" w:hAnsi="Times New Roman" w:cs="Times New Roman"/>
        </w:rPr>
        <w:t xml:space="preserve">cities and regions in the US (Lee and </w:t>
      </w:r>
      <w:proofErr w:type="spellStart"/>
      <w:r w:rsidRPr="001E2334">
        <w:rPr>
          <w:rFonts w:ascii="Times New Roman" w:hAnsi="Times New Roman" w:cs="Times New Roman"/>
        </w:rPr>
        <w:t>Rodrıguez</w:t>
      </w:r>
      <w:proofErr w:type="spellEnd"/>
      <w:r w:rsidRPr="001E2334">
        <w:rPr>
          <w:rFonts w:ascii="Times New Roman" w:hAnsi="Times New Roman" w:cs="Times New Roman"/>
        </w:rPr>
        <w:t>-Pose, 2013), Europe (Lee, 2011</w:t>
      </w:r>
      <w:r w:rsidR="000A2A79">
        <w:rPr>
          <w:rFonts w:ascii="Times New Roman" w:hAnsi="Times New Roman" w:cs="Times New Roman"/>
        </w:rPr>
        <w:t>;</w:t>
      </w:r>
      <w:r w:rsidRPr="001E2334">
        <w:rPr>
          <w:rFonts w:ascii="Times New Roman" w:hAnsi="Times New Roman" w:cs="Times New Roman"/>
        </w:rPr>
        <w:t xml:space="preserve"> Tselios, 2011) and Canada (Breau </w:t>
      </w:r>
      <w:r w:rsidRPr="000A2A79">
        <w:rPr>
          <w:rFonts w:ascii="Times New Roman" w:hAnsi="Times New Roman" w:cs="Times New Roman"/>
          <w:i/>
          <w:iCs/>
        </w:rPr>
        <w:t>et al.</w:t>
      </w:r>
      <w:r w:rsidRPr="001E2334">
        <w:rPr>
          <w:rFonts w:ascii="Times New Roman" w:hAnsi="Times New Roman" w:cs="Times New Roman"/>
        </w:rPr>
        <w:t>, 2014), geographical research has extended, yet intensified, our knowledge of a few English-speaking countries (e.g.</w:t>
      </w:r>
      <w:r w:rsidR="000A2A79">
        <w:rPr>
          <w:rFonts w:ascii="Times New Roman" w:hAnsi="Times New Roman" w:cs="Times New Roman"/>
        </w:rPr>
        <w:t>, the</w:t>
      </w:r>
      <w:r w:rsidRPr="001E2334">
        <w:rPr>
          <w:rFonts w:ascii="Times New Roman" w:hAnsi="Times New Roman" w:cs="Times New Roman"/>
        </w:rPr>
        <w:t xml:space="preserve"> US, </w:t>
      </w:r>
      <w:r w:rsidR="000A2A79">
        <w:rPr>
          <w:rFonts w:ascii="Times New Roman" w:hAnsi="Times New Roman" w:cs="Times New Roman"/>
        </w:rPr>
        <w:t xml:space="preserve">the </w:t>
      </w:r>
      <w:r w:rsidRPr="001E2334">
        <w:rPr>
          <w:rFonts w:ascii="Times New Roman" w:hAnsi="Times New Roman" w:cs="Times New Roman"/>
        </w:rPr>
        <w:t>UK and Canada). While the choice to investigate a certain group of cities and regions over others is determined by data availability (e.g.</w:t>
      </w:r>
      <w:r w:rsidR="000A2A79">
        <w:rPr>
          <w:rFonts w:ascii="Times New Roman" w:hAnsi="Times New Roman" w:cs="Times New Roman"/>
        </w:rPr>
        <w:t>,</w:t>
      </w:r>
      <w:r w:rsidRPr="001E2334">
        <w:rPr>
          <w:rFonts w:ascii="Times New Roman" w:hAnsi="Times New Roman" w:cs="Times New Roman"/>
        </w:rPr>
        <w:t xml:space="preserve"> Lee, 2011</w:t>
      </w:r>
      <w:r w:rsidR="000A2A79">
        <w:rPr>
          <w:rFonts w:ascii="Times New Roman" w:hAnsi="Times New Roman" w:cs="Times New Roman"/>
        </w:rPr>
        <w:t>;</w:t>
      </w:r>
      <w:r w:rsidRPr="001E2334">
        <w:rPr>
          <w:rFonts w:ascii="Times New Roman" w:hAnsi="Times New Roman" w:cs="Times New Roman"/>
        </w:rPr>
        <w:t xml:space="preserve"> Tselios, 2011), the fact that several geographical studies in the expansion phase received financial support from organisations based in the UK and Europe </w:t>
      </w:r>
      <w:r w:rsidR="000A2A79">
        <w:rPr>
          <w:rFonts w:ascii="Times New Roman" w:hAnsi="Times New Roman" w:cs="Times New Roman"/>
        </w:rPr>
        <w:t xml:space="preserve">also </w:t>
      </w:r>
      <w:r w:rsidRPr="001E2334">
        <w:rPr>
          <w:rFonts w:ascii="Times New Roman" w:hAnsi="Times New Roman" w:cs="Times New Roman"/>
        </w:rPr>
        <w:t>seems to have played a role.</w:t>
      </w:r>
    </w:p>
    <w:p w14:paraId="424A7E53" w14:textId="3EDD1F6D" w:rsidR="00DF060D" w:rsidRDefault="00DF060D" w:rsidP="00F176B2">
      <w:pPr>
        <w:spacing w:after="0" w:line="401" w:lineRule="auto"/>
        <w:ind w:left="-15" w:right="2" w:firstLine="351"/>
        <w:jc w:val="left"/>
        <w:rPr>
          <w:rFonts w:ascii="Times New Roman" w:hAnsi="Times New Roman" w:cs="Times New Roman"/>
        </w:rPr>
      </w:pPr>
    </w:p>
    <w:p w14:paraId="13E07A9F" w14:textId="03137796" w:rsidR="006644E7" w:rsidRPr="001E2334" w:rsidRDefault="00EC38CD" w:rsidP="00F176B2">
      <w:pPr>
        <w:spacing w:after="382" w:line="396" w:lineRule="auto"/>
        <w:ind w:left="-15" w:right="2" w:firstLine="351"/>
        <w:jc w:val="left"/>
        <w:rPr>
          <w:rFonts w:ascii="Times New Roman" w:hAnsi="Times New Roman" w:cs="Times New Roman"/>
        </w:rPr>
      </w:pPr>
      <w:r w:rsidRPr="001E2334">
        <w:rPr>
          <w:rFonts w:ascii="Times New Roman" w:hAnsi="Times New Roman" w:cs="Times New Roman"/>
        </w:rPr>
        <w:t>Despite being ‘too late to join the party’, sociological studies have looked mainly at the relationship between innovation and inequality in the US. (e.g.</w:t>
      </w:r>
      <w:r w:rsidR="00E153CE">
        <w:rPr>
          <w:rFonts w:ascii="Times New Roman" w:hAnsi="Times New Roman" w:cs="Times New Roman"/>
        </w:rPr>
        <w:t>,</w:t>
      </w:r>
      <w:r w:rsidRPr="001E2334">
        <w:rPr>
          <w:rFonts w:ascii="Times New Roman" w:hAnsi="Times New Roman" w:cs="Times New Roman"/>
        </w:rPr>
        <w:t xml:space="preserve"> Fernandez, 2001</w:t>
      </w:r>
      <w:r w:rsidR="00E153CE">
        <w:rPr>
          <w:rFonts w:ascii="Times New Roman" w:hAnsi="Times New Roman" w:cs="Times New Roman"/>
        </w:rPr>
        <w:t>;</w:t>
      </w:r>
      <w:r w:rsidRPr="001E2334">
        <w:rPr>
          <w:rFonts w:ascii="Times New Roman" w:hAnsi="Times New Roman" w:cs="Times New Roman"/>
        </w:rPr>
        <w:t xml:space="preserve"> DiPrete, 2007</w:t>
      </w:r>
      <w:r w:rsidR="00E153CE">
        <w:rPr>
          <w:rFonts w:ascii="Times New Roman" w:hAnsi="Times New Roman" w:cs="Times New Roman"/>
        </w:rPr>
        <w:t>;</w:t>
      </w:r>
      <w:r w:rsidRPr="001E2334">
        <w:rPr>
          <w:rFonts w:ascii="Times New Roman" w:hAnsi="Times New Roman" w:cs="Times New Roman"/>
        </w:rPr>
        <w:t xml:space="preserve"> Kristal, 2013</w:t>
      </w:r>
      <w:r w:rsidR="00E153CE">
        <w:rPr>
          <w:rFonts w:ascii="Times New Roman" w:hAnsi="Times New Roman" w:cs="Times New Roman"/>
        </w:rPr>
        <w:t>;</w:t>
      </w:r>
      <w:r w:rsidRPr="001E2334">
        <w:rPr>
          <w:rFonts w:ascii="Times New Roman" w:hAnsi="Times New Roman" w:cs="Times New Roman"/>
        </w:rPr>
        <w:t xml:space="preserve"> Hanley, 2014</w:t>
      </w:r>
      <w:r w:rsidR="00E153CE">
        <w:rPr>
          <w:rFonts w:ascii="Times New Roman" w:hAnsi="Times New Roman" w:cs="Times New Roman"/>
        </w:rPr>
        <w:t>;</w:t>
      </w:r>
      <w:r w:rsidRPr="001E2334">
        <w:rPr>
          <w:rFonts w:ascii="Times New Roman" w:hAnsi="Times New Roman" w:cs="Times New Roman"/>
        </w:rPr>
        <w:t xml:space="preserve"> Kristal and Cohen, 2017). However, unlike most innovation and geographical studies, which seem to have uncritically adopted the underlying assumptions and hypotheses of the skill-biased technological change account (</w:t>
      </w:r>
      <w:proofErr w:type="spellStart"/>
      <w:r w:rsidRPr="001E2334">
        <w:rPr>
          <w:rFonts w:ascii="Times New Roman" w:hAnsi="Times New Roman" w:cs="Times New Roman"/>
        </w:rPr>
        <w:t>e.g</w:t>
      </w:r>
      <w:proofErr w:type="spellEnd"/>
      <w:r w:rsidR="00E153CE">
        <w:rPr>
          <w:rFonts w:ascii="Times New Roman" w:hAnsi="Times New Roman" w:cs="Times New Roman"/>
        </w:rPr>
        <w:t xml:space="preserve">, </w:t>
      </w:r>
      <w:r w:rsidRPr="001E2334">
        <w:rPr>
          <w:rFonts w:ascii="Times New Roman" w:hAnsi="Times New Roman" w:cs="Times New Roman"/>
        </w:rPr>
        <w:t>Wheeler, 2005</w:t>
      </w:r>
      <w:r w:rsidR="00E153CE">
        <w:rPr>
          <w:rFonts w:ascii="Times New Roman" w:hAnsi="Times New Roman" w:cs="Times New Roman"/>
        </w:rPr>
        <w:t>;</w:t>
      </w:r>
      <w:r w:rsidRPr="001E2334">
        <w:rPr>
          <w:rFonts w:ascii="Times New Roman" w:hAnsi="Times New Roman" w:cs="Times New Roman"/>
        </w:rPr>
        <w:t xml:space="preserve"> Lee, 2011</w:t>
      </w:r>
      <w:r w:rsidR="00E153CE">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Breau</w:t>
      </w:r>
      <w:proofErr w:type="spellEnd"/>
      <w:r w:rsidRPr="001E2334">
        <w:rPr>
          <w:rFonts w:ascii="Times New Roman" w:hAnsi="Times New Roman" w:cs="Times New Roman"/>
        </w:rPr>
        <w:t xml:space="preserve"> </w:t>
      </w:r>
      <w:r w:rsidRPr="00E153CE">
        <w:rPr>
          <w:rFonts w:ascii="Times New Roman" w:hAnsi="Times New Roman" w:cs="Times New Roman"/>
          <w:i/>
          <w:iCs/>
        </w:rPr>
        <w:t>et al.</w:t>
      </w:r>
      <w:r w:rsidRPr="001E2334">
        <w:rPr>
          <w:rFonts w:ascii="Times New Roman" w:hAnsi="Times New Roman" w:cs="Times New Roman"/>
        </w:rPr>
        <w:t>, 2014</w:t>
      </w:r>
      <w:r w:rsidR="00E153CE">
        <w:rPr>
          <w:rFonts w:ascii="Times New Roman" w:hAnsi="Times New Roman" w:cs="Times New Roman"/>
        </w:rPr>
        <w:t>;</w:t>
      </w:r>
      <w:r w:rsidRPr="001E2334">
        <w:rPr>
          <w:rFonts w:ascii="Times New Roman" w:hAnsi="Times New Roman" w:cs="Times New Roman"/>
        </w:rPr>
        <w:t xml:space="preserve"> Cirillo </w:t>
      </w:r>
      <w:r w:rsidRPr="00E153CE">
        <w:rPr>
          <w:rFonts w:ascii="Times New Roman" w:hAnsi="Times New Roman" w:cs="Times New Roman"/>
          <w:i/>
          <w:iCs/>
        </w:rPr>
        <w:t>et al.</w:t>
      </w:r>
      <w:r w:rsidRPr="001E2334">
        <w:rPr>
          <w:rFonts w:ascii="Times New Roman" w:hAnsi="Times New Roman" w:cs="Times New Roman"/>
        </w:rPr>
        <w:t>, 2021), sociological studies tend to problematise, criticise and empirically illustrate that the account in question, including its variants, is misleading and handicapped (e.g.</w:t>
      </w:r>
      <w:r w:rsidR="00E153CE">
        <w:rPr>
          <w:rFonts w:ascii="Times New Roman" w:hAnsi="Times New Roman" w:cs="Times New Roman"/>
        </w:rPr>
        <w:t>,</w:t>
      </w:r>
      <w:r w:rsidRPr="001E2334">
        <w:rPr>
          <w:rFonts w:ascii="Times New Roman" w:hAnsi="Times New Roman" w:cs="Times New Roman"/>
        </w:rPr>
        <w:t xml:space="preserve"> Fernandez, 2001</w:t>
      </w:r>
      <w:r w:rsidR="00E153CE">
        <w:rPr>
          <w:rFonts w:ascii="Times New Roman" w:hAnsi="Times New Roman" w:cs="Times New Roman"/>
        </w:rPr>
        <w:t>;</w:t>
      </w:r>
      <w:r w:rsidRPr="001E2334">
        <w:rPr>
          <w:rFonts w:ascii="Times New Roman" w:hAnsi="Times New Roman" w:cs="Times New Roman"/>
        </w:rPr>
        <w:t xml:space="preserve"> Kristal, 2013</w:t>
      </w:r>
      <w:r w:rsidR="00E153CE">
        <w:rPr>
          <w:rFonts w:ascii="Times New Roman" w:hAnsi="Times New Roman" w:cs="Times New Roman"/>
        </w:rPr>
        <w:t>;</w:t>
      </w:r>
      <w:r w:rsidRPr="001E2334">
        <w:rPr>
          <w:rFonts w:ascii="Times New Roman" w:hAnsi="Times New Roman" w:cs="Times New Roman"/>
        </w:rPr>
        <w:t xml:space="preserve"> Hanley, 2014</w:t>
      </w:r>
      <w:r w:rsidR="00E153CE">
        <w:rPr>
          <w:rFonts w:ascii="Times New Roman" w:hAnsi="Times New Roman" w:cs="Times New Roman"/>
        </w:rPr>
        <w:t>;</w:t>
      </w:r>
      <w:r w:rsidRPr="001E2334">
        <w:rPr>
          <w:rFonts w:ascii="Times New Roman" w:hAnsi="Times New Roman" w:cs="Times New Roman"/>
        </w:rPr>
        <w:t xml:space="preserve"> Kristal and Cohen, 2017). Yet another emerging line of sociological research seeks to develop an alternative explanatory account based on relational inequality theory (Avent-Holt and </w:t>
      </w:r>
      <w:proofErr w:type="spellStart"/>
      <w:r w:rsidRPr="001E2334">
        <w:rPr>
          <w:rFonts w:ascii="Times New Roman" w:hAnsi="Times New Roman" w:cs="Times New Roman"/>
        </w:rPr>
        <w:t>Tomaskovic-Devey</w:t>
      </w:r>
      <w:proofErr w:type="spellEnd"/>
      <w:r w:rsidRPr="001E2334">
        <w:rPr>
          <w:rFonts w:ascii="Times New Roman" w:hAnsi="Times New Roman" w:cs="Times New Roman"/>
        </w:rPr>
        <w:t>, 2014</w:t>
      </w:r>
      <w:r w:rsidR="00E153CE">
        <w:rPr>
          <w:rFonts w:ascii="Times New Roman" w:hAnsi="Times New Roman" w:cs="Times New Roman"/>
        </w:rPr>
        <w:t>;</w:t>
      </w:r>
      <w:r w:rsidRPr="001E2334">
        <w:rPr>
          <w:rFonts w:ascii="Times New Roman" w:hAnsi="Times New Roman" w:cs="Times New Roman"/>
        </w:rPr>
        <w:t xml:space="preserve"> Hanley, 2014</w:t>
      </w:r>
      <w:r w:rsidR="00E153CE">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Vallas</w:t>
      </w:r>
      <w:proofErr w:type="spellEnd"/>
      <w:r w:rsidRPr="001E2334">
        <w:rPr>
          <w:rFonts w:ascii="Times New Roman" w:hAnsi="Times New Roman" w:cs="Times New Roman"/>
        </w:rPr>
        <w:t xml:space="preserve"> and Cummins, 2014). Nonetheless, despite being equipped with a sophisticated theory of income distribution as a relational</w:t>
      </w:r>
      <w:r w:rsidR="00E153CE">
        <w:rPr>
          <w:rFonts w:ascii="Times New Roman" w:hAnsi="Times New Roman" w:cs="Times New Roman"/>
        </w:rPr>
        <w:t>-</w:t>
      </w:r>
      <w:r w:rsidRPr="001E2334">
        <w:rPr>
          <w:rFonts w:ascii="Times New Roman" w:hAnsi="Times New Roman" w:cs="Times New Roman"/>
        </w:rPr>
        <w:t xml:space="preserve">organisational phenomenon (Avent-Holt and </w:t>
      </w:r>
      <w:proofErr w:type="spellStart"/>
      <w:r w:rsidRPr="001E2334">
        <w:rPr>
          <w:rFonts w:ascii="Times New Roman" w:hAnsi="Times New Roman" w:cs="Times New Roman"/>
        </w:rPr>
        <w:t>Tomaskovic-Devey</w:t>
      </w:r>
      <w:proofErr w:type="spellEnd"/>
      <w:r w:rsidRPr="001E2334">
        <w:rPr>
          <w:rFonts w:ascii="Times New Roman" w:hAnsi="Times New Roman" w:cs="Times New Roman"/>
        </w:rPr>
        <w:t>, 2014</w:t>
      </w:r>
      <w:r w:rsidR="00E153CE">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Tomaskovic-Devey</w:t>
      </w:r>
      <w:proofErr w:type="spellEnd"/>
      <w:r w:rsidRPr="001E2334">
        <w:rPr>
          <w:rFonts w:ascii="Times New Roman" w:hAnsi="Times New Roman" w:cs="Times New Roman"/>
        </w:rPr>
        <w:t>, 2014), this sociological line of research lacks – a</w:t>
      </w:r>
      <w:r w:rsidR="00E153CE">
        <w:rPr>
          <w:rFonts w:ascii="Times New Roman" w:hAnsi="Times New Roman" w:cs="Times New Roman"/>
        </w:rPr>
        <w:t>s</w:t>
      </w:r>
      <w:r w:rsidRPr="001E2334">
        <w:rPr>
          <w:rFonts w:ascii="Times New Roman" w:hAnsi="Times New Roman" w:cs="Times New Roman"/>
        </w:rPr>
        <w:t xml:space="preserve"> is the case with SBTC research – an appropriate theory of innovation (see also </w:t>
      </w:r>
      <w:proofErr w:type="spellStart"/>
      <w:r w:rsidRPr="001E2334">
        <w:rPr>
          <w:rFonts w:ascii="Times New Roman" w:hAnsi="Times New Roman" w:cs="Times New Roman"/>
        </w:rPr>
        <w:t>Lazonick</w:t>
      </w:r>
      <w:proofErr w:type="spellEnd"/>
      <w:r w:rsidRPr="001E2334">
        <w:rPr>
          <w:rFonts w:ascii="Times New Roman" w:hAnsi="Times New Roman" w:cs="Times New Roman"/>
        </w:rPr>
        <w:t xml:space="preserve"> and </w:t>
      </w:r>
      <w:proofErr w:type="spellStart"/>
      <w:r w:rsidRPr="001E2334">
        <w:rPr>
          <w:rFonts w:ascii="Times New Roman" w:hAnsi="Times New Roman" w:cs="Times New Roman"/>
        </w:rPr>
        <w:t>Mazzucato</w:t>
      </w:r>
      <w:proofErr w:type="spellEnd"/>
      <w:r w:rsidRPr="001E2334">
        <w:rPr>
          <w:rFonts w:ascii="Times New Roman" w:hAnsi="Times New Roman" w:cs="Times New Roman"/>
        </w:rPr>
        <w:t>, 2013</w:t>
      </w:r>
      <w:r w:rsidR="00E153CE">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Fragkandreas</w:t>
      </w:r>
      <w:proofErr w:type="spellEnd"/>
      <w:r w:rsidRPr="001E2334">
        <w:rPr>
          <w:rFonts w:ascii="Times New Roman" w:hAnsi="Times New Roman" w:cs="Times New Roman"/>
        </w:rPr>
        <w:t>, 2021).</w:t>
      </w:r>
    </w:p>
    <w:p w14:paraId="3EBFC6D1" w14:textId="4A199D34" w:rsidR="00E153CE" w:rsidRPr="00E153CE" w:rsidRDefault="00EC38CD" w:rsidP="00F176B2">
      <w:pPr>
        <w:spacing w:after="0" w:line="399" w:lineRule="auto"/>
        <w:ind w:left="-15" w:right="2" w:firstLine="0"/>
        <w:jc w:val="left"/>
        <w:rPr>
          <w:rFonts w:ascii="Times New Roman" w:hAnsi="Times New Roman" w:cs="Times New Roman"/>
        </w:rPr>
      </w:pPr>
      <w:r w:rsidRPr="00E153CE">
        <w:rPr>
          <w:rFonts w:ascii="Times New Roman" w:hAnsi="Times New Roman" w:cs="Times New Roman"/>
          <w:i/>
          <w:iCs/>
        </w:rPr>
        <w:t xml:space="preserve">Research </w:t>
      </w:r>
      <w:r w:rsidR="00E153CE">
        <w:rPr>
          <w:rFonts w:ascii="Times New Roman" w:hAnsi="Times New Roman" w:cs="Times New Roman"/>
          <w:i/>
          <w:iCs/>
        </w:rPr>
        <w:t>d</w:t>
      </w:r>
      <w:r w:rsidRPr="00E153CE">
        <w:rPr>
          <w:rFonts w:ascii="Times New Roman" w:hAnsi="Times New Roman" w:cs="Times New Roman"/>
          <w:i/>
          <w:iCs/>
        </w:rPr>
        <w:t xml:space="preserve">esigns and </w:t>
      </w:r>
      <w:r w:rsidR="00E153CE">
        <w:rPr>
          <w:rFonts w:ascii="Times New Roman" w:hAnsi="Times New Roman" w:cs="Times New Roman"/>
          <w:i/>
          <w:iCs/>
        </w:rPr>
        <w:t>m</w:t>
      </w:r>
      <w:r w:rsidRPr="00E153CE">
        <w:rPr>
          <w:rFonts w:ascii="Times New Roman" w:hAnsi="Times New Roman" w:cs="Times New Roman"/>
          <w:i/>
          <w:iCs/>
        </w:rPr>
        <w:t>easures</w:t>
      </w:r>
      <w:r w:rsidRPr="00E153CE">
        <w:rPr>
          <w:rFonts w:ascii="Times New Roman" w:hAnsi="Times New Roman" w:cs="Times New Roman"/>
        </w:rPr>
        <w:t xml:space="preserve"> </w:t>
      </w:r>
    </w:p>
    <w:p w14:paraId="08E17A79" w14:textId="56A5FB21" w:rsidR="006644E7" w:rsidRPr="00E153CE" w:rsidRDefault="00EC38CD" w:rsidP="00F176B2">
      <w:pPr>
        <w:spacing w:after="0" w:line="399" w:lineRule="auto"/>
        <w:ind w:left="-15" w:right="2" w:firstLine="0"/>
        <w:jc w:val="left"/>
        <w:rPr>
          <w:rFonts w:ascii="Times New Roman" w:hAnsi="Times New Roman" w:cs="Times New Roman"/>
        </w:rPr>
      </w:pPr>
      <w:r w:rsidRPr="001E2334">
        <w:rPr>
          <w:rFonts w:ascii="Times New Roman" w:hAnsi="Times New Roman" w:cs="Times New Roman"/>
        </w:rPr>
        <w:t>Research in the expansion phase is characterised by the excessive use of extensive research designs and methods (97% of all studies), with only 3% of all studies adopting intensive research designs and mixed methods (e.g.</w:t>
      </w:r>
      <w:r w:rsidR="00E153CE">
        <w:rPr>
          <w:rFonts w:ascii="Times New Roman" w:hAnsi="Times New Roman" w:cs="Times New Roman"/>
        </w:rPr>
        <w:t>,</w:t>
      </w:r>
      <w:r w:rsidRPr="001E2334">
        <w:rPr>
          <w:rFonts w:ascii="Times New Roman" w:hAnsi="Times New Roman" w:cs="Times New Roman"/>
        </w:rPr>
        <w:t xml:space="preserve"> Brouwer and Brito, 2012</w:t>
      </w:r>
      <w:r w:rsidR="00E153CE">
        <w:rPr>
          <w:rFonts w:ascii="Times New Roman" w:hAnsi="Times New Roman" w:cs="Times New Roman"/>
        </w:rPr>
        <w:t>;</w:t>
      </w:r>
      <w:r w:rsidRPr="001E2334">
        <w:rPr>
          <w:rFonts w:ascii="Times New Roman" w:hAnsi="Times New Roman" w:cs="Times New Roman"/>
        </w:rPr>
        <w:t xml:space="preserve"> Hanley, 2014</w:t>
      </w:r>
      <w:r w:rsidR="00E153CE">
        <w:rPr>
          <w:rFonts w:ascii="Times New Roman" w:hAnsi="Times New Roman" w:cs="Times New Roman"/>
        </w:rPr>
        <w:t>;</w:t>
      </w:r>
      <w:r w:rsidRPr="001E2334">
        <w:rPr>
          <w:rFonts w:ascii="Times New Roman" w:hAnsi="Times New Roman" w:cs="Times New Roman"/>
        </w:rPr>
        <w:t xml:space="preserve"> Thakur, 2012</w:t>
      </w:r>
      <w:r w:rsidR="00E153CE">
        <w:rPr>
          <w:rFonts w:ascii="Times New Roman" w:hAnsi="Times New Roman" w:cs="Times New Roman"/>
        </w:rPr>
        <w:t>;</w:t>
      </w:r>
      <w:r w:rsidRPr="001E2334">
        <w:rPr>
          <w:rFonts w:ascii="Times New Roman" w:hAnsi="Times New Roman" w:cs="Times New Roman"/>
        </w:rPr>
        <w:t xml:space="preserve"> Woodson </w:t>
      </w:r>
      <w:r w:rsidRPr="00E153CE">
        <w:rPr>
          <w:rFonts w:ascii="Times New Roman" w:hAnsi="Times New Roman" w:cs="Times New Roman"/>
          <w:i/>
          <w:iCs/>
        </w:rPr>
        <w:t>et al.</w:t>
      </w:r>
      <w:r w:rsidRPr="001E2334">
        <w:rPr>
          <w:rFonts w:ascii="Times New Roman" w:hAnsi="Times New Roman" w:cs="Times New Roman"/>
        </w:rPr>
        <w:t xml:space="preserve">, 2019). This, among other things, implies that </w:t>
      </w:r>
      <w:r w:rsidRPr="00E153CE">
        <w:rPr>
          <w:rFonts w:ascii="Times New Roman" w:hAnsi="Times New Roman" w:cs="Times New Roman"/>
        </w:rPr>
        <w:lastRenderedPageBreak/>
        <w:t>innovation scholars and geographers have added very little methodological novelty and variety. Regarding the measurement of innovation, and in line with research in the growth phase, 20% of all studies treat innovation as a background variable</w:t>
      </w:r>
      <w:r w:rsidR="00B155E1" w:rsidRPr="00E153CE">
        <w:rPr>
          <w:rFonts w:ascii="Times New Roman" w:hAnsi="Times New Roman" w:cs="Times New Roman"/>
        </w:rPr>
        <w:t xml:space="preserve"> </w:t>
      </w:r>
      <w:r w:rsidRPr="00E153CE">
        <w:rPr>
          <w:rFonts w:ascii="Times New Roman" w:hAnsi="Times New Roman" w:cs="Times New Roman"/>
        </w:rPr>
        <w:t>(e.g.</w:t>
      </w:r>
      <w:r w:rsidR="00E153CE">
        <w:rPr>
          <w:rFonts w:ascii="Times New Roman" w:hAnsi="Times New Roman" w:cs="Times New Roman"/>
        </w:rPr>
        <w:t>,</w:t>
      </w:r>
      <w:r w:rsidRPr="00E153CE">
        <w:rPr>
          <w:rFonts w:ascii="Times New Roman" w:hAnsi="Times New Roman" w:cs="Times New Roman"/>
        </w:rPr>
        <w:t xml:space="preserve"> Kawaguchi and Mori, 2016</w:t>
      </w:r>
      <w:r w:rsidR="00E153CE">
        <w:rPr>
          <w:rFonts w:ascii="Times New Roman" w:hAnsi="Times New Roman" w:cs="Times New Roman"/>
        </w:rPr>
        <w:t>;</w:t>
      </w:r>
      <w:r w:rsidRPr="00E153CE">
        <w:rPr>
          <w:rFonts w:ascii="Times New Roman" w:hAnsi="Times New Roman" w:cs="Times New Roman"/>
        </w:rPr>
        <w:t xml:space="preserve"> </w:t>
      </w:r>
      <w:proofErr w:type="spellStart"/>
      <w:r w:rsidRPr="00E153CE">
        <w:rPr>
          <w:rFonts w:ascii="Times New Roman" w:hAnsi="Times New Roman" w:cs="Times New Roman"/>
        </w:rPr>
        <w:t>Echeverri</w:t>
      </w:r>
      <w:proofErr w:type="spellEnd"/>
      <w:r w:rsidRPr="00E153CE">
        <w:rPr>
          <w:rFonts w:ascii="Times New Roman" w:hAnsi="Times New Roman" w:cs="Times New Roman"/>
        </w:rPr>
        <w:t xml:space="preserve">-Carroll </w:t>
      </w:r>
      <w:r w:rsidRPr="00E153CE">
        <w:rPr>
          <w:rFonts w:ascii="Times New Roman" w:hAnsi="Times New Roman" w:cs="Times New Roman"/>
          <w:i/>
          <w:iCs/>
        </w:rPr>
        <w:t>et al.</w:t>
      </w:r>
      <w:r w:rsidRPr="00E153CE">
        <w:rPr>
          <w:rFonts w:ascii="Times New Roman" w:hAnsi="Times New Roman" w:cs="Times New Roman"/>
        </w:rPr>
        <w:t>, 2018</w:t>
      </w:r>
      <w:r w:rsidR="00E153CE">
        <w:rPr>
          <w:rFonts w:ascii="Times New Roman" w:hAnsi="Times New Roman" w:cs="Times New Roman"/>
        </w:rPr>
        <w:t>;</w:t>
      </w:r>
      <w:r w:rsidRPr="00E153CE">
        <w:rPr>
          <w:rFonts w:ascii="Times New Roman" w:hAnsi="Times New Roman" w:cs="Times New Roman"/>
        </w:rPr>
        <w:t xml:space="preserve"> </w:t>
      </w:r>
      <w:proofErr w:type="spellStart"/>
      <w:r w:rsidRPr="00E153CE">
        <w:rPr>
          <w:rFonts w:ascii="Times New Roman" w:hAnsi="Times New Roman" w:cs="Times New Roman"/>
        </w:rPr>
        <w:t>Antonczyk</w:t>
      </w:r>
      <w:proofErr w:type="spellEnd"/>
      <w:r w:rsidRPr="00E153CE">
        <w:rPr>
          <w:rFonts w:ascii="Times New Roman" w:hAnsi="Times New Roman" w:cs="Times New Roman"/>
        </w:rPr>
        <w:t xml:space="preserve"> </w:t>
      </w:r>
      <w:r w:rsidRPr="00E153CE">
        <w:rPr>
          <w:rFonts w:ascii="Times New Roman" w:hAnsi="Times New Roman" w:cs="Times New Roman"/>
          <w:i/>
          <w:iCs/>
        </w:rPr>
        <w:t>et al.</w:t>
      </w:r>
      <w:r w:rsidRPr="00E153CE">
        <w:rPr>
          <w:rFonts w:ascii="Times New Roman" w:hAnsi="Times New Roman" w:cs="Times New Roman"/>
        </w:rPr>
        <w:t>, 2018</w:t>
      </w:r>
      <w:r w:rsidR="00E153CE">
        <w:rPr>
          <w:rFonts w:ascii="Times New Roman" w:hAnsi="Times New Roman" w:cs="Times New Roman"/>
        </w:rPr>
        <w:t>;</w:t>
      </w:r>
      <w:r w:rsidRPr="00E153CE">
        <w:rPr>
          <w:rFonts w:ascii="Times New Roman" w:hAnsi="Times New Roman" w:cs="Times New Roman"/>
        </w:rPr>
        <w:t xml:space="preserve"> Frey and Osborne, 2017), while the remaining 80% use various measures. These include patents (e.g.</w:t>
      </w:r>
      <w:r w:rsidR="00E153CE">
        <w:rPr>
          <w:rFonts w:ascii="Times New Roman" w:hAnsi="Times New Roman" w:cs="Times New Roman"/>
        </w:rPr>
        <w:t>,</w:t>
      </w:r>
      <w:r w:rsidRPr="00E153CE">
        <w:rPr>
          <w:rFonts w:ascii="Times New Roman" w:hAnsi="Times New Roman" w:cs="Times New Roman"/>
        </w:rPr>
        <w:t xml:space="preserve"> Lee, 2011, Antonelli and Gehringer, 2017, Aghion </w:t>
      </w:r>
      <w:r w:rsidRPr="00E153CE">
        <w:rPr>
          <w:rFonts w:ascii="Times New Roman" w:hAnsi="Times New Roman" w:cs="Times New Roman"/>
          <w:i/>
          <w:iCs/>
        </w:rPr>
        <w:t>et al</w:t>
      </w:r>
      <w:r w:rsidRPr="00E153CE">
        <w:rPr>
          <w:rFonts w:ascii="Times New Roman" w:hAnsi="Times New Roman" w:cs="Times New Roman"/>
        </w:rPr>
        <w:t>., 2019), R&amp;D intensity</w:t>
      </w:r>
      <w:r w:rsidR="006B38CD" w:rsidRPr="00E153CE">
        <w:rPr>
          <w:rFonts w:ascii="Times New Roman" w:hAnsi="Times New Roman" w:cs="Times New Roman"/>
        </w:rPr>
        <w:t xml:space="preserve"> </w:t>
      </w:r>
      <w:r w:rsidRPr="00E153CE">
        <w:rPr>
          <w:rFonts w:ascii="Times New Roman" w:hAnsi="Times New Roman" w:cs="Times New Roman"/>
        </w:rPr>
        <w:t>(Almeida and Afonso, 2010</w:t>
      </w:r>
      <w:r w:rsidR="00E153CE">
        <w:rPr>
          <w:rFonts w:ascii="Times New Roman" w:hAnsi="Times New Roman" w:cs="Times New Roman"/>
        </w:rPr>
        <w:t>;</w:t>
      </w:r>
      <w:r w:rsidRPr="00E153CE">
        <w:rPr>
          <w:rFonts w:ascii="Times New Roman" w:hAnsi="Times New Roman" w:cs="Times New Roman"/>
        </w:rPr>
        <w:t xml:space="preserve"> </w:t>
      </w:r>
      <w:proofErr w:type="spellStart"/>
      <w:r w:rsidRPr="00E153CE">
        <w:rPr>
          <w:rFonts w:ascii="Times New Roman" w:hAnsi="Times New Roman" w:cs="Times New Roman"/>
        </w:rPr>
        <w:t>Hatipoglu</w:t>
      </w:r>
      <w:proofErr w:type="spellEnd"/>
      <w:r w:rsidRPr="00E153CE">
        <w:rPr>
          <w:rFonts w:ascii="Times New Roman" w:hAnsi="Times New Roman" w:cs="Times New Roman"/>
        </w:rPr>
        <w:t>, 2012</w:t>
      </w:r>
      <w:r w:rsidR="00E153CE">
        <w:rPr>
          <w:rFonts w:ascii="Times New Roman" w:hAnsi="Times New Roman" w:cs="Times New Roman"/>
        </w:rPr>
        <w:t>;</w:t>
      </w:r>
      <w:r w:rsidRPr="00E153CE">
        <w:rPr>
          <w:rFonts w:ascii="Times New Roman" w:hAnsi="Times New Roman" w:cs="Times New Roman"/>
        </w:rPr>
        <w:t xml:space="preserve"> Cirillo </w:t>
      </w:r>
      <w:r w:rsidRPr="00E153CE">
        <w:rPr>
          <w:rFonts w:ascii="Times New Roman" w:hAnsi="Times New Roman" w:cs="Times New Roman"/>
          <w:b/>
          <w:bCs/>
          <w:i/>
          <w:iCs/>
        </w:rPr>
        <w:t>et al.</w:t>
      </w:r>
      <w:r w:rsidRPr="00E153CE">
        <w:rPr>
          <w:rFonts w:ascii="Times New Roman" w:hAnsi="Times New Roman" w:cs="Times New Roman"/>
        </w:rPr>
        <w:t>, 2017), high-tech</w:t>
      </w:r>
      <w:r w:rsidR="00E153CE">
        <w:rPr>
          <w:rFonts w:ascii="Times New Roman" w:hAnsi="Times New Roman" w:cs="Times New Roman"/>
        </w:rPr>
        <w:t>nology</w:t>
      </w:r>
      <w:r w:rsidRPr="00E153CE">
        <w:rPr>
          <w:rFonts w:ascii="Times New Roman" w:hAnsi="Times New Roman" w:cs="Times New Roman"/>
        </w:rPr>
        <w:t xml:space="preserve"> employment (Lee, 2011</w:t>
      </w:r>
      <w:r w:rsidR="00E153CE">
        <w:rPr>
          <w:rFonts w:ascii="Times New Roman" w:hAnsi="Times New Roman" w:cs="Times New Roman"/>
        </w:rPr>
        <w:t>;</w:t>
      </w:r>
      <w:r w:rsidRPr="00E153CE">
        <w:rPr>
          <w:rFonts w:ascii="Times New Roman" w:hAnsi="Times New Roman" w:cs="Times New Roman"/>
        </w:rPr>
        <w:t xml:space="preserve"> </w:t>
      </w:r>
      <w:proofErr w:type="spellStart"/>
      <w:r w:rsidRPr="00E153CE">
        <w:rPr>
          <w:rFonts w:ascii="Times New Roman" w:hAnsi="Times New Roman" w:cs="Times New Roman"/>
        </w:rPr>
        <w:t>Mehic</w:t>
      </w:r>
      <w:proofErr w:type="spellEnd"/>
      <w:r w:rsidRPr="00E153CE">
        <w:rPr>
          <w:rFonts w:ascii="Times New Roman" w:hAnsi="Times New Roman" w:cs="Times New Roman"/>
        </w:rPr>
        <w:t>, 2018</w:t>
      </w:r>
      <w:r w:rsidR="00E153CE">
        <w:rPr>
          <w:rFonts w:ascii="Times New Roman" w:hAnsi="Times New Roman" w:cs="Times New Roman"/>
        </w:rPr>
        <w:t>;</w:t>
      </w:r>
      <w:r w:rsidRPr="00E153CE">
        <w:rPr>
          <w:rFonts w:ascii="Times New Roman" w:hAnsi="Times New Roman" w:cs="Times New Roman"/>
        </w:rPr>
        <w:t xml:space="preserve"> Hope and </w:t>
      </w:r>
      <w:proofErr w:type="spellStart"/>
      <w:r w:rsidRPr="00E153CE">
        <w:rPr>
          <w:rFonts w:ascii="Times New Roman" w:hAnsi="Times New Roman" w:cs="Times New Roman"/>
        </w:rPr>
        <w:t>Martelli</w:t>
      </w:r>
      <w:proofErr w:type="spellEnd"/>
      <w:r w:rsidRPr="00E153CE">
        <w:rPr>
          <w:rFonts w:ascii="Times New Roman" w:hAnsi="Times New Roman" w:cs="Times New Roman"/>
        </w:rPr>
        <w:t>, 2019), ICT investments and usage (e.g.</w:t>
      </w:r>
      <w:r w:rsidR="00E153CE">
        <w:rPr>
          <w:rFonts w:ascii="Times New Roman" w:hAnsi="Times New Roman" w:cs="Times New Roman"/>
        </w:rPr>
        <w:t>,</w:t>
      </w:r>
      <w:r w:rsidRPr="00E153CE">
        <w:rPr>
          <w:rFonts w:ascii="Times New Roman" w:hAnsi="Times New Roman" w:cs="Times New Roman"/>
        </w:rPr>
        <w:t xml:space="preserve"> Broccolini </w:t>
      </w:r>
      <w:r w:rsidRPr="00E153CE">
        <w:rPr>
          <w:rFonts w:ascii="Times New Roman" w:hAnsi="Times New Roman" w:cs="Times New Roman"/>
          <w:i/>
          <w:iCs/>
        </w:rPr>
        <w:t>et al.</w:t>
      </w:r>
      <w:r w:rsidRPr="00E153CE">
        <w:rPr>
          <w:rFonts w:ascii="Times New Roman" w:hAnsi="Times New Roman" w:cs="Times New Roman"/>
        </w:rPr>
        <w:t>, 2011</w:t>
      </w:r>
      <w:r w:rsidR="00E153CE">
        <w:rPr>
          <w:rFonts w:ascii="Times New Roman" w:hAnsi="Times New Roman" w:cs="Times New Roman"/>
        </w:rPr>
        <w:t>;</w:t>
      </w:r>
      <w:r w:rsidRPr="00E153CE">
        <w:rPr>
          <w:rFonts w:ascii="Times New Roman" w:hAnsi="Times New Roman" w:cs="Times New Roman"/>
        </w:rPr>
        <w:t xml:space="preserve"> </w:t>
      </w:r>
      <w:proofErr w:type="spellStart"/>
      <w:r w:rsidRPr="00E153CE">
        <w:rPr>
          <w:rFonts w:ascii="Times New Roman" w:hAnsi="Times New Roman" w:cs="Times New Roman"/>
        </w:rPr>
        <w:t>Shahabadi</w:t>
      </w:r>
      <w:proofErr w:type="spellEnd"/>
      <w:r w:rsidRPr="00E153CE">
        <w:rPr>
          <w:rFonts w:ascii="Times New Roman" w:hAnsi="Times New Roman" w:cs="Times New Roman"/>
        </w:rPr>
        <w:t xml:space="preserve"> </w:t>
      </w:r>
      <w:r w:rsidRPr="00E153CE">
        <w:rPr>
          <w:rFonts w:ascii="Times New Roman" w:hAnsi="Times New Roman" w:cs="Times New Roman"/>
          <w:i/>
          <w:iCs/>
        </w:rPr>
        <w:t>et al.</w:t>
      </w:r>
      <w:r w:rsidRPr="00E153CE">
        <w:rPr>
          <w:rFonts w:ascii="Times New Roman" w:hAnsi="Times New Roman" w:cs="Times New Roman"/>
        </w:rPr>
        <w:t>, 2017) and concrete cases and types of innovations (e.g.</w:t>
      </w:r>
      <w:r w:rsidR="00E153CE">
        <w:rPr>
          <w:rFonts w:ascii="Times New Roman" w:hAnsi="Times New Roman" w:cs="Times New Roman"/>
        </w:rPr>
        <w:t xml:space="preserve">, </w:t>
      </w:r>
      <w:r w:rsidRPr="00E153CE">
        <w:rPr>
          <w:rFonts w:ascii="Times New Roman" w:hAnsi="Times New Roman" w:cs="Times New Roman"/>
        </w:rPr>
        <w:t xml:space="preserve">Santos </w:t>
      </w:r>
      <w:r w:rsidRPr="00E153CE">
        <w:rPr>
          <w:rFonts w:ascii="Times New Roman" w:hAnsi="Times New Roman" w:cs="Times New Roman"/>
          <w:i/>
          <w:iCs/>
        </w:rPr>
        <w:t>et al.</w:t>
      </w:r>
      <w:r w:rsidRPr="00E153CE">
        <w:rPr>
          <w:rFonts w:ascii="Times New Roman" w:hAnsi="Times New Roman" w:cs="Times New Roman"/>
        </w:rPr>
        <w:t>, 2017</w:t>
      </w:r>
      <w:r w:rsidR="00E153CE">
        <w:rPr>
          <w:rFonts w:ascii="Times New Roman" w:hAnsi="Times New Roman" w:cs="Times New Roman"/>
        </w:rPr>
        <w:t xml:space="preserve">; </w:t>
      </w:r>
      <w:r w:rsidRPr="00E153CE">
        <w:rPr>
          <w:rFonts w:ascii="Times New Roman" w:hAnsi="Times New Roman" w:cs="Times New Roman"/>
        </w:rPr>
        <w:t xml:space="preserve">Woodson </w:t>
      </w:r>
      <w:r w:rsidRPr="00E153CE">
        <w:rPr>
          <w:rFonts w:ascii="Times New Roman" w:hAnsi="Times New Roman" w:cs="Times New Roman"/>
          <w:i/>
          <w:iCs/>
        </w:rPr>
        <w:t>et al.</w:t>
      </w:r>
      <w:r w:rsidRPr="00E153CE">
        <w:rPr>
          <w:rFonts w:ascii="Times New Roman" w:hAnsi="Times New Roman" w:cs="Times New Roman"/>
        </w:rPr>
        <w:t>, 2019).</w:t>
      </w:r>
    </w:p>
    <w:p w14:paraId="4D24251C" w14:textId="2DFAB050" w:rsidR="006644E7" w:rsidRPr="00E756AB" w:rsidRDefault="00EC38CD" w:rsidP="00F176B2">
      <w:pPr>
        <w:spacing w:after="358" w:line="415" w:lineRule="auto"/>
        <w:ind w:left="-15" w:right="2" w:firstLine="351"/>
        <w:jc w:val="left"/>
        <w:rPr>
          <w:rFonts w:ascii="Times New Roman" w:hAnsi="Times New Roman" w:cs="Times New Roman"/>
        </w:rPr>
      </w:pPr>
      <w:r w:rsidRPr="00E756AB">
        <w:rPr>
          <w:rFonts w:ascii="Times New Roman" w:hAnsi="Times New Roman" w:cs="Times New Roman"/>
        </w:rPr>
        <w:t>As for the measurement of inequality, no significant change is registered; besides, some studies use two new (to this research field) measures, namely the Atkinson index (e.g.</w:t>
      </w:r>
      <w:r w:rsidR="00E153CE" w:rsidRPr="00E756AB">
        <w:rPr>
          <w:rFonts w:ascii="Times New Roman" w:hAnsi="Times New Roman" w:cs="Times New Roman"/>
        </w:rPr>
        <w:t>,</w:t>
      </w:r>
      <w:r w:rsidRPr="00E756AB">
        <w:rPr>
          <w:rFonts w:ascii="Times New Roman" w:hAnsi="Times New Roman" w:cs="Times New Roman"/>
        </w:rPr>
        <w:t xml:space="preserve"> Lee, 2011) and the Palma ratio (</w:t>
      </w:r>
      <w:proofErr w:type="spellStart"/>
      <w:proofErr w:type="gramStart"/>
      <w:r w:rsidRPr="00E756AB">
        <w:rPr>
          <w:rFonts w:ascii="Times New Roman" w:hAnsi="Times New Roman" w:cs="Times New Roman"/>
        </w:rPr>
        <w:t>e.g</w:t>
      </w:r>
      <w:proofErr w:type="spellEnd"/>
      <w:r w:rsidR="00E153CE" w:rsidRPr="00E756AB">
        <w:rPr>
          <w:rFonts w:ascii="Times New Roman" w:hAnsi="Times New Roman" w:cs="Times New Roman"/>
        </w:rPr>
        <w:t>,</w:t>
      </w:r>
      <w:r w:rsidRPr="00E756AB">
        <w:rPr>
          <w:rFonts w:ascii="Times New Roman" w:hAnsi="Times New Roman" w:cs="Times New Roman"/>
        </w:rPr>
        <w:t>.</w:t>
      </w:r>
      <w:proofErr w:type="gramEnd"/>
      <w:r w:rsidRPr="00E756AB">
        <w:rPr>
          <w:rFonts w:ascii="Times New Roman" w:hAnsi="Times New Roman" w:cs="Times New Roman"/>
        </w:rPr>
        <w:t xml:space="preserve"> Mehic, 2018). The remaining studies deploy the usual measures, such as the Gini index (Antonelli and Gehringer, 2017), income gaps among groups (e.g.</w:t>
      </w:r>
      <w:r w:rsidR="00E153CE" w:rsidRPr="00E756AB">
        <w:rPr>
          <w:rFonts w:ascii="Times New Roman" w:hAnsi="Times New Roman" w:cs="Times New Roman"/>
        </w:rPr>
        <w:t>,</w:t>
      </w:r>
      <w:r w:rsidRPr="00E756AB">
        <w:rPr>
          <w:rFonts w:ascii="Times New Roman" w:hAnsi="Times New Roman" w:cs="Times New Roman"/>
        </w:rPr>
        <w:t xml:space="preserve"> Cheng et al., 2019), percentiles (e.g.</w:t>
      </w:r>
      <w:r w:rsidR="00E153CE" w:rsidRPr="00E756AB">
        <w:rPr>
          <w:rFonts w:ascii="Times New Roman" w:hAnsi="Times New Roman" w:cs="Times New Roman"/>
        </w:rPr>
        <w:t>,</w:t>
      </w:r>
      <w:r w:rsidRPr="00E756AB">
        <w:rPr>
          <w:rFonts w:ascii="Times New Roman" w:hAnsi="Times New Roman" w:cs="Times New Roman"/>
        </w:rPr>
        <w:t xml:space="preserve"> Hope and Martelli, 2019) and Theil index (e.g.</w:t>
      </w:r>
      <w:r w:rsidR="00E756AB" w:rsidRPr="00E756AB">
        <w:rPr>
          <w:rFonts w:ascii="Times New Roman" w:hAnsi="Times New Roman" w:cs="Times New Roman"/>
        </w:rPr>
        <w:t>,</w:t>
      </w:r>
      <w:r w:rsidRPr="00E756AB">
        <w:rPr>
          <w:rFonts w:ascii="Times New Roman" w:hAnsi="Times New Roman" w:cs="Times New Roman"/>
        </w:rPr>
        <w:t xml:space="preserve"> Tselios, 2011</w:t>
      </w:r>
      <w:r w:rsidR="00E756AB" w:rsidRPr="00E756AB">
        <w:rPr>
          <w:rFonts w:ascii="Times New Roman" w:hAnsi="Times New Roman" w:cs="Times New Roman"/>
        </w:rPr>
        <w:t>;</w:t>
      </w:r>
      <w:r w:rsidRPr="00E756AB">
        <w:rPr>
          <w:rFonts w:ascii="Times New Roman" w:hAnsi="Times New Roman" w:cs="Times New Roman"/>
        </w:rPr>
        <w:t xml:space="preserve"> </w:t>
      </w:r>
      <w:proofErr w:type="spellStart"/>
      <w:r w:rsidRPr="00E756AB">
        <w:rPr>
          <w:rFonts w:ascii="Times New Roman" w:hAnsi="Times New Roman" w:cs="Times New Roman"/>
        </w:rPr>
        <w:t>Hatipoglu</w:t>
      </w:r>
      <w:proofErr w:type="spellEnd"/>
      <w:r w:rsidRPr="00E756AB">
        <w:rPr>
          <w:rFonts w:ascii="Times New Roman" w:hAnsi="Times New Roman" w:cs="Times New Roman"/>
        </w:rPr>
        <w:t>, 2012</w:t>
      </w:r>
      <w:r w:rsidR="00E756AB" w:rsidRPr="00E756AB">
        <w:rPr>
          <w:rFonts w:ascii="Times New Roman" w:hAnsi="Times New Roman" w:cs="Times New Roman"/>
        </w:rPr>
        <w:t>;</w:t>
      </w:r>
      <w:r w:rsidRPr="00E756AB">
        <w:rPr>
          <w:rFonts w:ascii="Times New Roman" w:hAnsi="Times New Roman" w:cs="Times New Roman"/>
        </w:rPr>
        <w:t xml:space="preserve"> </w:t>
      </w:r>
      <w:proofErr w:type="spellStart"/>
      <w:r w:rsidRPr="00E756AB">
        <w:rPr>
          <w:rFonts w:ascii="Times New Roman" w:hAnsi="Times New Roman" w:cs="Times New Roman"/>
        </w:rPr>
        <w:t>Breau</w:t>
      </w:r>
      <w:proofErr w:type="spellEnd"/>
      <w:r w:rsidRPr="00E756AB">
        <w:rPr>
          <w:rFonts w:ascii="Times New Roman" w:hAnsi="Times New Roman" w:cs="Times New Roman"/>
        </w:rPr>
        <w:t xml:space="preserve"> et al., 2014). These measures are deployed either individually or in concert (e.g.</w:t>
      </w:r>
      <w:r w:rsidR="00E756AB" w:rsidRPr="00E756AB">
        <w:rPr>
          <w:rFonts w:ascii="Times New Roman" w:hAnsi="Times New Roman" w:cs="Times New Roman"/>
        </w:rPr>
        <w:t>,</w:t>
      </w:r>
      <w:r w:rsidRPr="00E756AB">
        <w:rPr>
          <w:rFonts w:ascii="Times New Roman" w:hAnsi="Times New Roman" w:cs="Times New Roman"/>
        </w:rPr>
        <w:t xml:space="preserve"> Lee, 2011</w:t>
      </w:r>
      <w:r w:rsidR="00E756AB" w:rsidRPr="00E756AB">
        <w:rPr>
          <w:rFonts w:ascii="Times New Roman" w:hAnsi="Times New Roman" w:cs="Times New Roman"/>
        </w:rPr>
        <w:t>;</w:t>
      </w:r>
      <w:r w:rsidRPr="00E756AB">
        <w:rPr>
          <w:rFonts w:ascii="Times New Roman" w:hAnsi="Times New Roman" w:cs="Times New Roman"/>
        </w:rPr>
        <w:t xml:space="preserve"> </w:t>
      </w:r>
      <w:proofErr w:type="spellStart"/>
      <w:r w:rsidRPr="00E756AB">
        <w:rPr>
          <w:rFonts w:ascii="Times New Roman" w:hAnsi="Times New Roman" w:cs="Times New Roman"/>
        </w:rPr>
        <w:t>Breau</w:t>
      </w:r>
      <w:proofErr w:type="spellEnd"/>
      <w:r w:rsidRPr="00E756AB">
        <w:rPr>
          <w:rFonts w:ascii="Times New Roman" w:hAnsi="Times New Roman" w:cs="Times New Roman"/>
        </w:rPr>
        <w:t xml:space="preserve"> et al., 2014</w:t>
      </w:r>
      <w:r w:rsidR="00E756AB" w:rsidRPr="00E756AB">
        <w:rPr>
          <w:rFonts w:ascii="Times New Roman" w:hAnsi="Times New Roman" w:cs="Times New Roman"/>
        </w:rPr>
        <w:t>;</w:t>
      </w:r>
      <w:r w:rsidRPr="00E756AB">
        <w:rPr>
          <w:rFonts w:ascii="Times New Roman" w:hAnsi="Times New Roman" w:cs="Times New Roman"/>
        </w:rPr>
        <w:t xml:space="preserve"> Cirillo et al., 2017) for construct validity purposes.</w:t>
      </w:r>
    </w:p>
    <w:p w14:paraId="6E017631" w14:textId="087B6140" w:rsidR="00E153CE" w:rsidRPr="00E153CE" w:rsidRDefault="00EC38CD" w:rsidP="00F176B2">
      <w:pPr>
        <w:spacing w:line="401" w:lineRule="auto"/>
        <w:ind w:left="-15" w:right="2" w:firstLine="0"/>
        <w:jc w:val="left"/>
        <w:rPr>
          <w:rFonts w:ascii="Times New Roman" w:hAnsi="Times New Roman" w:cs="Times New Roman"/>
          <w:i/>
          <w:iCs/>
        </w:rPr>
      </w:pPr>
      <w:r w:rsidRPr="00E153CE">
        <w:rPr>
          <w:rFonts w:ascii="Times New Roman" w:hAnsi="Times New Roman" w:cs="Times New Roman"/>
          <w:i/>
          <w:iCs/>
        </w:rPr>
        <w:t xml:space="preserve">Causal </w:t>
      </w:r>
      <w:r w:rsidR="00E153CE" w:rsidRPr="00E153CE">
        <w:rPr>
          <w:rFonts w:ascii="Times New Roman" w:hAnsi="Times New Roman" w:cs="Times New Roman"/>
          <w:i/>
          <w:iCs/>
        </w:rPr>
        <w:t>s</w:t>
      </w:r>
      <w:r w:rsidRPr="00E153CE">
        <w:rPr>
          <w:rFonts w:ascii="Times New Roman" w:hAnsi="Times New Roman" w:cs="Times New Roman"/>
          <w:i/>
          <w:iCs/>
        </w:rPr>
        <w:t xml:space="preserve">cenarios and </w:t>
      </w:r>
      <w:r w:rsidR="00E153CE" w:rsidRPr="00E153CE">
        <w:rPr>
          <w:rFonts w:ascii="Times New Roman" w:hAnsi="Times New Roman" w:cs="Times New Roman"/>
          <w:i/>
          <w:iCs/>
        </w:rPr>
        <w:t>e</w:t>
      </w:r>
      <w:r w:rsidRPr="00E153CE">
        <w:rPr>
          <w:rFonts w:ascii="Times New Roman" w:hAnsi="Times New Roman" w:cs="Times New Roman"/>
          <w:i/>
          <w:iCs/>
        </w:rPr>
        <w:t xml:space="preserve">xplanatory </w:t>
      </w:r>
      <w:r w:rsidR="00E153CE" w:rsidRPr="00E153CE">
        <w:rPr>
          <w:rFonts w:ascii="Times New Roman" w:hAnsi="Times New Roman" w:cs="Times New Roman"/>
          <w:i/>
          <w:iCs/>
        </w:rPr>
        <w:t>f</w:t>
      </w:r>
      <w:r w:rsidRPr="00E153CE">
        <w:rPr>
          <w:rFonts w:ascii="Times New Roman" w:hAnsi="Times New Roman" w:cs="Times New Roman"/>
          <w:i/>
          <w:iCs/>
        </w:rPr>
        <w:t>actors</w:t>
      </w:r>
    </w:p>
    <w:p w14:paraId="549EA36A" w14:textId="76BFBDF5" w:rsidR="006644E7" w:rsidRPr="00E756AB" w:rsidRDefault="00EC38CD" w:rsidP="00F176B2">
      <w:pPr>
        <w:spacing w:line="401" w:lineRule="auto"/>
        <w:ind w:left="-15" w:right="2" w:firstLine="0"/>
        <w:jc w:val="left"/>
        <w:rPr>
          <w:rFonts w:ascii="Times New Roman" w:hAnsi="Times New Roman" w:cs="Times New Roman"/>
        </w:rPr>
      </w:pPr>
      <w:r w:rsidRPr="00E756AB">
        <w:rPr>
          <w:rFonts w:ascii="Times New Roman" w:hAnsi="Times New Roman" w:cs="Times New Roman"/>
        </w:rPr>
        <w:t>Echoing the findings of research in the previous two phases, the great majority of studies (72%) confirm that innovation induces inequality (</w:t>
      </w:r>
      <w:r w:rsidR="00E756AB">
        <w:rPr>
          <w:rFonts w:ascii="Times New Roman" w:hAnsi="Times New Roman" w:cs="Times New Roman"/>
        </w:rPr>
        <w:t>c</w:t>
      </w:r>
      <w:r w:rsidRPr="00E756AB">
        <w:rPr>
          <w:rFonts w:ascii="Times New Roman" w:hAnsi="Times New Roman" w:cs="Times New Roman"/>
        </w:rPr>
        <w:t>ausal scenario I) (Almeida and Afonso, 2010</w:t>
      </w:r>
      <w:r w:rsidR="00E756AB">
        <w:rPr>
          <w:rFonts w:ascii="Times New Roman" w:hAnsi="Times New Roman" w:cs="Times New Roman"/>
        </w:rPr>
        <w:t xml:space="preserve">; </w:t>
      </w:r>
      <w:proofErr w:type="spellStart"/>
      <w:r w:rsidRPr="00E756AB">
        <w:rPr>
          <w:rFonts w:ascii="Times New Roman" w:hAnsi="Times New Roman" w:cs="Times New Roman"/>
        </w:rPr>
        <w:t>Breau</w:t>
      </w:r>
      <w:proofErr w:type="spellEnd"/>
      <w:r w:rsidRPr="00E756AB">
        <w:rPr>
          <w:rFonts w:ascii="Times New Roman" w:hAnsi="Times New Roman" w:cs="Times New Roman"/>
        </w:rPr>
        <w:t xml:space="preserve"> </w:t>
      </w:r>
      <w:r w:rsidRPr="00E756AB">
        <w:rPr>
          <w:rFonts w:ascii="Times New Roman" w:hAnsi="Times New Roman" w:cs="Times New Roman"/>
          <w:i/>
          <w:iCs/>
        </w:rPr>
        <w:t>et al</w:t>
      </w:r>
      <w:r w:rsidRPr="00E756AB">
        <w:rPr>
          <w:rFonts w:ascii="Times New Roman" w:hAnsi="Times New Roman" w:cs="Times New Roman"/>
        </w:rPr>
        <w:t>., 2014</w:t>
      </w:r>
      <w:r w:rsidR="00E756AB">
        <w:rPr>
          <w:rFonts w:ascii="Times New Roman" w:hAnsi="Times New Roman" w:cs="Times New Roman"/>
        </w:rPr>
        <w:t>;</w:t>
      </w:r>
      <w:r w:rsidRPr="00E756AB">
        <w:rPr>
          <w:rFonts w:ascii="Times New Roman" w:hAnsi="Times New Roman" w:cs="Times New Roman"/>
        </w:rPr>
        <w:t xml:space="preserve"> Santos </w:t>
      </w:r>
      <w:r w:rsidRPr="00E756AB">
        <w:rPr>
          <w:rFonts w:ascii="Times New Roman" w:hAnsi="Times New Roman" w:cs="Times New Roman"/>
          <w:i/>
          <w:iCs/>
        </w:rPr>
        <w:t>et al.</w:t>
      </w:r>
      <w:r w:rsidRPr="00E756AB">
        <w:rPr>
          <w:rFonts w:ascii="Times New Roman" w:hAnsi="Times New Roman" w:cs="Times New Roman"/>
        </w:rPr>
        <w:t>, 2017</w:t>
      </w:r>
      <w:r w:rsidR="00E756AB">
        <w:rPr>
          <w:rFonts w:ascii="Times New Roman" w:hAnsi="Times New Roman" w:cs="Times New Roman"/>
        </w:rPr>
        <w:t>;</w:t>
      </w:r>
      <w:r w:rsidRPr="00E756AB">
        <w:rPr>
          <w:rFonts w:ascii="Times New Roman" w:hAnsi="Times New Roman" w:cs="Times New Roman"/>
        </w:rPr>
        <w:t xml:space="preserve"> Comin and </w:t>
      </w:r>
      <w:proofErr w:type="spellStart"/>
      <w:r w:rsidRPr="00E756AB">
        <w:rPr>
          <w:rFonts w:ascii="Times New Roman" w:hAnsi="Times New Roman" w:cs="Times New Roman"/>
        </w:rPr>
        <w:t>Mestieri</w:t>
      </w:r>
      <w:proofErr w:type="spellEnd"/>
      <w:r w:rsidRPr="00E756AB">
        <w:rPr>
          <w:rFonts w:ascii="Times New Roman" w:hAnsi="Times New Roman" w:cs="Times New Roman"/>
        </w:rPr>
        <w:t>, 2018</w:t>
      </w:r>
      <w:r w:rsidR="00E756AB">
        <w:rPr>
          <w:rFonts w:ascii="Times New Roman" w:hAnsi="Times New Roman" w:cs="Times New Roman"/>
        </w:rPr>
        <w:t>;</w:t>
      </w:r>
      <w:r w:rsidRPr="00E756AB">
        <w:rPr>
          <w:rFonts w:ascii="Times New Roman" w:hAnsi="Times New Roman" w:cs="Times New Roman"/>
        </w:rPr>
        <w:t xml:space="preserve"> Hope and </w:t>
      </w:r>
      <w:proofErr w:type="spellStart"/>
      <w:r w:rsidRPr="00E756AB">
        <w:rPr>
          <w:rFonts w:ascii="Times New Roman" w:hAnsi="Times New Roman" w:cs="Times New Roman"/>
        </w:rPr>
        <w:t>Martelli</w:t>
      </w:r>
      <w:proofErr w:type="spellEnd"/>
      <w:r w:rsidRPr="00E756AB">
        <w:rPr>
          <w:rFonts w:ascii="Times New Roman" w:hAnsi="Times New Roman" w:cs="Times New Roman"/>
        </w:rPr>
        <w:t>, 2019). However, unlike in the previous two phases, wherein the absence of causality (</w:t>
      </w:r>
      <w:r w:rsidR="00E756AB">
        <w:rPr>
          <w:rFonts w:ascii="Times New Roman" w:hAnsi="Times New Roman" w:cs="Times New Roman"/>
        </w:rPr>
        <w:t>c</w:t>
      </w:r>
      <w:r w:rsidRPr="00E756AB">
        <w:rPr>
          <w:rFonts w:ascii="Times New Roman" w:hAnsi="Times New Roman" w:cs="Times New Roman"/>
        </w:rPr>
        <w:t>ausal scenario 0) was the second most observed causal possibility, the second most observed causal scenario (12% of studies) in the expansion phase is that inequality negatively impacts innovation (</w:t>
      </w:r>
      <w:r w:rsidR="00E756AB">
        <w:rPr>
          <w:rFonts w:ascii="Times New Roman" w:hAnsi="Times New Roman" w:cs="Times New Roman"/>
        </w:rPr>
        <w:t>c</w:t>
      </w:r>
      <w:r w:rsidRPr="00E756AB">
        <w:rPr>
          <w:rFonts w:ascii="Times New Roman" w:hAnsi="Times New Roman" w:cs="Times New Roman"/>
        </w:rPr>
        <w:t>ausal scenario IV) (e.g.</w:t>
      </w:r>
      <w:r w:rsidR="00E756AB">
        <w:rPr>
          <w:rFonts w:ascii="Times New Roman" w:hAnsi="Times New Roman" w:cs="Times New Roman"/>
        </w:rPr>
        <w:t>,</w:t>
      </w:r>
      <w:r w:rsidRPr="00E756AB">
        <w:rPr>
          <w:rFonts w:ascii="Times New Roman" w:hAnsi="Times New Roman" w:cs="Times New Roman"/>
        </w:rPr>
        <w:t xml:space="preserve"> </w:t>
      </w:r>
      <w:proofErr w:type="spellStart"/>
      <w:r w:rsidRPr="00E756AB">
        <w:rPr>
          <w:rFonts w:ascii="Times New Roman" w:hAnsi="Times New Roman" w:cs="Times New Roman"/>
        </w:rPr>
        <w:t>Vona</w:t>
      </w:r>
      <w:proofErr w:type="spellEnd"/>
      <w:r w:rsidRPr="00E756AB">
        <w:rPr>
          <w:rFonts w:ascii="Times New Roman" w:hAnsi="Times New Roman" w:cs="Times New Roman"/>
        </w:rPr>
        <w:t xml:space="preserve"> and </w:t>
      </w:r>
      <w:proofErr w:type="spellStart"/>
      <w:r w:rsidRPr="00E756AB">
        <w:rPr>
          <w:rFonts w:ascii="Times New Roman" w:hAnsi="Times New Roman" w:cs="Times New Roman"/>
        </w:rPr>
        <w:t>Patriarca</w:t>
      </w:r>
      <w:proofErr w:type="spellEnd"/>
      <w:r w:rsidRPr="00E756AB">
        <w:rPr>
          <w:rFonts w:ascii="Times New Roman" w:hAnsi="Times New Roman" w:cs="Times New Roman"/>
        </w:rPr>
        <w:t>, 2011</w:t>
      </w:r>
      <w:r w:rsidR="00E756AB">
        <w:rPr>
          <w:rFonts w:ascii="Times New Roman" w:hAnsi="Times New Roman" w:cs="Times New Roman"/>
        </w:rPr>
        <w:t>;</w:t>
      </w:r>
      <w:r w:rsidRPr="00E756AB">
        <w:rPr>
          <w:rFonts w:ascii="Times New Roman" w:hAnsi="Times New Roman" w:cs="Times New Roman"/>
        </w:rPr>
        <w:t xml:space="preserve"> </w:t>
      </w:r>
      <w:proofErr w:type="spellStart"/>
      <w:r w:rsidRPr="00E756AB">
        <w:rPr>
          <w:rFonts w:ascii="Times New Roman" w:hAnsi="Times New Roman" w:cs="Times New Roman"/>
        </w:rPr>
        <w:t>Hatipoglu</w:t>
      </w:r>
      <w:proofErr w:type="spellEnd"/>
      <w:r w:rsidRPr="00E756AB">
        <w:rPr>
          <w:rFonts w:ascii="Times New Roman" w:hAnsi="Times New Roman" w:cs="Times New Roman"/>
        </w:rPr>
        <w:t>, 2012</w:t>
      </w:r>
      <w:r w:rsidR="00E756AB">
        <w:rPr>
          <w:rFonts w:ascii="Times New Roman" w:hAnsi="Times New Roman" w:cs="Times New Roman"/>
        </w:rPr>
        <w:t>;</w:t>
      </w:r>
      <w:r w:rsidRPr="00E756AB">
        <w:rPr>
          <w:rFonts w:ascii="Times New Roman" w:hAnsi="Times New Roman" w:cs="Times New Roman"/>
        </w:rPr>
        <w:t xml:space="preserve"> </w:t>
      </w:r>
      <w:proofErr w:type="spellStart"/>
      <w:r w:rsidRPr="00E756AB">
        <w:rPr>
          <w:rFonts w:ascii="Times New Roman" w:hAnsi="Times New Roman" w:cs="Times New Roman"/>
        </w:rPr>
        <w:t>Otioma</w:t>
      </w:r>
      <w:proofErr w:type="spellEnd"/>
      <w:r w:rsidRPr="00E756AB">
        <w:rPr>
          <w:rFonts w:ascii="Times New Roman" w:hAnsi="Times New Roman" w:cs="Times New Roman"/>
        </w:rPr>
        <w:t xml:space="preserve"> </w:t>
      </w:r>
      <w:r w:rsidRPr="00E756AB">
        <w:rPr>
          <w:rFonts w:ascii="Times New Roman" w:hAnsi="Times New Roman" w:cs="Times New Roman"/>
          <w:i/>
          <w:iCs/>
        </w:rPr>
        <w:t>et al.,</w:t>
      </w:r>
      <w:r w:rsidRPr="00E756AB">
        <w:rPr>
          <w:rFonts w:ascii="Times New Roman" w:hAnsi="Times New Roman" w:cs="Times New Roman"/>
        </w:rPr>
        <w:t xml:space="preserve"> 2019</w:t>
      </w:r>
      <w:r w:rsidR="00E756AB">
        <w:rPr>
          <w:rFonts w:ascii="Times New Roman" w:hAnsi="Times New Roman" w:cs="Times New Roman"/>
        </w:rPr>
        <w:t xml:space="preserve">; </w:t>
      </w:r>
      <w:r w:rsidRPr="00E756AB">
        <w:rPr>
          <w:rFonts w:ascii="Times New Roman" w:hAnsi="Times New Roman" w:cs="Times New Roman"/>
        </w:rPr>
        <w:t>Hilbert, 2010). The remaining studies (16%) find that inequality benefits innovation (</w:t>
      </w:r>
      <w:r w:rsidR="00E756AB">
        <w:rPr>
          <w:rFonts w:ascii="Times New Roman" w:hAnsi="Times New Roman" w:cs="Times New Roman"/>
        </w:rPr>
        <w:t>c</w:t>
      </w:r>
      <w:r w:rsidRPr="00E756AB">
        <w:rPr>
          <w:rFonts w:ascii="Times New Roman" w:hAnsi="Times New Roman" w:cs="Times New Roman"/>
        </w:rPr>
        <w:t>ausal scenario II) (e.g.</w:t>
      </w:r>
      <w:r w:rsidR="00E756AB">
        <w:rPr>
          <w:rFonts w:ascii="Times New Roman" w:hAnsi="Times New Roman" w:cs="Times New Roman"/>
        </w:rPr>
        <w:t>,</w:t>
      </w:r>
      <w:r w:rsidRPr="00E756AB">
        <w:rPr>
          <w:rFonts w:ascii="Times New Roman" w:hAnsi="Times New Roman" w:cs="Times New Roman"/>
        </w:rPr>
        <w:t xml:space="preserve"> </w:t>
      </w:r>
      <w:proofErr w:type="spellStart"/>
      <w:r w:rsidRPr="00E756AB">
        <w:rPr>
          <w:rFonts w:ascii="Times New Roman" w:hAnsi="Times New Roman" w:cs="Times New Roman"/>
        </w:rPr>
        <w:t>Hyytinen</w:t>
      </w:r>
      <w:proofErr w:type="spellEnd"/>
      <w:r w:rsidRPr="00E756AB">
        <w:rPr>
          <w:rFonts w:ascii="Times New Roman" w:hAnsi="Times New Roman" w:cs="Times New Roman"/>
        </w:rPr>
        <w:t xml:space="preserve"> and Toivanen, 2011</w:t>
      </w:r>
      <w:r w:rsidR="00E756AB">
        <w:rPr>
          <w:rFonts w:ascii="Times New Roman" w:hAnsi="Times New Roman" w:cs="Times New Roman"/>
        </w:rPr>
        <w:t xml:space="preserve">; </w:t>
      </w:r>
      <w:r w:rsidRPr="00E756AB">
        <w:rPr>
          <w:rFonts w:ascii="Times New Roman" w:hAnsi="Times New Roman" w:cs="Times New Roman"/>
        </w:rPr>
        <w:t>Tselios, 2011) or that innovation lessens inequality (</w:t>
      </w:r>
      <w:r w:rsidR="00E756AB">
        <w:rPr>
          <w:rFonts w:ascii="Times New Roman" w:hAnsi="Times New Roman" w:cs="Times New Roman"/>
        </w:rPr>
        <w:t>c</w:t>
      </w:r>
      <w:r w:rsidRPr="00E756AB">
        <w:rPr>
          <w:rFonts w:ascii="Times New Roman" w:hAnsi="Times New Roman" w:cs="Times New Roman"/>
        </w:rPr>
        <w:t>ausal scenario</w:t>
      </w:r>
      <w:r w:rsidR="006B38CD" w:rsidRPr="00E756AB">
        <w:rPr>
          <w:rFonts w:ascii="Times New Roman" w:hAnsi="Times New Roman" w:cs="Times New Roman"/>
        </w:rPr>
        <w:t xml:space="preserve"> </w:t>
      </w:r>
      <w:r w:rsidRPr="00E756AB">
        <w:rPr>
          <w:rFonts w:ascii="Times New Roman" w:hAnsi="Times New Roman" w:cs="Times New Roman"/>
        </w:rPr>
        <w:t>III) (e.g.</w:t>
      </w:r>
      <w:r w:rsidR="00E756AB">
        <w:rPr>
          <w:rFonts w:ascii="Times New Roman" w:hAnsi="Times New Roman" w:cs="Times New Roman"/>
        </w:rPr>
        <w:t>,</w:t>
      </w:r>
      <w:r w:rsidRPr="00E756AB">
        <w:rPr>
          <w:rFonts w:ascii="Times New Roman" w:hAnsi="Times New Roman" w:cs="Times New Roman"/>
        </w:rPr>
        <w:t xml:space="preserve"> </w:t>
      </w:r>
      <w:proofErr w:type="spellStart"/>
      <w:r w:rsidRPr="00E756AB">
        <w:rPr>
          <w:rFonts w:ascii="Times New Roman" w:hAnsi="Times New Roman" w:cs="Times New Roman"/>
        </w:rPr>
        <w:t>Dell’Anno</w:t>
      </w:r>
      <w:proofErr w:type="spellEnd"/>
      <w:r w:rsidRPr="00E756AB">
        <w:rPr>
          <w:rFonts w:ascii="Times New Roman" w:hAnsi="Times New Roman" w:cs="Times New Roman"/>
        </w:rPr>
        <w:t xml:space="preserve"> and Solomon, 2014</w:t>
      </w:r>
      <w:r w:rsidR="00E756AB">
        <w:rPr>
          <w:rFonts w:ascii="Times New Roman" w:hAnsi="Times New Roman" w:cs="Times New Roman"/>
        </w:rPr>
        <w:t>;</w:t>
      </w:r>
      <w:r w:rsidRPr="00E756AB">
        <w:rPr>
          <w:rFonts w:ascii="Times New Roman" w:hAnsi="Times New Roman" w:cs="Times New Roman"/>
        </w:rPr>
        <w:t xml:space="preserve"> Antonelli and </w:t>
      </w:r>
      <w:proofErr w:type="spellStart"/>
      <w:r w:rsidRPr="00E756AB">
        <w:rPr>
          <w:rFonts w:ascii="Times New Roman" w:hAnsi="Times New Roman" w:cs="Times New Roman"/>
        </w:rPr>
        <w:t>Gehringer</w:t>
      </w:r>
      <w:proofErr w:type="spellEnd"/>
      <w:r w:rsidRPr="00E756AB">
        <w:rPr>
          <w:rFonts w:ascii="Times New Roman" w:hAnsi="Times New Roman" w:cs="Times New Roman"/>
        </w:rPr>
        <w:t>, 2017</w:t>
      </w:r>
      <w:r w:rsidR="00E756AB">
        <w:rPr>
          <w:rFonts w:ascii="Times New Roman" w:hAnsi="Times New Roman" w:cs="Times New Roman"/>
        </w:rPr>
        <w:t>;</w:t>
      </w:r>
      <w:r w:rsidRPr="00E756AB">
        <w:rPr>
          <w:rFonts w:ascii="Times New Roman" w:hAnsi="Times New Roman" w:cs="Times New Roman"/>
        </w:rPr>
        <w:t xml:space="preserve"> </w:t>
      </w:r>
      <w:proofErr w:type="spellStart"/>
      <w:r w:rsidRPr="00E756AB">
        <w:rPr>
          <w:rFonts w:ascii="Times New Roman" w:hAnsi="Times New Roman" w:cs="Times New Roman"/>
        </w:rPr>
        <w:t>Shahabadi</w:t>
      </w:r>
      <w:proofErr w:type="spellEnd"/>
      <w:r w:rsidRPr="00E756AB">
        <w:rPr>
          <w:rFonts w:ascii="Times New Roman" w:hAnsi="Times New Roman" w:cs="Times New Roman"/>
        </w:rPr>
        <w:t xml:space="preserve"> </w:t>
      </w:r>
      <w:r w:rsidRPr="00E756AB">
        <w:rPr>
          <w:rFonts w:ascii="Times New Roman" w:hAnsi="Times New Roman" w:cs="Times New Roman"/>
          <w:i/>
          <w:iCs/>
        </w:rPr>
        <w:t>et al</w:t>
      </w:r>
      <w:r w:rsidRPr="00E756AB">
        <w:rPr>
          <w:rFonts w:ascii="Times New Roman" w:hAnsi="Times New Roman" w:cs="Times New Roman"/>
        </w:rPr>
        <w:t>., 2017), whil</w:t>
      </w:r>
      <w:r w:rsidR="00E756AB">
        <w:rPr>
          <w:rFonts w:ascii="Times New Roman" w:hAnsi="Times New Roman" w:cs="Times New Roman"/>
        </w:rPr>
        <w:t>e</w:t>
      </w:r>
      <w:r w:rsidRPr="00E756AB">
        <w:rPr>
          <w:rFonts w:ascii="Times New Roman" w:hAnsi="Times New Roman" w:cs="Times New Roman"/>
        </w:rPr>
        <w:t xml:space="preserve"> only </w:t>
      </w:r>
      <w:r w:rsidRPr="00E756AB">
        <w:rPr>
          <w:rFonts w:ascii="Times New Roman" w:hAnsi="Times New Roman" w:cs="Times New Roman"/>
        </w:rPr>
        <w:lastRenderedPageBreak/>
        <w:t>5% indicate that there is no significant causality between innovation and inequality (</w:t>
      </w:r>
      <w:r w:rsidR="00E756AB">
        <w:rPr>
          <w:rFonts w:ascii="Times New Roman" w:hAnsi="Times New Roman" w:cs="Times New Roman"/>
        </w:rPr>
        <w:t>c</w:t>
      </w:r>
      <w:r w:rsidRPr="00E756AB">
        <w:rPr>
          <w:rFonts w:ascii="Times New Roman" w:hAnsi="Times New Roman" w:cs="Times New Roman"/>
        </w:rPr>
        <w:t>ausal scenario 0) (e.g.</w:t>
      </w:r>
      <w:r w:rsidR="00E756AB">
        <w:rPr>
          <w:rFonts w:ascii="Times New Roman" w:hAnsi="Times New Roman" w:cs="Times New Roman"/>
        </w:rPr>
        <w:t>,</w:t>
      </w:r>
      <w:r w:rsidRPr="00E756AB">
        <w:rPr>
          <w:rFonts w:ascii="Times New Roman" w:hAnsi="Times New Roman" w:cs="Times New Roman"/>
        </w:rPr>
        <w:t xml:space="preserve"> Ding </w:t>
      </w:r>
      <w:r w:rsidRPr="00E756AB">
        <w:rPr>
          <w:rFonts w:ascii="Times New Roman" w:hAnsi="Times New Roman" w:cs="Times New Roman"/>
          <w:i/>
          <w:iCs/>
        </w:rPr>
        <w:t>et al.</w:t>
      </w:r>
      <w:r w:rsidRPr="00E756AB">
        <w:rPr>
          <w:rFonts w:ascii="Times New Roman" w:hAnsi="Times New Roman" w:cs="Times New Roman"/>
        </w:rPr>
        <w:t>, 2011</w:t>
      </w:r>
      <w:r w:rsidR="00E756AB">
        <w:rPr>
          <w:rFonts w:ascii="Times New Roman" w:hAnsi="Times New Roman" w:cs="Times New Roman"/>
        </w:rPr>
        <w:t>;</w:t>
      </w:r>
      <w:r w:rsidRPr="00E756AB">
        <w:rPr>
          <w:rFonts w:ascii="Times New Roman" w:hAnsi="Times New Roman" w:cs="Times New Roman"/>
        </w:rPr>
        <w:t xml:space="preserve"> Bonjean, 2019</w:t>
      </w:r>
      <w:r w:rsidR="00E756AB">
        <w:rPr>
          <w:rFonts w:ascii="Times New Roman" w:hAnsi="Times New Roman" w:cs="Times New Roman"/>
        </w:rPr>
        <w:t>;</w:t>
      </w:r>
      <w:r w:rsidRPr="00E756AB">
        <w:rPr>
          <w:rFonts w:ascii="Times New Roman" w:hAnsi="Times New Roman" w:cs="Times New Roman"/>
        </w:rPr>
        <w:t xml:space="preserve"> Croce and </w:t>
      </w:r>
      <w:proofErr w:type="spellStart"/>
      <w:r w:rsidRPr="00E756AB">
        <w:rPr>
          <w:rFonts w:ascii="Times New Roman" w:hAnsi="Times New Roman" w:cs="Times New Roman"/>
        </w:rPr>
        <w:t>Ghignoni</w:t>
      </w:r>
      <w:proofErr w:type="spellEnd"/>
      <w:r w:rsidRPr="00E756AB">
        <w:rPr>
          <w:rFonts w:ascii="Times New Roman" w:hAnsi="Times New Roman" w:cs="Times New Roman"/>
        </w:rPr>
        <w:t>, 2020).</w:t>
      </w:r>
    </w:p>
    <w:p w14:paraId="66A1D49F" w14:textId="16B7D9BD" w:rsidR="006644E7" w:rsidRPr="001E2334" w:rsidRDefault="00EC38CD" w:rsidP="00867687">
      <w:pPr>
        <w:spacing w:after="2" w:line="399" w:lineRule="auto"/>
        <w:ind w:left="-15" w:right="2" w:firstLine="351"/>
        <w:jc w:val="left"/>
        <w:rPr>
          <w:rFonts w:ascii="Times New Roman" w:hAnsi="Times New Roman" w:cs="Times New Roman"/>
          <w:szCs w:val="24"/>
        </w:rPr>
      </w:pPr>
      <w:r w:rsidRPr="00E756AB">
        <w:rPr>
          <w:rFonts w:ascii="Times New Roman" w:hAnsi="Times New Roman" w:cs="Times New Roman"/>
        </w:rPr>
        <w:t xml:space="preserve">Regarding popular explanatory factors, no significant change is noticed: causality in its various forms is related to the same explanatory factors as in the growth phase (for more information, see Table 4). However, and unlike in the previous two phases in which the great majority of studies assessed the (statistical) impact of a few explanatory factors (in the form of independent variables), a number of studies in the expansion phase consider competing or alternative explanations for </w:t>
      </w:r>
      <w:r w:rsidR="00E756AB">
        <w:rPr>
          <w:rFonts w:ascii="Times New Roman" w:hAnsi="Times New Roman" w:cs="Times New Roman"/>
        </w:rPr>
        <w:t>c</w:t>
      </w:r>
      <w:r w:rsidRPr="00E756AB">
        <w:rPr>
          <w:rFonts w:ascii="Times New Roman" w:hAnsi="Times New Roman" w:cs="Times New Roman"/>
        </w:rPr>
        <w:t xml:space="preserve">ausal </w:t>
      </w:r>
      <w:r w:rsidR="00E756AB">
        <w:rPr>
          <w:rFonts w:ascii="Times New Roman" w:hAnsi="Times New Roman" w:cs="Times New Roman"/>
        </w:rPr>
        <w:t>s</w:t>
      </w:r>
      <w:r w:rsidRPr="00E756AB">
        <w:rPr>
          <w:rFonts w:ascii="Times New Roman" w:hAnsi="Times New Roman" w:cs="Times New Roman"/>
        </w:rPr>
        <w:t>cenario I (e.g.</w:t>
      </w:r>
      <w:r w:rsidR="00E756AB">
        <w:rPr>
          <w:rFonts w:ascii="Times New Roman" w:hAnsi="Times New Roman" w:cs="Times New Roman"/>
        </w:rPr>
        <w:t xml:space="preserve">, </w:t>
      </w:r>
      <w:r w:rsidRPr="00E756AB">
        <w:rPr>
          <w:rFonts w:ascii="Times New Roman" w:hAnsi="Times New Roman" w:cs="Times New Roman"/>
        </w:rPr>
        <w:t>Almeida and Afonso, 2010</w:t>
      </w:r>
      <w:r w:rsidR="00E756AB">
        <w:rPr>
          <w:rFonts w:ascii="Times New Roman" w:hAnsi="Times New Roman" w:cs="Times New Roman"/>
        </w:rPr>
        <w:t>;</w:t>
      </w:r>
      <w:r w:rsidRPr="00E756AB">
        <w:rPr>
          <w:rFonts w:ascii="Times New Roman" w:hAnsi="Times New Roman" w:cs="Times New Roman"/>
        </w:rPr>
        <w:t xml:space="preserve"> </w:t>
      </w:r>
      <w:proofErr w:type="spellStart"/>
      <w:r w:rsidRPr="00E756AB">
        <w:rPr>
          <w:rFonts w:ascii="Times New Roman" w:hAnsi="Times New Roman" w:cs="Times New Roman"/>
        </w:rPr>
        <w:t>Jaumotte</w:t>
      </w:r>
      <w:proofErr w:type="spellEnd"/>
      <w:r w:rsidRPr="00E756AB">
        <w:rPr>
          <w:rFonts w:ascii="Times New Roman" w:hAnsi="Times New Roman" w:cs="Times New Roman"/>
        </w:rPr>
        <w:t xml:space="preserve"> </w:t>
      </w:r>
      <w:r w:rsidRPr="00E756AB">
        <w:rPr>
          <w:rFonts w:ascii="Times New Roman" w:hAnsi="Times New Roman" w:cs="Times New Roman"/>
          <w:i/>
          <w:iCs/>
        </w:rPr>
        <w:t>et al.</w:t>
      </w:r>
      <w:r w:rsidRPr="00E756AB">
        <w:rPr>
          <w:rFonts w:ascii="Times New Roman" w:hAnsi="Times New Roman" w:cs="Times New Roman"/>
        </w:rPr>
        <w:t>, 2013</w:t>
      </w:r>
      <w:r w:rsidR="00E756AB">
        <w:rPr>
          <w:rFonts w:ascii="Times New Roman" w:hAnsi="Times New Roman" w:cs="Times New Roman"/>
        </w:rPr>
        <w:t>;</w:t>
      </w:r>
      <w:r w:rsidRPr="00E756AB">
        <w:rPr>
          <w:rFonts w:ascii="Times New Roman" w:hAnsi="Times New Roman" w:cs="Times New Roman"/>
        </w:rPr>
        <w:t xml:space="preserve"> Lin and </w:t>
      </w:r>
      <w:proofErr w:type="spellStart"/>
      <w:r w:rsidRPr="00E756AB">
        <w:rPr>
          <w:rFonts w:ascii="Times New Roman" w:hAnsi="Times New Roman" w:cs="Times New Roman"/>
        </w:rPr>
        <w:t>Tomaskovic-Devey</w:t>
      </w:r>
      <w:proofErr w:type="spellEnd"/>
      <w:r w:rsidRPr="00E756AB">
        <w:rPr>
          <w:rFonts w:ascii="Times New Roman" w:hAnsi="Times New Roman" w:cs="Times New Roman"/>
        </w:rPr>
        <w:t>, 2013</w:t>
      </w:r>
      <w:r w:rsidR="00E756AB">
        <w:rPr>
          <w:rFonts w:ascii="Times New Roman" w:hAnsi="Times New Roman" w:cs="Times New Roman"/>
        </w:rPr>
        <w:t>;</w:t>
      </w:r>
      <w:r w:rsidRPr="00E756AB">
        <w:rPr>
          <w:rFonts w:ascii="Times New Roman" w:hAnsi="Times New Roman" w:cs="Times New Roman"/>
        </w:rPr>
        <w:t xml:space="preserve"> Kristal, 2013</w:t>
      </w:r>
      <w:r w:rsidR="00E756AB">
        <w:rPr>
          <w:rFonts w:ascii="Times New Roman" w:hAnsi="Times New Roman" w:cs="Times New Roman"/>
        </w:rPr>
        <w:t>;</w:t>
      </w:r>
      <w:r w:rsidRPr="00E756AB">
        <w:rPr>
          <w:rFonts w:ascii="Times New Roman" w:hAnsi="Times New Roman" w:cs="Times New Roman"/>
        </w:rPr>
        <w:t xml:space="preserve"> Kristal and Cohen, 2017</w:t>
      </w:r>
      <w:r w:rsidR="00E756AB">
        <w:rPr>
          <w:rFonts w:ascii="Times New Roman" w:hAnsi="Times New Roman" w:cs="Times New Roman"/>
        </w:rPr>
        <w:t>;</w:t>
      </w:r>
      <w:r w:rsidRPr="00E756AB">
        <w:rPr>
          <w:rFonts w:ascii="Times New Roman" w:hAnsi="Times New Roman" w:cs="Times New Roman"/>
        </w:rPr>
        <w:t xml:space="preserve"> </w:t>
      </w:r>
      <w:proofErr w:type="spellStart"/>
      <w:r w:rsidRPr="00E756AB">
        <w:rPr>
          <w:rFonts w:ascii="Times New Roman" w:hAnsi="Times New Roman" w:cs="Times New Roman"/>
        </w:rPr>
        <w:t>Stockhammer</w:t>
      </w:r>
      <w:proofErr w:type="spellEnd"/>
      <w:r w:rsidRPr="00E756AB">
        <w:rPr>
          <w:rFonts w:ascii="Times New Roman" w:hAnsi="Times New Roman" w:cs="Times New Roman"/>
        </w:rPr>
        <w:t xml:space="preserve">, 2017). For instance, Kristal (2013) and Kristal and Cohen (2017) provide evidence that rising inequality in the US is primarily driven by workers’ disempowerment rather than by skill premiums </w:t>
      </w:r>
      <w:r w:rsidR="00E756AB">
        <w:rPr>
          <w:rFonts w:ascii="Times New Roman" w:hAnsi="Times New Roman" w:cs="Times New Roman"/>
        </w:rPr>
        <w:t>associated with</w:t>
      </w:r>
      <w:r w:rsidRPr="00E756AB">
        <w:rPr>
          <w:rFonts w:ascii="Times New Roman" w:hAnsi="Times New Roman" w:cs="Times New Roman"/>
        </w:rPr>
        <w:t xml:space="preserve"> technological change (e.g.</w:t>
      </w:r>
      <w:r w:rsidR="00E756AB">
        <w:rPr>
          <w:rFonts w:ascii="Times New Roman" w:hAnsi="Times New Roman" w:cs="Times New Roman"/>
        </w:rPr>
        <w:t>,</w:t>
      </w:r>
      <w:r w:rsidRPr="00E756AB">
        <w:rPr>
          <w:rFonts w:ascii="Times New Roman" w:hAnsi="Times New Roman" w:cs="Times New Roman"/>
        </w:rPr>
        <w:t xml:space="preserve"> Acemoglu </w:t>
      </w:r>
      <w:r w:rsidRPr="00E756AB">
        <w:rPr>
          <w:rFonts w:ascii="Times New Roman" w:hAnsi="Times New Roman" w:cs="Times New Roman"/>
          <w:i/>
          <w:iCs/>
        </w:rPr>
        <w:t>et al.</w:t>
      </w:r>
      <w:r w:rsidRPr="00E756AB">
        <w:rPr>
          <w:rFonts w:ascii="Times New Roman" w:hAnsi="Times New Roman" w:cs="Times New Roman"/>
        </w:rPr>
        <w:t xml:space="preserve">, 2001). Thewissen </w:t>
      </w:r>
      <w:r w:rsidRPr="00E756AB">
        <w:rPr>
          <w:rFonts w:ascii="Times New Roman" w:hAnsi="Times New Roman" w:cs="Times New Roman"/>
          <w:i/>
          <w:iCs/>
        </w:rPr>
        <w:t>et al.</w:t>
      </w:r>
      <w:r w:rsidRPr="00E756AB">
        <w:rPr>
          <w:rFonts w:ascii="Times New Roman" w:hAnsi="Times New Roman" w:cs="Times New Roman"/>
        </w:rPr>
        <w:t xml:space="preserve"> (2018) extend this finding by exploring the drivers of earnings inequality at the sectoral level in eight OECD countries. The findings </w:t>
      </w:r>
      <w:r w:rsidR="00E756AB">
        <w:rPr>
          <w:rFonts w:ascii="Times New Roman" w:hAnsi="Times New Roman" w:cs="Times New Roman"/>
        </w:rPr>
        <w:t>‘</w:t>
      </w:r>
      <w:r w:rsidRPr="00E756AB">
        <w:rPr>
          <w:rFonts w:ascii="Times New Roman" w:hAnsi="Times New Roman" w:cs="Times New Roman"/>
        </w:rPr>
        <w:t>provide mixed evidence for the hypothesis that skill-biased technological change increases earnings inequality</w:t>
      </w:r>
      <w:r w:rsidR="00E756AB">
        <w:rPr>
          <w:rFonts w:ascii="Times New Roman" w:hAnsi="Times New Roman" w:cs="Times New Roman"/>
        </w:rPr>
        <w:t>’</w:t>
      </w:r>
      <w:r w:rsidRPr="00E756AB">
        <w:rPr>
          <w:rFonts w:ascii="Times New Roman" w:hAnsi="Times New Roman" w:cs="Times New Roman"/>
        </w:rPr>
        <w:t xml:space="preserve"> (p.1023). On the contrary, Thewissen </w:t>
      </w:r>
      <w:r w:rsidRPr="00E756AB">
        <w:rPr>
          <w:rFonts w:ascii="Times New Roman" w:hAnsi="Times New Roman" w:cs="Times New Roman"/>
          <w:i/>
          <w:iCs/>
        </w:rPr>
        <w:t>et al.</w:t>
      </w:r>
      <w:r w:rsidRPr="00E756AB">
        <w:rPr>
          <w:rFonts w:ascii="Times New Roman" w:hAnsi="Times New Roman" w:cs="Times New Roman"/>
        </w:rPr>
        <w:t xml:space="preserve"> (2018) show that waning labour union power is an important driver of earnings inequality in the countries under investigation. Similarly, in their study o</w:t>
      </w:r>
      <w:r w:rsidR="00E756AB">
        <w:rPr>
          <w:rFonts w:ascii="Times New Roman" w:hAnsi="Times New Roman" w:cs="Times New Roman"/>
        </w:rPr>
        <w:t>f</w:t>
      </w:r>
      <w:r w:rsidRPr="00E756AB">
        <w:rPr>
          <w:rFonts w:ascii="Times New Roman" w:hAnsi="Times New Roman" w:cs="Times New Roman"/>
        </w:rPr>
        <w:t xml:space="preserve"> 109 developing and developed countries, Richmond and Triplett (2018) confirm that the causal association between innovation and inequality is conditioned not only by types of innovation (e.g.</w:t>
      </w:r>
      <w:r w:rsidR="00E756AB">
        <w:rPr>
          <w:rFonts w:ascii="Times New Roman" w:hAnsi="Times New Roman" w:cs="Times New Roman"/>
        </w:rPr>
        <w:t>,</w:t>
      </w:r>
      <w:r w:rsidRPr="00E756AB">
        <w:rPr>
          <w:rFonts w:ascii="Times New Roman" w:hAnsi="Times New Roman" w:cs="Times New Roman"/>
        </w:rPr>
        <w:t xml:space="preserve"> product or process innovation) and sectoral technological intensity (see also Angelini </w:t>
      </w:r>
      <w:r w:rsidRPr="00E756AB">
        <w:rPr>
          <w:rFonts w:ascii="Times New Roman" w:hAnsi="Times New Roman" w:cs="Times New Roman"/>
          <w:i/>
          <w:iCs/>
        </w:rPr>
        <w:t>et al.</w:t>
      </w:r>
      <w:r w:rsidRPr="00E756AB">
        <w:rPr>
          <w:rFonts w:ascii="Times New Roman" w:hAnsi="Times New Roman" w:cs="Times New Roman"/>
        </w:rPr>
        <w:t>, 2009</w:t>
      </w:r>
      <w:r w:rsidR="00E756AB">
        <w:rPr>
          <w:rFonts w:ascii="Times New Roman" w:hAnsi="Times New Roman" w:cs="Times New Roman"/>
        </w:rPr>
        <w:t>;</w:t>
      </w:r>
      <w:r w:rsidRPr="00E756AB">
        <w:rPr>
          <w:rFonts w:ascii="Times New Roman" w:hAnsi="Times New Roman" w:cs="Times New Roman"/>
        </w:rPr>
        <w:t xml:space="preserve"> Broccolini </w:t>
      </w:r>
      <w:r w:rsidRPr="00E756AB">
        <w:rPr>
          <w:rFonts w:ascii="Times New Roman" w:hAnsi="Times New Roman" w:cs="Times New Roman"/>
          <w:i/>
          <w:iCs/>
        </w:rPr>
        <w:t>et al.</w:t>
      </w:r>
      <w:r w:rsidRPr="00E756AB">
        <w:rPr>
          <w:rFonts w:ascii="Times New Roman" w:hAnsi="Times New Roman" w:cs="Times New Roman"/>
        </w:rPr>
        <w:t xml:space="preserve">, 2011), but also by the economic and political characteristics of each country (see also, </w:t>
      </w:r>
      <w:proofErr w:type="spellStart"/>
      <w:r w:rsidRPr="00E756AB">
        <w:rPr>
          <w:rFonts w:ascii="Times New Roman" w:hAnsi="Times New Roman" w:cs="Times New Roman"/>
        </w:rPr>
        <w:t>Dell’Anno</w:t>
      </w:r>
      <w:proofErr w:type="spellEnd"/>
      <w:r w:rsidRPr="00E756AB">
        <w:rPr>
          <w:rFonts w:ascii="Times New Roman" w:hAnsi="Times New Roman" w:cs="Times New Roman"/>
        </w:rPr>
        <w:t xml:space="preserve"> and Solomon, 2014</w:t>
      </w:r>
      <w:r w:rsidR="00E756AB">
        <w:rPr>
          <w:rFonts w:ascii="Times New Roman" w:hAnsi="Times New Roman" w:cs="Times New Roman"/>
        </w:rPr>
        <w:t>;</w:t>
      </w:r>
      <w:r w:rsidRPr="00E756AB">
        <w:rPr>
          <w:rFonts w:ascii="Times New Roman" w:hAnsi="Times New Roman" w:cs="Times New Roman"/>
        </w:rPr>
        <w:t xml:space="preserve"> Iversen and Soskice, 2015</w:t>
      </w:r>
      <w:r w:rsidR="00E756AB">
        <w:rPr>
          <w:rFonts w:ascii="Times New Roman" w:hAnsi="Times New Roman" w:cs="Times New Roman"/>
        </w:rPr>
        <w:t>;</w:t>
      </w:r>
      <w:r w:rsidRPr="00E756AB">
        <w:rPr>
          <w:rFonts w:ascii="Times New Roman" w:hAnsi="Times New Roman" w:cs="Times New Roman"/>
        </w:rPr>
        <w:t xml:space="preserve"> Goel, 2017</w:t>
      </w:r>
      <w:r w:rsidR="00E756AB">
        <w:rPr>
          <w:rFonts w:ascii="Times New Roman" w:hAnsi="Times New Roman" w:cs="Times New Roman"/>
        </w:rPr>
        <w:t>;</w:t>
      </w:r>
      <w:r w:rsidRPr="00E756AB">
        <w:rPr>
          <w:rFonts w:ascii="Times New Roman" w:hAnsi="Times New Roman" w:cs="Times New Roman"/>
        </w:rPr>
        <w:t xml:space="preserve"> </w:t>
      </w:r>
      <w:proofErr w:type="spellStart"/>
      <w:r w:rsidRPr="00E756AB">
        <w:rPr>
          <w:rFonts w:ascii="Times New Roman" w:hAnsi="Times New Roman" w:cs="Times New Roman"/>
        </w:rPr>
        <w:t>Antonczyk</w:t>
      </w:r>
      <w:proofErr w:type="spellEnd"/>
      <w:r w:rsidRPr="00E756AB">
        <w:rPr>
          <w:rFonts w:ascii="Times New Roman" w:hAnsi="Times New Roman" w:cs="Times New Roman"/>
        </w:rPr>
        <w:t xml:space="preserve"> </w:t>
      </w:r>
      <w:r w:rsidRPr="00E756AB">
        <w:rPr>
          <w:rFonts w:ascii="Times New Roman" w:hAnsi="Times New Roman" w:cs="Times New Roman"/>
          <w:i/>
          <w:iCs/>
        </w:rPr>
        <w:t>et al.</w:t>
      </w:r>
      <w:r w:rsidRPr="00E756AB">
        <w:rPr>
          <w:rFonts w:ascii="Times New Roman" w:hAnsi="Times New Roman" w:cs="Times New Roman"/>
        </w:rPr>
        <w:t>, 2018).</w:t>
      </w:r>
      <w:r w:rsidR="00867687">
        <w:rPr>
          <w:rFonts w:ascii="Times New Roman" w:hAnsi="Times New Roman" w:cs="Times New Roman"/>
        </w:rPr>
        <w:t xml:space="preserve"> </w:t>
      </w:r>
      <w:r w:rsidRPr="001E2334">
        <w:rPr>
          <w:rFonts w:ascii="Times New Roman" w:hAnsi="Times New Roman" w:cs="Times New Roman"/>
        </w:rPr>
        <w:t>As will be discussed in the concluding section, identifying concrete configurations of causal factors (i.e.</w:t>
      </w:r>
      <w:r w:rsidR="00867687">
        <w:rPr>
          <w:rFonts w:ascii="Times New Roman" w:hAnsi="Times New Roman" w:cs="Times New Roman"/>
        </w:rPr>
        <w:t>,</w:t>
      </w:r>
      <w:r w:rsidRPr="001E2334">
        <w:rPr>
          <w:rFonts w:ascii="Times New Roman" w:hAnsi="Times New Roman" w:cs="Times New Roman"/>
        </w:rPr>
        <w:t xml:space="preserve"> causal mechanisms) that enable (or constrain) certain types of innovation to induce (or reduce) inequality in certain places (e.g.</w:t>
      </w:r>
      <w:r w:rsidR="00867687">
        <w:rPr>
          <w:rFonts w:ascii="Times New Roman" w:hAnsi="Times New Roman" w:cs="Times New Roman"/>
        </w:rPr>
        <w:t xml:space="preserve">, </w:t>
      </w:r>
      <w:r w:rsidRPr="001E2334">
        <w:rPr>
          <w:rFonts w:ascii="Times New Roman" w:hAnsi="Times New Roman" w:cs="Times New Roman"/>
        </w:rPr>
        <w:t>cities, regions and nations)</w:t>
      </w:r>
      <w:r w:rsidR="00867687">
        <w:rPr>
          <w:rFonts w:ascii="Times New Roman" w:hAnsi="Times New Roman" w:cs="Times New Roman"/>
        </w:rPr>
        <w:t>,</w:t>
      </w:r>
      <w:r w:rsidRPr="001E2334">
        <w:rPr>
          <w:rFonts w:ascii="Times New Roman" w:hAnsi="Times New Roman" w:cs="Times New Roman"/>
        </w:rPr>
        <w:t xml:space="preserve"> but not in others</w:t>
      </w:r>
      <w:r w:rsidR="00867687">
        <w:rPr>
          <w:rFonts w:ascii="Times New Roman" w:hAnsi="Times New Roman" w:cs="Times New Roman"/>
        </w:rPr>
        <w:t>,</w:t>
      </w:r>
      <w:r w:rsidRPr="001E2334">
        <w:rPr>
          <w:rFonts w:ascii="Times New Roman" w:hAnsi="Times New Roman" w:cs="Times New Roman"/>
        </w:rPr>
        <w:t xml:space="preserve"> constitutes a promising research </w:t>
      </w:r>
      <w:r w:rsidRPr="001E2334">
        <w:rPr>
          <w:rFonts w:ascii="Times New Roman" w:hAnsi="Times New Roman" w:cs="Times New Roman"/>
          <w:szCs w:val="24"/>
        </w:rPr>
        <w:t>opportunity.</w:t>
      </w:r>
    </w:p>
    <w:p w14:paraId="5F4351F2" w14:textId="77777777" w:rsidR="0036180A" w:rsidRDefault="0036180A" w:rsidP="00F176B2">
      <w:pPr>
        <w:pStyle w:val="Heading1"/>
        <w:spacing w:after="139" w:line="424" w:lineRule="auto"/>
        <w:ind w:left="501" w:hanging="516"/>
        <w:rPr>
          <w:rFonts w:ascii="Times New Roman" w:hAnsi="Times New Roman" w:cs="Times New Roman"/>
          <w:sz w:val="32"/>
          <w:szCs w:val="32"/>
        </w:rPr>
      </w:pPr>
    </w:p>
    <w:p w14:paraId="3749B981" w14:textId="77777777" w:rsidR="0036180A" w:rsidRDefault="0036180A" w:rsidP="00F176B2">
      <w:pPr>
        <w:pStyle w:val="Heading1"/>
        <w:spacing w:after="139" w:line="424" w:lineRule="auto"/>
        <w:ind w:left="501" w:hanging="516"/>
        <w:rPr>
          <w:rFonts w:ascii="Times New Roman" w:hAnsi="Times New Roman" w:cs="Times New Roman"/>
          <w:sz w:val="32"/>
          <w:szCs w:val="32"/>
        </w:rPr>
      </w:pPr>
    </w:p>
    <w:p w14:paraId="1B3D7564" w14:textId="77777777" w:rsidR="0036180A" w:rsidRDefault="0036180A" w:rsidP="00F176B2">
      <w:pPr>
        <w:pStyle w:val="Heading1"/>
        <w:spacing w:after="139" w:line="424" w:lineRule="auto"/>
        <w:ind w:left="501" w:hanging="516"/>
        <w:rPr>
          <w:rFonts w:ascii="Times New Roman" w:hAnsi="Times New Roman" w:cs="Times New Roman"/>
          <w:sz w:val="32"/>
          <w:szCs w:val="32"/>
        </w:rPr>
      </w:pPr>
    </w:p>
    <w:p w14:paraId="207C81FD" w14:textId="77777777" w:rsidR="0036180A" w:rsidRDefault="0036180A" w:rsidP="00F176B2">
      <w:pPr>
        <w:pStyle w:val="Heading1"/>
        <w:spacing w:after="139" w:line="424" w:lineRule="auto"/>
        <w:ind w:left="501" w:hanging="516"/>
        <w:rPr>
          <w:rFonts w:ascii="Times New Roman" w:hAnsi="Times New Roman" w:cs="Times New Roman"/>
          <w:sz w:val="32"/>
          <w:szCs w:val="32"/>
        </w:rPr>
      </w:pPr>
    </w:p>
    <w:p w14:paraId="2F740F7A" w14:textId="77777777" w:rsidR="0036180A" w:rsidRDefault="0036180A" w:rsidP="00F176B2">
      <w:pPr>
        <w:pStyle w:val="Heading1"/>
        <w:spacing w:after="139" w:line="424" w:lineRule="auto"/>
        <w:ind w:left="501" w:hanging="516"/>
        <w:rPr>
          <w:rFonts w:ascii="Times New Roman" w:hAnsi="Times New Roman" w:cs="Times New Roman"/>
          <w:sz w:val="32"/>
          <w:szCs w:val="32"/>
        </w:rPr>
      </w:pPr>
    </w:p>
    <w:p w14:paraId="367319A3" w14:textId="77777777" w:rsidR="0036180A" w:rsidRDefault="0036180A" w:rsidP="00F176B2">
      <w:pPr>
        <w:pStyle w:val="Heading1"/>
        <w:spacing w:after="139" w:line="424" w:lineRule="auto"/>
        <w:ind w:left="501" w:hanging="516"/>
        <w:rPr>
          <w:rFonts w:ascii="Times New Roman" w:hAnsi="Times New Roman" w:cs="Times New Roman"/>
          <w:sz w:val="32"/>
          <w:szCs w:val="32"/>
        </w:rPr>
      </w:pPr>
    </w:p>
    <w:p w14:paraId="6966B472" w14:textId="7E729E34" w:rsidR="006644E7" w:rsidRPr="0036180A" w:rsidRDefault="00EC38CD" w:rsidP="0036180A">
      <w:pPr>
        <w:pStyle w:val="Heading1"/>
        <w:spacing w:after="0" w:line="425" w:lineRule="auto"/>
        <w:ind w:left="0" w:firstLine="0"/>
        <w:rPr>
          <w:rFonts w:ascii="Times New Roman" w:hAnsi="Times New Roman" w:cs="Times New Roman"/>
          <w:b/>
          <w:bCs/>
          <w:sz w:val="32"/>
          <w:szCs w:val="32"/>
        </w:rPr>
      </w:pPr>
      <w:r w:rsidRPr="0036180A">
        <w:rPr>
          <w:rFonts w:ascii="Times New Roman" w:hAnsi="Times New Roman" w:cs="Times New Roman"/>
          <w:b/>
          <w:bCs/>
          <w:sz w:val="32"/>
          <w:szCs w:val="32"/>
        </w:rPr>
        <w:t xml:space="preserve">Concluding </w:t>
      </w:r>
      <w:r w:rsidR="0036180A" w:rsidRPr="0036180A">
        <w:rPr>
          <w:rFonts w:ascii="Times New Roman" w:hAnsi="Times New Roman" w:cs="Times New Roman"/>
          <w:b/>
          <w:bCs/>
          <w:sz w:val="32"/>
          <w:szCs w:val="32"/>
        </w:rPr>
        <w:t>d</w:t>
      </w:r>
      <w:r w:rsidRPr="0036180A">
        <w:rPr>
          <w:rFonts w:ascii="Times New Roman" w:hAnsi="Times New Roman" w:cs="Times New Roman"/>
          <w:b/>
          <w:bCs/>
          <w:sz w:val="32"/>
          <w:szCs w:val="32"/>
        </w:rPr>
        <w:t xml:space="preserve">iscussion: </w:t>
      </w:r>
      <w:r w:rsidR="0036180A" w:rsidRPr="0036180A">
        <w:rPr>
          <w:rFonts w:ascii="Times New Roman" w:hAnsi="Times New Roman" w:cs="Times New Roman"/>
          <w:b/>
          <w:bCs/>
          <w:sz w:val="32"/>
          <w:szCs w:val="32"/>
        </w:rPr>
        <w:t>f</w:t>
      </w:r>
      <w:r w:rsidRPr="0036180A">
        <w:rPr>
          <w:rFonts w:ascii="Times New Roman" w:hAnsi="Times New Roman" w:cs="Times New Roman"/>
          <w:b/>
          <w:bCs/>
          <w:sz w:val="32"/>
          <w:szCs w:val="32"/>
        </w:rPr>
        <w:t xml:space="preserve">indings, </w:t>
      </w:r>
      <w:r w:rsidR="0036180A" w:rsidRPr="0036180A">
        <w:rPr>
          <w:rFonts w:ascii="Times New Roman" w:hAnsi="Times New Roman" w:cs="Times New Roman"/>
          <w:b/>
          <w:bCs/>
          <w:sz w:val="32"/>
          <w:szCs w:val="32"/>
        </w:rPr>
        <w:t>k</w:t>
      </w:r>
      <w:r w:rsidRPr="0036180A">
        <w:rPr>
          <w:rFonts w:ascii="Times New Roman" w:hAnsi="Times New Roman" w:cs="Times New Roman"/>
          <w:b/>
          <w:bCs/>
          <w:sz w:val="32"/>
          <w:szCs w:val="32"/>
        </w:rPr>
        <w:t xml:space="preserve">nowledge </w:t>
      </w:r>
      <w:r w:rsidR="0036180A" w:rsidRPr="0036180A">
        <w:rPr>
          <w:rFonts w:ascii="Times New Roman" w:hAnsi="Times New Roman" w:cs="Times New Roman"/>
          <w:b/>
          <w:bCs/>
          <w:sz w:val="32"/>
          <w:szCs w:val="32"/>
        </w:rPr>
        <w:t>g</w:t>
      </w:r>
      <w:r w:rsidRPr="0036180A">
        <w:rPr>
          <w:rFonts w:ascii="Times New Roman" w:hAnsi="Times New Roman" w:cs="Times New Roman"/>
          <w:b/>
          <w:bCs/>
          <w:sz w:val="32"/>
          <w:szCs w:val="32"/>
        </w:rPr>
        <w:t>aps,</w:t>
      </w:r>
      <w:r w:rsidR="006B38CD" w:rsidRPr="0036180A">
        <w:rPr>
          <w:rFonts w:ascii="Times New Roman" w:hAnsi="Times New Roman" w:cs="Times New Roman"/>
          <w:b/>
          <w:bCs/>
          <w:sz w:val="32"/>
          <w:szCs w:val="32"/>
        </w:rPr>
        <w:t xml:space="preserve"> </w:t>
      </w:r>
      <w:r w:rsidR="0036180A" w:rsidRPr="0036180A">
        <w:rPr>
          <w:rFonts w:ascii="Times New Roman" w:hAnsi="Times New Roman" w:cs="Times New Roman"/>
          <w:b/>
          <w:bCs/>
          <w:sz w:val="32"/>
          <w:szCs w:val="32"/>
        </w:rPr>
        <w:t>i</w:t>
      </w:r>
      <w:r w:rsidR="004D59FE" w:rsidRPr="0036180A">
        <w:rPr>
          <w:rFonts w:ascii="Times New Roman" w:hAnsi="Times New Roman" w:cs="Times New Roman"/>
          <w:b/>
          <w:bCs/>
          <w:sz w:val="32"/>
          <w:szCs w:val="32"/>
        </w:rPr>
        <w:t>mplications</w:t>
      </w:r>
      <w:r w:rsidR="0036180A">
        <w:rPr>
          <w:rFonts w:ascii="Times New Roman" w:hAnsi="Times New Roman" w:cs="Times New Roman"/>
          <w:b/>
          <w:bCs/>
          <w:sz w:val="32"/>
          <w:szCs w:val="32"/>
        </w:rPr>
        <w:t xml:space="preserve"> </w:t>
      </w:r>
      <w:r w:rsidRPr="0036180A">
        <w:rPr>
          <w:rFonts w:ascii="Times New Roman" w:hAnsi="Times New Roman" w:cs="Times New Roman"/>
          <w:b/>
          <w:bCs/>
          <w:sz w:val="32"/>
          <w:szCs w:val="32"/>
        </w:rPr>
        <w:t xml:space="preserve">and </w:t>
      </w:r>
      <w:r w:rsidR="0036180A" w:rsidRPr="0036180A">
        <w:rPr>
          <w:rFonts w:ascii="Times New Roman" w:hAnsi="Times New Roman" w:cs="Times New Roman"/>
          <w:b/>
          <w:bCs/>
          <w:sz w:val="32"/>
          <w:szCs w:val="32"/>
        </w:rPr>
        <w:t>l</w:t>
      </w:r>
      <w:r w:rsidRPr="0036180A">
        <w:rPr>
          <w:rFonts w:ascii="Times New Roman" w:hAnsi="Times New Roman" w:cs="Times New Roman"/>
          <w:b/>
          <w:bCs/>
          <w:sz w:val="32"/>
          <w:szCs w:val="32"/>
        </w:rPr>
        <w:t>imitations</w:t>
      </w:r>
    </w:p>
    <w:p w14:paraId="24256DB4" w14:textId="53D218D7" w:rsidR="006644E7" w:rsidRPr="0036180A" w:rsidRDefault="00EC38CD" w:rsidP="00F176B2">
      <w:pPr>
        <w:pStyle w:val="Heading2"/>
        <w:tabs>
          <w:tab w:val="center" w:pos="1543"/>
        </w:tabs>
        <w:ind w:left="-15" w:firstLine="0"/>
        <w:rPr>
          <w:rFonts w:ascii="Times New Roman" w:hAnsi="Times New Roman" w:cs="Times New Roman"/>
          <w:b/>
          <w:bCs/>
          <w:sz w:val="28"/>
          <w:szCs w:val="28"/>
        </w:rPr>
      </w:pPr>
      <w:r w:rsidRPr="0036180A">
        <w:rPr>
          <w:rFonts w:ascii="Times New Roman" w:hAnsi="Times New Roman" w:cs="Times New Roman"/>
          <w:b/>
          <w:bCs/>
          <w:sz w:val="28"/>
          <w:szCs w:val="28"/>
        </w:rPr>
        <w:t xml:space="preserve">Main </w:t>
      </w:r>
      <w:r w:rsidR="0036180A" w:rsidRPr="0036180A">
        <w:rPr>
          <w:rFonts w:ascii="Times New Roman" w:hAnsi="Times New Roman" w:cs="Times New Roman"/>
          <w:b/>
          <w:bCs/>
          <w:sz w:val="28"/>
          <w:szCs w:val="28"/>
        </w:rPr>
        <w:t>f</w:t>
      </w:r>
      <w:r w:rsidRPr="0036180A">
        <w:rPr>
          <w:rFonts w:ascii="Times New Roman" w:hAnsi="Times New Roman" w:cs="Times New Roman"/>
          <w:b/>
          <w:bCs/>
          <w:sz w:val="28"/>
          <w:szCs w:val="28"/>
        </w:rPr>
        <w:t>indings</w:t>
      </w:r>
    </w:p>
    <w:p w14:paraId="4AEE68A2" w14:textId="35036973" w:rsidR="006644E7" w:rsidRDefault="00EC38CD" w:rsidP="00F176B2">
      <w:pPr>
        <w:spacing w:after="0" w:line="399" w:lineRule="auto"/>
        <w:ind w:left="-15" w:right="2" w:firstLine="0"/>
        <w:jc w:val="left"/>
        <w:rPr>
          <w:rFonts w:ascii="Times New Roman" w:hAnsi="Times New Roman" w:cs="Times New Roman"/>
        </w:rPr>
      </w:pPr>
      <w:r w:rsidRPr="001E2334">
        <w:rPr>
          <w:rFonts w:ascii="Times New Roman" w:hAnsi="Times New Roman" w:cs="Times New Roman"/>
        </w:rPr>
        <w:t xml:space="preserve">This paper </w:t>
      </w:r>
      <w:r w:rsidR="0036180A">
        <w:rPr>
          <w:rFonts w:ascii="Times New Roman" w:hAnsi="Times New Roman" w:cs="Times New Roman"/>
        </w:rPr>
        <w:t>i</w:t>
      </w:r>
      <w:r w:rsidRPr="001E2334">
        <w:rPr>
          <w:rFonts w:ascii="Times New Roman" w:hAnsi="Times New Roman" w:cs="Times New Roman"/>
        </w:rPr>
        <w:t>s among the first to identify and review in a critical, systematic manner the extant stock of knowledge on innovation and inequality in various fields of social science. Driven by a novel analytical framework, the analysis yields several novel findings and critical observations. Specifically, and in line with previous reviews (Acemoglu, 2002</w:t>
      </w:r>
      <w:r w:rsidR="0036180A">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Bogliacino</w:t>
      </w:r>
      <w:proofErr w:type="spellEnd"/>
      <w:r w:rsidRPr="001E2334">
        <w:rPr>
          <w:rFonts w:ascii="Times New Roman" w:hAnsi="Times New Roman" w:cs="Times New Roman"/>
        </w:rPr>
        <w:t>, 2014</w:t>
      </w:r>
      <w:r w:rsidR="0036180A">
        <w:rPr>
          <w:rFonts w:ascii="Times New Roman" w:hAnsi="Times New Roman" w:cs="Times New Roman"/>
        </w:rPr>
        <w:t>;</w:t>
      </w:r>
      <w:r w:rsidRPr="001E2334">
        <w:rPr>
          <w:rFonts w:ascii="Times New Roman" w:hAnsi="Times New Roman" w:cs="Times New Roman"/>
        </w:rPr>
        <w:t xml:space="preserve"> Lee, 2016), including research on skill-biased technological change (STBC) (Acemoglu and Autor, 2011), the present review confirms that most studies (approximately 71%) find that innovation induces inequality in contemporary capitalist </w:t>
      </w:r>
      <w:r w:rsidRPr="0036180A">
        <w:rPr>
          <w:rFonts w:ascii="Times New Roman" w:hAnsi="Times New Roman" w:cs="Times New Roman"/>
        </w:rPr>
        <w:t>societies (</w:t>
      </w:r>
      <w:r w:rsidR="0036180A" w:rsidRPr="0036180A">
        <w:rPr>
          <w:rFonts w:ascii="Times New Roman" w:hAnsi="Times New Roman" w:cs="Times New Roman"/>
        </w:rPr>
        <w:t>c</w:t>
      </w:r>
      <w:r w:rsidRPr="0036180A">
        <w:rPr>
          <w:rFonts w:ascii="Times New Roman" w:hAnsi="Times New Roman" w:cs="Times New Roman"/>
        </w:rPr>
        <w:t>ausal scenario I).</w:t>
      </w:r>
      <w:r w:rsidRPr="001E2334">
        <w:rPr>
          <w:rFonts w:ascii="Times New Roman" w:hAnsi="Times New Roman" w:cs="Times New Roman"/>
        </w:rPr>
        <w:t xml:space="preserve"> However, and in contrast to previous reviews, including SBTC research, it was shown that a considerable number of studies (approximately 30%) point to four other causal possibilities (see Table 5). In short, there is much more to </w:t>
      </w:r>
      <w:r w:rsidR="0036180A">
        <w:rPr>
          <w:rFonts w:ascii="Times New Roman" w:hAnsi="Times New Roman" w:cs="Times New Roman"/>
        </w:rPr>
        <w:t>be understood about</w:t>
      </w:r>
      <w:r w:rsidRPr="001E2334">
        <w:rPr>
          <w:rFonts w:ascii="Times New Roman" w:hAnsi="Times New Roman" w:cs="Times New Roman"/>
        </w:rPr>
        <w:t xml:space="preserve"> causality in the relationship between innovation and inequality than research on SBTC has assumed.</w:t>
      </w:r>
    </w:p>
    <w:p w14:paraId="5EF12795" w14:textId="648871EB" w:rsidR="0036180A" w:rsidRDefault="0036180A" w:rsidP="00F176B2">
      <w:pPr>
        <w:spacing w:after="0" w:line="399" w:lineRule="auto"/>
        <w:ind w:left="-15" w:right="2" w:firstLine="0"/>
        <w:jc w:val="left"/>
        <w:rPr>
          <w:rFonts w:ascii="Times New Roman" w:hAnsi="Times New Roman" w:cs="Times New Roman"/>
        </w:rPr>
      </w:pPr>
    </w:p>
    <w:p w14:paraId="618728B3" w14:textId="1E35FD9D" w:rsidR="0036180A" w:rsidRDefault="0036180A" w:rsidP="0036180A">
      <w:pPr>
        <w:spacing w:after="0" w:line="399" w:lineRule="auto"/>
        <w:ind w:left="-15" w:right="2" w:firstLine="0"/>
        <w:jc w:val="center"/>
        <w:rPr>
          <w:rFonts w:ascii="Times New Roman" w:hAnsi="Times New Roman" w:cs="Times New Roman"/>
          <w:b/>
          <w:bCs/>
        </w:rPr>
      </w:pPr>
      <w:r w:rsidRPr="0036180A">
        <w:rPr>
          <w:rFonts w:ascii="Times New Roman" w:hAnsi="Times New Roman" w:cs="Times New Roman"/>
          <w:b/>
          <w:bCs/>
        </w:rPr>
        <w:t>[Table 5 about here]</w:t>
      </w:r>
    </w:p>
    <w:p w14:paraId="184F4096" w14:textId="77777777" w:rsidR="0036180A" w:rsidRPr="0036180A" w:rsidRDefault="0036180A" w:rsidP="0036180A">
      <w:pPr>
        <w:spacing w:after="0" w:line="399" w:lineRule="auto"/>
        <w:ind w:left="-15" w:right="2" w:firstLine="0"/>
        <w:jc w:val="center"/>
        <w:rPr>
          <w:rFonts w:ascii="Times New Roman" w:hAnsi="Times New Roman" w:cs="Times New Roman"/>
          <w:b/>
          <w:bCs/>
        </w:rPr>
      </w:pPr>
    </w:p>
    <w:p w14:paraId="6F4D88D9" w14:textId="77777777" w:rsidR="0036180A" w:rsidRDefault="00EC38CD" w:rsidP="0036180A">
      <w:pPr>
        <w:spacing w:after="251" w:line="407" w:lineRule="auto"/>
        <w:ind w:left="-15" w:right="2" w:firstLine="351"/>
        <w:jc w:val="left"/>
        <w:rPr>
          <w:rFonts w:ascii="Times New Roman" w:hAnsi="Times New Roman" w:cs="Times New Roman"/>
        </w:rPr>
      </w:pPr>
      <w:r w:rsidRPr="001E2334">
        <w:rPr>
          <w:rFonts w:ascii="Times New Roman" w:hAnsi="Times New Roman" w:cs="Times New Roman"/>
        </w:rPr>
        <w:t xml:space="preserve">Important also is the fact that, unlike previous contributions that cultivate the impression that it is </w:t>
      </w:r>
      <w:r w:rsidR="0036180A">
        <w:rPr>
          <w:rFonts w:ascii="Times New Roman" w:hAnsi="Times New Roman" w:cs="Times New Roman"/>
        </w:rPr>
        <w:t xml:space="preserve">mostly </w:t>
      </w:r>
      <w:r w:rsidRPr="001E2334">
        <w:rPr>
          <w:rFonts w:ascii="Times New Roman" w:hAnsi="Times New Roman" w:cs="Times New Roman"/>
        </w:rPr>
        <w:t xml:space="preserve">mainstream economic research that drives our knowledge on </w:t>
      </w:r>
      <w:r w:rsidRPr="001E2334">
        <w:rPr>
          <w:rFonts w:ascii="Times New Roman" w:hAnsi="Times New Roman" w:cs="Times New Roman"/>
        </w:rPr>
        <w:lastRenderedPageBreak/>
        <w:t xml:space="preserve">innovation and inequality, this review shows that, from a cross-disciplinary standpoint, this view is misleading. While economic studies do, indeed, dominate our knowledge on </w:t>
      </w:r>
      <w:r w:rsidR="0036180A" w:rsidRPr="0036180A">
        <w:rPr>
          <w:rFonts w:ascii="Times New Roman" w:hAnsi="Times New Roman" w:cs="Times New Roman"/>
          <w:iCs/>
        </w:rPr>
        <w:t>c</w:t>
      </w:r>
      <w:r w:rsidRPr="0036180A">
        <w:rPr>
          <w:rFonts w:ascii="Times New Roman" w:hAnsi="Times New Roman" w:cs="Times New Roman"/>
          <w:iCs/>
        </w:rPr>
        <w:t xml:space="preserve">ausal scenario I, development studies and employment relations studies lead our knowledge on </w:t>
      </w:r>
      <w:r w:rsidR="0036180A" w:rsidRPr="0036180A">
        <w:rPr>
          <w:rFonts w:ascii="Times New Roman" w:hAnsi="Times New Roman" w:cs="Times New Roman"/>
          <w:iCs/>
        </w:rPr>
        <w:t>c</w:t>
      </w:r>
      <w:r w:rsidRPr="0036180A">
        <w:rPr>
          <w:rFonts w:ascii="Times New Roman" w:hAnsi="Times New Roman" w:cs="Times New Roman"/>
          <w:iCs/>
        </w:rPr>
        <w:t>ausal scenarios O, II and IV</w:t>
      </w:r>
      <w:r w:rsidRPr="001E2334">
        <w:rPr>
          <w:rFonts w:ascii="Times New Roman" w:hAnsi="Times New Roman" w:cs="Times New Roman"/>
          <w:i/>
        </w:rPr>
        <w:t xml:space="preserve"> </w:t>
      </w:r>
      <w:r w:rsidRPr="001E2334">
        <w:rPr>
          <w:rFonts w:ascii="Times New Roman" w:hAnsi="Times New Roman" w:cs="Times New Roman"/>
        </w:rPr>
        <w:t>(see Table 6). Similarly, there appears to be a clear disciplinary perspective on explanatory factors (see Table 7). Mainstream economic research attributes causality to market-related factors (e.g.</w:t>
      </w:r>
      <w:r w:rsidR="0036180A">
        <w:rPr>
          <w:rFonts w:ascii="Times New Roman" w:hAnsi="Times New Roman" w:cs="Times New Roman"/>
        </w:rPr>
        <w:t>,</w:t>
      </w:r>
      <w:r w:rsidRPr="001E2334">
        <w:rPr>
          <w:rFonts w:ascii="Times New Roman" w:hAnsi="Times New Roman" w:cs="Times New Roman"/>
        </w:rPr>
        <w:t xml:space="preserve"> skill premiums, trade and technological unemployment). In contrast, research in other fields, including heterodox economic research, is more likely to examine </w:t>
      </w:r>
      <w:r w:rsidR="00082B84">
        <w:rPr>
          <w:rFonts w:ascii="Times New Roman" w:hAnsi="Times New Roman" w:cs="Times New Roman"/>
        </w:rPr>
        <w:t>–</w:t>
      </w:r>
      <w:r w:rsidRPr="001E2334">
        <w:rPr>
          <w:rFonts w:ascii="Times New Roman" w:hAnsi="Times New Roman" w:cs="Times New Roman"/>
        </w:rPr>
        <w:t xml:space="preserve"> in addition to skill premiums </w:t>
      </w:r>
      <w:r w:rsidR="00082B84">
        <w:rPr>
          <w:rFonts w:ascii="Times New Roman" w:hAnsi="Times New Roman" w:cs="Times New Roman"/>
        </w:rPr>
        <w:t>–</w:t>
      </w:r>
      <w:r w:rsidRPr="001E2334">
        <w:rPr>
          <w:rFonts w:ascii="Times New Roman" w:hAnsi="Times New Roman" w:cs="Times New Roman"/>
        </w:rPr>
        <w:t xml:space="preserve"> a host of other non-market factors (e.g.</w:t>
      </w:r>
      <w:r w:rsidR="0036180A">
        <w:rPr>
          <w:rFonts w:ascii="Times New Roman" w:hAnsi="Times New Roman" w:cs="Times New Roman"/>
        </w:rPr>
        <w:t>,</w:t>
      </w:r>
      <w:r w:rsidRPr="001E2334">
        <w:rPr>
          <w:rFonts w:ascii="Times New Roman" w:hAnsi="Times New Roman" w:cs="Times New Roman"/>
        </w:rPr>
        <w:t xml:space="preserve"> deunionisation, types of innovation, innovation diffusion process, changing employment conditions, organisational factors, spatial aspects, digital gaps and sectoral change). While this finding showcases distinct specialisation of knowledge among different fields, it also challenges the explanatory ability of disciplinary research on innovation and inequality; in addition, it paves little ground for a cross-disciplinary research agenda.</w:t>
      </w:r>
    </w:p>
    <w:p w14:paraId="55E06CD1" w14:textId="5FD451A8" w:rsidR="0036180A" w:rsidRPr="0036180A" w:rsidRDefault="0036180A" w:rsidP="0036180A">
      <w:pPr>
        <w:spacing w:after="251" w:line="407" w:lineRule="auto"/>
        <w:ind w:left="-15" w:right="2" w:firstLine="351"/>
        <w:jc w:val="center"/>
        <w:rPr>
          <w:rFonts w:ascii="Times New Roman" w:hAnsi="Times New Roman" w:cs="Times New Roman"/>
          <w:b/>
          <w:bCs/>
        </w:rPr>
      </w:pPr>
      <w:r w:rsidRPr="0036180A">
        <w:rPr>
          <w:rFonts w:ascii="Times New Roman" w:hAnsi="Times New Roman" w:cs="Times New Roman"/>
          <w:b/>
          <w:bCs/>
        </w:rPr>
        <w:t>[Tables 6 and 7 about here]</w:t>
      </w:r>
    </w:p>
    <w:p w14:paraId="6A93E28E" w14:textId="77777777" w:rsidR="0036180A" w:rsidRDefault="0036180A" w:rsidP="00F176B2">
      <w:pPr>
        <w:spacing w:after="0" w:line="259" w:lineRule="auto"/>
        <w:ind w:left="10" w:hanging="10"/>
        <w:jc w:val="left"/>
        <w:rPr>
          <w:rFonts w:ascii="Times New Roman" w:hAnsi="Times New Roman" w:cs="Times New Roman"/>
          <w:b/>
          <w:bCs/>
          <w:szCs w:val="24"/>
        </w:rPr>
      </w:pPr>
    </w:p>
    <w:p w14:paraId="072DB369" w14:textId="77777777" w:rsidR="0036180A" w:rsidRDefault="0036180A" w:rsidP="00F176B2">
      <w:pPr>
        <w:spacing w:after="0" w:line="259" w:lineRule="auto"/>
        <w:ind w:left="10" w:hanging="10"/>
        <w:jc w:val="left"/>
        <w:rPr>
          <w:rFonts w:ascii="Times New Roman" w:hAnsi="Times New Roman" w:cs="Times New Roman"/>
          <w:b/>
          <w:bCs/>
          <w:szCs w:val="24"/>
        </w:rPr>
      </w:pPr>
    </w:p>
    <w:p w14:paraId="1C938590" w14:textId="77777777" w:rsidR="0036180A" w:rsidRDefault="0036180A" w:rsidP="00F176B2">
      <w:pPr>
        <w:spacing w:after="0" w:line="259" w:lineRule="auto"/>
        <w:ind w:left="10" w:hanging="10"/>
        <w:jc w:val="left"/>
        <w:rPr>
          <w:rFonts w:ascii="Times New Roman" w:hAnsi="Times New Roman" w:cs="Times New Roman"/>
          <w:b/>
          <w:bCs/>
          <w:szCs w:val="24"/>
        </w:rPr>
      </w:pPr>
    </w:p>
    <w:p w14:paraId="6AC03B72" w14:textId="653D08D2" w:rsidR="006644E7" w:rsidRPr="0036180A" w:rsidRDefault="00EC38CD" w:rsidP="00F176B2">
      <w:pPr>
        <w:spacing w:after="0" w:line="259" w:lineRule="auto"/>
        <w:ind w:left="10" w:hanging="10"/>
        <w:jc w:val="left"/>
        <w:rPr>
          <w:rFonts w:ascii="Times New Roman" w:hAnsi="Times New Roman" w:cs="Times New Roman"/>
          <w:szCs w:val="24"/>
        </w:rPr>
      </w:pPr>
      <w:r w:rsidRPr="0077380D">
        <w:rPr>
          <w:rFonts w:ascii="Times New Roman" w:hAnsi="Times New Roman" w:cs="Times New Roman"/>
          <w:b/>
          <w:bCs/>
          <w:szCs w:val="24"/>
        </w:rPr>
        <w:t>Table 5</w:t>
      </w:r>
      <w:r w:rsidR="0036180A">
        <w:rPr>
          <w:rFonts w:ascii="Times New Roman" w:hAnsi="Times New Roman" w:cs="Times New Roman"/>
          <w:b/>
          <w:bCs/>
          <w:szCs w:val="24"/>
        </w:rPr>
        <w:t xml:space="preserve">. </w:t>
      </w:r>
      <w:r w:rsidRPr="0077380D">
        <w:rPr>
          <w:rFonts w:ascii="Times New Roman" w:hAnsi="Times New Roman" w:cs="Times New Roman"/>
          <w:b/>
          <w:bCs/>
          <w:szCs w:val="24"/>
        </w:rPr>
        <w:t xml:space="preserve"> </w:t>
      </w:r>
      <w:r w:rsidRPr="0036180A">
        <w:rPr>
          <w:rFonts w:ascii="Times New Roman" w:hAnsi="Times New Roman" w:cs="Times New Roman"/>
          <w:szCs w:val="24"/>
        </w:rPr>
        <w:t xml:space="preserve">Causal </w:t>
      </w:r>
      <w:r w:rsidR="0036180A" w:rsidRPr="0036180A">
        <w:rPr>
          <w:rFonts w:ascii="Times New Roman" w:hAnsi="Times New Roman" w:cs="Times New Roman"/>
          <w:szCs w:val="24"/>
        </w:rPr>
        <w:t>s</w:t>
      </w:r>
      <w:r w:rsidRPr="0036180A">
        <w:rPr>
          <w:rFonts w:ascii="Times New Roman" w:hAnsi="Times New Roman" w:cs="Times New Roman"/>
          <w:szCs w:val="24"/>
        </w:rPr>
        <w:t>cenarios</w:t>
      </w:r>
    </w:p>
    <w:p w14:paraId="4EAFA39E" w14:textId="4324B95E" w:rsidR="0036180A" w:rsidRPr="0036180A" w:rsidRDefault="0036180A" w:rsidP="00F176B2">
      <w:pPr>
        <w:spacing w:after="0" w:line="259" w:lineRule="auto"/>
        <w:ind w:left="10" w:hanging="10"/>
        <w:jc w:val="left"/>
        <w:rPr>
          <w:rFonts w:ascii="Times New Roman" w:hAnsi="Times New Roman" w:cs="Times New Roman"/>
          <w:szCs w:val="24"/>
        </w:rPr>
      </w:pPr>
    </w:p>
    <w:p w14:paraId="2CD0A35F" w14:textId="77777777" w:rsidR="0036180A" w:rsidRPr="0077380D" w:rsidRDefault="0036180A" w:rsidP="00F176B2">
      <w:pPr>
        <w:spacing w:after="0" w:line="259" w:lineRule="auto"/>
        <w:ind w:left="10" w:hanging="10"/>
        <w:jc w:val="left"/>
        <w:rPr>
          <w:rFonts w:ascii="Times New Roman" w:hAnsi="Times New Roman" w:cs="Times New Roman"/>
          <w:b/>
          <w:bCs/>
          <w:szCs w:val="24"/>
        </w:rPr>
      </w:pPr>
    </w:p>
    <w:p w14:paraId="6BB56704" w14:textId="606E5189" w:rsidR="006644E7" w:rsidRPr="001E2334" w:rsidRDefault="00EC38CD" w:rsidP="00F176B2">
      <w:pPr>
        <w:spacing w:after="64" w:line="259" w:lineRule="auto"/>
        <w:ind w:left="0" w:right="-333" w:firstLine="0"/>
        <w:jc w:val="left"/>
        <w:rPr>
          <w:rFonts w:ascii="Times New Roman" w:hAnsi="Times New Roman" w:cs="Times New Roman"/>
          <w:b/>
          <w:bCs/>
          <w:sz w:val="18"/>
          <w:szCs w:val="18"/>
        </w:rPr>
      </w:pPr>
      <w:r w:rsidRPr="001E2334">
        <w:rPr>
          <w:rFonts w:ascii="Times New Roman" w:hAnsi="Times New Roman" w:cs="Times New Roman"/>
          <w:b/>
          <w:bCs/>
          <w:noProof/>
          <w:sz w:val="18"/>
          <w:szCs w:val="18"/>
        </w:rPr>
        <mc:AlternateContent>
          <mc:Choice Requires="wpg">
            <w:drawing>
              <wp:inline distT="0" distB="0" distL="0" distR="0" wp14:anchorId="7C39CE9D" wp14:editId="50B85A9D">
                <wp:extent cx="5760079" cy="171256"/>
                <wp:effectExtent l="0" t="0" r="0" b="0"/>
                <wp:docPr id="86655" name="Group 86655"/>
                <wp:cNvGraphicFramePr/>
                <a:graphic xmlns:a="http://schemas.openxmlformats.org/drawingml/2006/main">
                  <a:graphicData uri="http://schemas.microsoft.com/office/word/2010/wordprocessingGroup">
                    <wpg:wgp>
                      <wpg:cNvGrpSpPr/>
                      <wpg:grpSpPr>
                        <a:xfrm>
                          <a:off x="0" y="0"/>
                          <a:ext cx="5760079" cy="171256"/>
                          <a:chOff x="0" y="0"/>
                          <a:chExt cx="5760079" cy="171256"/>
                        </a:xfrm>
                      </wpg:grpSpPr>
                      <wps:wsp>
                        <wps:cNvPr id="3464" name="Shape 3464"/>
                        <wps:cNvSpPr/>
                        <wps:spPr>
                          <a:xfrm>
                            <a:off x="0" y="0"/>
                            <a:ext cx="5760079" cy="0"/>
                          </a:xfrm>
                          <a:custGeom>
                            <a:avLst/>
                            <a:gdLst/>
                            <a:ahLst/>
                            <a:cxnLst/>
                            <a:rect l="0" t="0" r="0" b="0"/>
                            <a:pathLst>
                              <a:path w="5760079">
                                <a:moveTo>
                                  <a:pt x="0" y="0"/>
                                </a:moveTo>
                                <a:lnTo>
                                  <a:pt x="5760079" y="0"/>
                                </a:lnTo>
                              </a:path>
                            </a:pathLst>
                          </a:custGeom>
                          <a:ln w="6843" cap="flat">
                            <a:miter lim="127000"/>
                          </a:ln>
                        </wps:spPr>
                        <wps:style>
                          <a:lnRef idx="1">
                            <a:srgbClr val="000000"/>
                          </a:lnRef>
                          <a:fillRef idx="0">
                            <a:srgbClr val="000000">
                              <a:alpha val="0"/>
                            </a:srgbClr>
                          </a:fillRef>
                          <a:effectRef idx="0">
                            <a:scrgbClr r="0" g="0" b="0"/>
                          </a:effectRef>
                          <a:fontRef idx="none"/>
                        </wps:style>
                        <wps:bodyPr/>
                      </wps:wsp>
                      <wps:wsp>
                        <wps:cNvPr id="3465" name="Shape 3465"/>
                        <wps:cNvSpPr/>
                        <wps:spPr>
                          <a:xfrm>
                            <a:off x="0" y="21415"/>
                            <a:ext cx="5760079" cy="0"/>
                          </a:xfrm>
                          <a:custGeom>
                            <a:avLst/>
                            <a:gdLst/>
                            <a:ahLst/>
                            <a:cxnLst/>
                            <a:rect l="0" t="0" r="0" b="0"/>
                            <a:pathLst>
                              <a:path w="5760079">
                                <a:moveTo>
                                  <a:pt x="0" y="0"/>
                                </a:moveTo>
                                <a:lnTo>
                                  <a:pt x="5760079" y="0"/>
                                </a:lnTo>
                              </a:path>
                            </a:pathLst>
                          </a:custGeom>
                          <a:ln w="6843" cap="flat">
                            <a:miter lim="127000"/>
                          </a:ln>
                        </wps:spPr>
                        <wps:style>
                          <a:lnRef idx="1">
                            <a:srgbClr val="000000"/>
                          </a:lnRef>
                          <a:fillRef idx="0">
                            <a:srgbClr val="000000">
                              <a:alpha val="0"/>
                            </a:srgbClr>
                          </a:fillRef>
                          <a:effectRef idx="0">
                            <a:scrgbClr r="0" g="0" b="0"/>
                          </a:effectRef>
                          <a:fontRef idx="none"/>
                        </wps:style>
                        <wps:bodyPr/>
                      </wps:wsp>
                      <wps:wsp>
                        <wps:cNvPr id="7754" name="Rectangle 7754"/>
                        <wps:cNvSpPr/>
                        <wps:spPr>
                          <a:xfrm>
                            <a:off x="2073687" y="62919"/>
                            <a:ext cx="441169" cy="104509"/>
                          </a:xfrm>
                          <a:prstGeom prst="rect">
                            <a:avLst/>
                          </a:prstGeom>
                          <a:ln>
                            <a:noFill/>
                          </a:ln>
                        </wps:spPr>
                        <wps:txbx>
                          <w:txbxContent>
                            <w:p w14:paraId="4631FD43" w14:textId="77777777" w:rsidR="006644E7" w:rsidRPr="0036150C" w:rsidRDefault="00EC38CD">
                              <w:pPr>
                                <w:spacing w:after="160" w:line="259" w:lineRule="auto"/>
                                <w:ind w:left="0" w:firstLine="0"/>
                                <w:jc w:val="left"/>
                                <w:rPr>
                                  <w:rFonts w:ascii="Times New Roman" w:hAnsi="Times New Roman" w:cs="Times New Roman"/>
                                  <w:b/>
                                  <w:bCs/>
                                </w:rPr>
                              </w:pPr>
                              <w:r w:rsidRPr="0036150C">
                                <w:rPr>
                                  <w:rFonts w:ascii="Times New Roman" w:hAnsi="Times New Roman" w:cs="Times New Roman"/>
                                  <w:b/>
                                  <w:bCs/>
                                  <w:w w:val="112"/>
                                  <w:sz w:val="14"/>
                                </w:rPr>
                                <w:t>All</w:t>
                              </w:r>
                              <w:r w:rsidRPr="0036150C">
                                <w:rPr>
                                  <w:rFonts w:ascii="Times New Roman" w:hAnsi="Times New Roman" w:cs="Times New Roman"/>
                                  <w:b/>
                                  <w:bCs/>
                                  <w:spacing w:val="3"/>
                                  <w:w w:val="112"/>
                                  <w:sz w:val="14"/>
                                </w:rPr>
                                <w:t xml:space="preserve"> </w:t>
                              </w:r>
                              <w:r w:rsidRPr="0036150C">
                                <w:rPr>
                                  <w:rFonts w:ascii="Times New Roman" w:hAnsi="Times New Roman" w:cs="Times New Roman"/>
                                  <w:b/>
                                  <w:bCs/>
                                  <w:w w:val="112"/>
                                  <w:sz w:val="14"/>
                                </w:rPr>
                                <w:t>years</w:t>
                              </w:r>
                            </w:p>
                          </w:txbxContent>
                        </wps:txbx>
                        <wps:bodyPr horzOverflow="overflow" vert="horz" lIns="0" tIns="0" rIns="0" bIns="0" rtlCol="0">
                          <a:noAutofit/>
                        </wps:bodyPr>
                      </wps:wsp>
                      <wps:wsp>
                        <wps:cNvPr id="7755" name="Rectangle 7755"/>
                        <wps:cNvSpPr/>
                        <wps:spPr>
                          <a:xfrm>
                            <a:off x="2603717" y="62919"/>
                            <a:ext cx="591016" cy="104509"/>
                          </a:xfrm>
                          <a:prstGeom prst="rect">
                            <a:avLst/>
                          </a:prstGeom>
                          <a:ln>
                            <a:noFill/>
                          </a:ln>
                        </wps:spPr>
                        <wps:txbx>
                          <w:txbxContent>
                            <w:p w14:paraId="1E178879" w14:textId="77777777" w:rsidR="006644E7" w:rsidRPr="0036150C" w:rsidRDefault="00EC38CD">
                              <w:pPr>
                                <w:spacing w:after="160" w:line="259" w:lineRule="auto"/>
                                <w:ind w:left="0" w:firstLine="0"/>
                                <w:jc w:val="left"/>
                                <w:rPr>
                                  <w:rFonts w:ascii="Times New Roman" w:hAnsi="Times New Roman" w:cs="Times New Roman"/>
                                  <w:b/>
                                  <w:bCs/>
                                </w:rPr>
                              </w:pPr>
                              <w:r w:rsidRPr="0036150C">
                                <w:rPr>
                                  <w:rFonts w:ascii="Times New Roman" w:hAnsi="Times New Roman" w:cs="Times New Roman"/>
                                  <w:b/>
                                  <w:bCs/>
                                  <w:w w:val="110"/>
                                  <w:sz w:val="14"/>
                                </w:rPr>
                                <w:t>Early</w:t>
                              </w:r>
                              <w:r w:rsidRPr="0036150C">
                                <w:rPr>
                                  <w:rFonts w:ascii="Times New Roman" w:hAnsi="Times New Roman" w:cs="Times New Roman"/>
                                  <w:b/>
                                  <w:bCs/>
                                  <w:spacing w:val="3"/>
                                  <w:w w:val="110"/>
                                  <w:sz w:val="14"/>
                                </w:rPr>
                                <w:t xml:space="preserve"> </w:t>
                              </w:r>
                              <w:r w:rsidRPr="0036150C">
                                <w:rPr>
                                  <w:rFonts w:ascii="Times New Roman" w:hAnsi="Times New Roman" w:cs="Times New Roman"/>
                                  <w:b/>
                                  <w:bCs/>
                                  <w:w w:val="110"/>
                                  <w:sz w:val="14"/>
                                </w:rPr>
                                <w:t>phase</w:t>
                              </w:r>
                            </w:p>
                          </w:txbxContent>
                        </wps:txbx>
                        <wps:bodyPr horzOverflow="overflow" vert="horz" lIns="0" tIns="0" rIns="0" bIns="0" rtlCol="0">
                          <a:noAutofit/>
                        </wps:bodyPr>
                      </wps:wsp>
                      <wps:wsp>
                        <wps:cNvPr id="7756" name="Rectangle 7756"/>
                        <wps:cNvSpPr/>
                        <wps:spPr>
                          <a:xfrm>
                            <a:off x="3135496" y="62919"/>
                            <a:ext cx="697501" cy="104509"/>
                          </a:xfrm>
                          <a:prstGeom prst="rect">
                            <a:avLst/>
                          </a:prstGeom>
                          <a:ln>
                            <a:noFill/>
                          </a:ln>
                        </wps:spPr>
                        <wps:txbx>
                          <w:txbxContent>
                            <w:p w14:paraId="0593662A" w14:textId="77777777" w:rsidR="006644E7" w:rsidRPr="0036150C" w:rsidRDefault="00EC38CD">
                              <w:pPr>
                                <w:spacing w:after="160" w:line="259" w:lineRule="auto"/>
                                <w:ind w:left="0" w:firstLine="0"/>
                                <w:jc w:val="left"/>
                                <w:rPr>
                                  <w:rFonts w:ascii="Times New Roman" w:hAnsi="Times New Roman" w:cs="Times New Roman"/>
                                  <w:b/>
                                  <w:bCs/>
                                </w:rPr>
                              </w:pPr>
                              <w:r w:rsidRPr="0036150C">
                                <w:rPr>
                                  <w:rFonts w:ascii="Times New Roman" w:hAnsi="Times New Roman" w:cs="Times New Roman"/>
                                  <w:b/>
                                  <w:bCs/>
                                  <w:w w:val="105"/>
                                  <w:sz w:val="14"/>
                                </w:rPr>
                                <w:t>Growth</w:t>
                              </w:r>
                              <w:r w:rsidRPr="0036150C">
                                <w:rPr>
                                  <w:rFonts w:ascii="Times New Roman" w:hAnsi="Times New Roman" w:cs="Times New Roman"/>
                                  <w:b/>
                                  <w:bCs/>
                                  <w:spacing w:val="3"/>
                                  <w:w w:val="105"/>
                                  <w:sz w:val="14"/>
                                </w:rPr>
                                <w:t xml:space="preserve"> </w:t>
                              </w:r>
                              <w:r w:rsidRPr="0036150C">
                                <w:rPr>
                                  <w:rFonts w:ascii="Times New Roman" w:hAnsi="Times New Roman" w:cs="Times New Roman"/>
                                  <w:b/>
                                  <w:bCs/>
                                  <w:w w:val="105"/>
                                  <w:sz w:val="14"/>
                                </w:rPr>
                                <w:t>phase</w:t>
                              </w:r>
                            </w:p>
                          </w:txbxContent>
                        </wps:txbx>
                        <wps:bodyPr horzOverflow="overflow" vert="horz" lIns="0" tIns="0" rIns="0" bIns="0" rtlCol="0">
                          <a:noAutofit/>
                        </wps:bodyPr>
                      </wps:wsp>
                      <wps:wsp>
                        <wps:cNvPr id="7757" name="Rectangle 7757"/>
                        <wps:cNvSpPr/>
                        <wps:spPr>
                          <a:xfrm>
                            <a:off x="3747339" y="62919"/>
                            <a:ext cx="836652" cy="104509"/>
                          </a:xfrm>
                          <a:prstGeom prst="rect">
                            <a:avLst/>
                          </a:prstGeom>
                          <a:ln>
                            <a:noFill/>
                          </a:ln>
                        </wps:spPr>
                        <wps:txbx>
                          <w:txbxContent>
                            <w:p w14:paraId="1255FCBF" w14:textId="77777777" w:rsidR="006644E7" w:rsidRPr="0036150C" w:rsidRDefault="00EC38CD">
                              <w:pPr>
                                <w:spacing w:after="160" w:line="259" w:lineRule="auto"/>
                                <w:ind w:left="0" w:firstLine="0"/>
                                <w:jc w:val="left"/>
                                <w:rPr>
                                  <w:rFonts w:ascii="Times New Roman" w:hAnsi="Times New Roman" w:cs="Times New Roman"/>
                                  <w:b/>
                                  <w:bCs/>
                                </w:rPr>
                              </w:pPr>
                              <w:r w:rsidRPr="0036150C">
                                <w:rPr>
                                  <w:rFonts w:ascii="Times New Roman" w:hAnsi="Times New Roman" w:cs="Times New Roman"/>
                                  <w:b/>
                                  <w:bCs/>
                                  <w:w w:val="107"/>
                                  <w:sz w:val="14"/>
                                </w:rPr>
                                <w:t>Expansion</w:t>
                              </w:r>
                              <w:r w:rsidRPr="0036150C">
                                <w:rPr>
                                  <w:rFonts w:ascii="Times New Roman" w:hAnsi="Times New Roman" w:cs="Times New Roman"/>
                                  <w:b/>
                                  <w:bCs/>
                                  <w:spacing w:val="3"/>
                                  <w:w w:val="107"/>
                                  <w:sz w:val="14"/>
                                </w:rPr>
                                <w:t xml:space="preserve"> </w:t>
                              </w:r>
                              <w:r w:rsidRPr="0036150C">
                                <w:rPr>
                                  <w:rFonts w:ascii="Times New Roman" w:hAnsi="Times New Roman" w:cs="Times New Roman"/>
                                  <w:b/>
                                  <w:bCs/>
                                  <w:w w:val="107"/>
                                  <w:sz w:val="14"/>
                                </w:rPr>
                                <w:t>phase</w:t>
                              </w:r>
                            </w:p>
                          </w:txbxContent>
                        </wps:txbx>
                        <wps:bodyPr horzOverflow="overflow" vert="horz" lIns="0" tIns="0" rIns="0" bIns="0" rtlCol="0">
                          <a:noAutofit/>
                        </wps:bodyPr>
                      </wps:wsp>
                      <wps:wsp>
                        <wps:cNvPr id="3469" name="Shape 3469"/>
                        <wps:cNvSpPr/>
                        <wps:spPr>
                          <a:xfrm>
                            <a:off x="2006468" y="171256"/>
                            <a:ext cx="2413611" cy="0"/>
                          </a:xfrm>
                          <a:custGeom>
                            <a:avLst/>
                            <a:gdLst/>
                            <a:ahLst/>
                            <a:cxnLst/>
                            <a:rect l="0" t="0" r="0" b="0"/>
                            <a:pathLst>
                              <a:path w="2413611">
                                <a:moveTo>
                                  <a:pt x="0" y="0"/>
                                </a:moveTo>
                                <a:lnTo>
                                  <a:pt x="2413611" y="0"/>
                                </a:lnTo>
                              </a:path>
                            </a:pathLst>
                          </a:custGeom>
                          <a:ln w="256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39CE9D" id="Group 86655" o:spid="_x0000_s1039" style="width:453.55pt;height:13.5pt;mso-position-horizontal-relative:char;mso-position-vertical-relative:line" coordsize="57600,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">
                <v:shape id="Shape 3464" o:spid="_x0000_s1040" style="position:absolute;width:57600;height:0;visibility:visible;mso-wrap-style:square;v-text-anchor:top" coordsize="5760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" path="m,l5760079,e" filled="f" strokeweight=".19008mm">
                  <v:stroke miterlimit="83231f" joinstyle="miter"/>
                  <v:path arrowok="t" textboxrect="0,0,5760079,0"/>
                </v:shape>
                <v:shape id="Shape 3465" o:spid="_x0000_s1041" style="position:absolute;top:214;width:57600;height:0;visibility:visible;mso-wrap-style:square;v-text-anchor:top" coordsize="5760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" path="m,l5760079,e" filled="f" strokeweight=".19008mm">
                  <v:stroke miterlimit="83231f" joinstyle="miter"/>
                  <v:path arrowok="t" textboxrect="0,0,5760079,0"/>
                </v:shape>
                <v:rect id="Rectangle 7754" o:spid="_x0000_s1042" style="position:absolute;left:20736;top:629;width:4412;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bTQ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PddtNDHAAAA3QAA&#10;AA8AAAAAAAAAAAAAAAAABwIAAGRycy9kb3ducmV2LnhtbFBLBQYAAAAAAwADALcAAAD7AgAAAAA=&#10;" filled="f" stroked="f">
                  <v:textbox inset="0,0,0,0">
                    <w:txbxContent>
                      <w:p w14:paraId="4631FD43" w14:textId="77777777" w:rsidR="006644E7" w:rsidRPr="0036150C" w:rsidRDefault="00EC38CD">
                        <w:pPr>
                          <w:spacing w:after="160" w:line="259" w:lineRule="auto"/>
                          <w:ind w:left="0" w:firstLine="0"/>
                          <w:jc w:val="left"/>
                          <w:rPr>
                            <w:rFonts w:ascii="Times New Roman" w:hAnsi="Times New Roman" w:cs="Times New Roman"/>
                            <w:b/>
                            <w:bCs/>
                          </w:rPr>
                        </w:pPr>
                        <w:r w:rsidRPr="0036150C">
                          <w:rPr>
                            <w:rFonts w:ascii="Times New Roman" w:hAnsi="Times New Roman" w:cs="Times New Roman"/>
                            <w:b/>
                            <w:bCs/>
                            <w:w w:val="112"/>
                            <w:sz w:val="14"/>
                          </w:rPr>
                          <w:t>All</w:t>
                        </w:r>
                        <w:r w:rsidRPr="0036150C">
                          <w:rPr>
                            <w:rFonts w:ascii="Times New Roman" w:hAnsi="Times New Roman" w:cs="Times New Roman"/>
                            <w:b/>
                            <w:bCs/>
                            <w:spacing w:val="3"/>
                            <w:w w:val="112"/>
                            <w:sz w:val="14"/>
                          </w:rPr>
                          <w:t xml:space="preserve"> </w:t>
                        </w:r>
                        <w:r w:rsidRPr="0036150C">
                          <w:rPr>
                            <w:rFonts w:ascii="Times New Roman" w:hAnsi="Times New Roman" w:cs="Times New Roman"/>
                            <w:b/>
                            <w:bCs/>
                            <w:w w:val="112"/>
                            <w:sz w:val="14"/>
                          </w:rPr>
                          <w:t>years</w:t>
                        </w:r>
                      </w:p>
                    </w:txbxContent>
                  </v:textbox>
                </v:rect>
                <v:rect id="Rectangle 7755" o:spid="_x0000_s1043" style="position:absolute;left:26037;top:629;width:5910;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" filled="f" stroked="f">
                  <v:textbox inset="0,0,0,0">
                    <w:txbxContent>
                      <w:p w14:paraId="1E178879" w14:textId="77777777" w:rsidR="006644E7" w:rsidRPr="0036150C" w:rsidRDefault="00EC38CD">
                        <w:pPr>
                          <w:spacing w:after="160" w:line="259" w:lineRule="auto"/>
                          <w:ind w:left="0" w:firstLine="0"/>
                          <w:jc w:val="left"/>
                          <w:rPr>
                            <w:rFonts w:ascii="Times New Roman" w:hAnsi="Times New Roman" w:cs="Times New Roman"/>
                            <w:b/>
                            <w:bCs/>
                          </w:rPr>
                        </w:pPr>
                        <w:r w:rsidRPr="0036150C">
                          <w:rPr>
                            <w:rFonts w:ascii="Times New Roman" w:hAnsi="Times New Roman" w:cs="Times New Roman"/>
                            <w:b/>
                            <w:bCs/>
                            <w:w w:val="110"/>
                            <w:sz w:val="14"/>
                          </w:rPr>
                          <w:t>Early</w:t>
                        </w:r>
                        <w:r w:rsidRPr="0036150C">
                          <w:rPr>
                            <w:rFonts w:ascii="Times New Roman" w:hAnsi="Times New Roman" w:cs="Times New Roman"/>
                            <w:b/>
                            <w:bCs/>
                            <w:spacing w:val="3"/>
                            <w:w w:val="110"/>
                            <w:sz w:val="14"/>
                          </w:rPr>
                          <w:t xml:space="preserve"> </w:t>
                        </w:r>
                        <w:r w:rsidRPr="0036150C">
                          <w:rPr>
                            <w:rFonts w:ascii="Times New Roman" w:hAnsi="Times New Roman" w:cs="Times New Roman"/>
                            <w:b/>
                            <w:bCs/>
                            <w:w w:val="110"/>
                            <w:sz w:val="14"/>
                          </w:rPr>
                          <w:t>phase</w:t>
                        </w:r>
                      </w:p>
                    </w:txbxContent>
                  </v:textbox>
                </v:rect>
                <v:rect id="Rectangle 7756" o:spid="_x0000_s1044" style="position:absolute;left:31354;top:629;width:6975;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88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whP834QnI+R8AAAD//wMAUEsBAi0AFAAGAAgAAAAhANvh9svuAAAAhQEAABMAAAAAAAAA&#10;AAAAAAAAAAAAAFtDb250ZW50X1R5cGVzXS54bWxQSwECLQAUAAYACAAAACEAWvQsW78AAAAVAQAA&#10;CwAAAAAAAAAAAAAAAAAfAQAAX3JlbHMvLnJlbHNQSwECLQAUAAYACAAAACEAaMOPPMYAAADdAAAA&#10;DwAAAAAAAAAAAAAAAAAHAgAAZHJzL2Rvd25yZXYueG1sUEsFBgAAAAADAAMAtwAAAPoCAAAAAA==&#10;" filled="f" stroked="f">
                  <v:textbox inset="0,0,0,0">
                    <w:txbxContent>
                      <w:p w14:paraId="0593662A" w14:textId="77777777" w:rsidR="006644E7" w:rsidRPr="0036150C" w:rsidRDefault="00EC38CD">
                        <w:pPr>
                          <w:spacing w:after="160" w:line="259" w:lineRule="auto"/>
                          <w:ind w:left="0" w:firstLine="0"/>
                          <w:jc w:val="left"/>
                          <w:rPr>
                            <w:rFonts w:ascii="Times New Roman" w:hAnsi="Times New Roman" w:cs="Times New Roman"/>
                            <w:b/>
                            <w:bCs/>
                          </w:rPr>
                        </w:pPr>
                        <w:r w:rsidRPr="0036150C">
                          <w:rPr>
                            <w:rFonts w:ascii="Times New Roman" w:hAnsi="Times New Roman" w:cs="Times New Roman"/>
                            <w:b/>
                            <w:bCs/>
                            <w:w w:val="105"/>
                            <w:sz w:val="14"/>
                          </w:rPr>
                          <w:t>Growth</w:t>
                        </w:r>
                        <w:r w:rsidRPr="0036150C">
                          <w:rPr>
                            <w:rFonts w:ascii="Times New Roman" w:hAnsi="Times New Roman" w:cs="Times New Roman"/>
                            <w:b/>
                            <w:bCs/>
                            <w:spacing w:val="3"/>
                            <w:w w:val="105"/>
                            <w:sz w:val="14"/>
                          </w:rPr>
                          <w:t xml:space="preserve"> </w:t>
                        </w:r>
                        <w:r w:rsidRPr="0036150C">
                          <w:rPr>
                            <w:rFonts w:ascii="Times New Roman" w:hAnsi="Times New Roman" w:cs="Times New Roman"/>
                            <w:b/>
                            <w:bCs/>
                            <w:w w:val="105"/>
                            <w:sz w:val="14"/>
                          </w:rPr>
                          <w:t>phase</w:t>
                        </w:r>
                      </w:p>
                    </w:txbxContent>
                  </v:textbox>
                </v:rect>
                <v:rect id="Rectangle 7757" o:spid="_x0000_s1045" style="position:absolute;left:37473;top:629;width:8366;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qnxwAAAN0AAAAPAAAAZHJzL2Rvd25yZXYueG1sRI9Ba8JA&#10;FITvhf6H5RW8NZsKb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AePKqfHAAAA3QAA&#10;AA8AAAAAAAAAAAAAAAAABwIAAGRycy9kb3ducmV2LnhtbFBLBQYAAAAAAwADALcAAAD7AgAAAAA=&#10;" filled="f" stroked="f">
                  <v:textbox inset="0,0,0,0">
                    <w:txbxContent>
                      <w:p w14:paraId="1255FCBF" w14:textId="77777777" w:rsidR="006644E7" w:rsidRPr="0036150C" w:rsidRDefault="00EC38CD">
                        <w:pPr>
                          <w:spacing w:after="160" w:line="259" w:lineRule="auto"/>
                          <w:ind w:left="0" w:firstLine="0"/>
                          <w:jc w:val="left"/>
                          <w:rPr>
                            <w:rFonts w:ascii="Times New Roman" w:hAnsi="Times New Roman" w:cs="Times New Roman"/>
                            <w:b/>
                            <w:bCs/>
                          </w:rPr>
                        </w:pPr>
                        <w:r w:rsidRPr="0036150C">
                          <w:rPr>
                            <w:rFonts w:ascii="Times New Roman" w:hAnsi="Times New Roman" w:cs="Times New Roman"/>
                            <w:b/>
                            <w:bCs/>
                            <w:w w:val="107"/>
                            <w:sz w:val="14"/>
                          </w:rPr>
                          <w:t>Expansion</w:t>
                        </w:r>
                        <w:r w:rsidRPr="0036150C">
                          <w:rPr>
                            <w:rFonts w:ascii="Times New Roman" w:hAnsi="Times New Roman" w:cs="Times New Roman"/>
                            <w:b/>
                            <w:bCs/>
                            <w:spacing w:val="3"/>
                            <w:w w:val="107"/>
                            <w:sz w:val="14"/>
                          </w:rPr>
                          <w:t xml:space="preserve"> </w:t>
                        </w:r>
                        <w:r w:rsidRPr="0036150C">
                          <w:rPr>
                            <w:rFonts w:ascii="Times New Roman" w:hAnsi="Times New Roman" w:cs="Times New Roman"/>
                            <w:b/>
                            <w:bCs/>
                            <w:w w:val="107"/>
                            <w:sz w:val="14"/>
                          </w:rPr>
                          <w:t>phase</w:t>
                        </w:r>
                      </w:p>
                    </w:txbxContent>
                  </v:textbox>
                </v:rect>
                <v:shape id="Shape 3469" o:spid="_x0000_s1046" style="position:absolute;left:20064;top:1712;width:24136;height:0;visibility:visible;mso-wrap-style:square;v-text-anchor:top" coordsize="2413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" path="m,l2413611,e" filled="f" strokeweight=".07128mm">
                  <v:stroke miterlimit="83231f" joinstyle="miter"/>
                  <v:path arrowok="t" textboxrect="0,0,2413611,0"/>
                </v:shape>
                <w10:anchorlock/>
              </v:group>
            </w:pict>
          </mc:Fallback>
        </mc:AlternateContent>
      </w:r>
    </w:p>
    <w:tbl>
      <w:tblPr>
        <w:tblStyle w:val="TableGrid"/>
        <w:tblW w:w="9071" w:type="dxa"/>
        <w:tblInd w:w="0" w:type="dxa"/>
        <w:tblCellMar>
          <w:right w:w="69" w:type="dxa"/>
        </w:tblCellMar>
        <w:tblLook w:val="04A0" w:firstRow="1" w:lastRow="0" w:firstColumn="1" w:lastColumn="0" w:noHBand="0" w:noVBand="1"/>
      </w:tblPr>
      <w:tblGrid>
        <w:gridCol w:w="3402"/>
        <w:gridCol w:w="851"/>
        <w:gridCol w:w="992"/>
        <w:gridCol w:w="854"/>
        <w:gridCol w:w="931"/>
        <w:gridCol w:w="2041"/>
      </w:tblGrid>
      <w:tr w:rsidR="006644E7" w:rsidRPr="001E2334" w14:paraId="47F742B9" w14:textId="77777777" w:rsidTr="00082B84">
        <w:trPr>
          <w:trHeight w:val="145"/>
        </w:trPr>
        <w:tc>
          <w:tcPr>
            <w:tcW w:w="3402" w:type="dxa"/>
            <w:tcBorders>
              <w:top w:val="nil"/>
              <w:left w:val="nil"/>
              <w:bottom w:val="nil"/>
              <w:right w:val="nil"/>
            </w:tcBorders>
          </w:tcPr>
          <w:p w14:paraId="293E0628" w14:textId="77777777" w:rsidR="006644E7" w:rsidRPr="001E2334" w:rsidRDefault="00EC38CD" w:rsidP="00F176B2">
            <w:pPr>
              <w:spacing w:after="0" w:line="259" w:lineRule="auto"/>
              <w:ind w:left="0" w:firstLine="0"/>
              <w:jc w:val="left"/>
              <w:rPr>
                <w:rFonts w:ascii="Times New Roman" w:hAnsi="Times New Roman" w:cs="Times New Roman"/>
                <w:b/>
                <w:bCs/>
                <w:sz w:val="18"/>
                <w:szCs w:val="18"/>
              </w:rPr>
            </w:pPr>
            <w:r w:rsidRPr="001E2334">
              <w:rPr>
                <w:rFonts w:ascii="Times New Roman" w:hAnsi="Times New Roman" w:cs="Times New Roman"/>
                <w:b/>
                <w:bCs/>
                <w:sz w:val="18"/>
                <w:szCs w:val="18"/>
              </w:rPr>
              <w:t>Causal scenarios</w:t>
            </w:r>
          </w:p>
        </w:tc>
        <w:tc>
          <w:tcPr>
            <w:tcW w:w="851" w:type="dxa"/>
            <w:tcBorders>
              <w:top w:val="nil"/>
              <w:left w:val="nil"/>
              <w:bottom w:val="nil"/>
              <w:right w:val="nil"/>
            </w:tcBorders>
          </w:tcPr>
          <w:p w14:paraId="4B7EF031" w14:textId="77777777" w:rsidR="006644E7" w:rsidRPr="001E2334" w:rsidRDefault="00EC38CD" w:rsidP="00F176B2">
            <w:pPr>
              <w:spacing w:after="0" w:line="259" w:lineRule="auto"/>
              <w:ind w:left="0" w:firstLine="0"/>
              <w:jc w:val="left"/>
              <w:rPr>
                <w:rFonts w:ascii="Times New Roman" w:hAnsi="Times New Roman" w:cs="Times New Roman"/>
                <w:b/>
                <w:bCs/>
                <w:sz w:val="18"/>
                <w:szCs w:val="18"/>
              </w:rPr>
            </w:pPr>
            <w:r w:rsidRPr="001E2334">
              <w:rPr>
                <w:rFonts w:ascii="Times New Roman" w:hAnsi="Times New Roman" w:cs="Times New Roman"/>
                <w:b/>
                <w:bCs/>
                <w:sz w:val="18"/>
                <w:szCs w:val="18"/>
              </w:rPr>
              <w:t>1990-2019</w:t>
            </w:r>
          </w:p>
        </w:tc>
        <w:tc>
          <w:tcPr>
            <w:tcW w:w="992" w:type="dxa"/>
            <w:tcBorders>
              <w:top w:val="nil"/>
              <w:left w:val="nil"/>
              <w:bottom w:val="nil"/>
              <w:right w:val="nil"/>
            </w:tcBorders>
          </w:tcPr>
          <w:p w14:paraId="5FD16276" w14:textId="77777777" w:rsidR="006644E7" w:rsidRPr="001E2334" w:rsidRDefault="00EC38CD" w:rsidP="00F176B2">
            <w:pPr>
              <w:spacing w:after="0" w:line="259" w:lineRule="auto"/>
              <w:ind w:left="0" w:firstLine="0"/>
              <w:jc w:val="left"/>
              <w:rPr>
                <w:rFonts w:ascii="Times New Roman" w:hAnsi="Times New Roman" w:cs="Times New Roman"/>
                <w:b/>
                <w:bCs/>
                <w:sz w:val="18"/>
                <w:szCs w:val="18"/>
              </w:rPr>
            </w:pPr>
            <w:r w:rsidRPr="001E2334">
              <w:rPr>
                <w:rFonts w:ascii="Times New Roman" w:hAnsi="Times New Roman" w:cs="Times New Roman"/>
                <w:b/>
                <w:bCs/>
                <w:sz w:val="18"/>
                <w:szCs w:val="18"/>
              </w:rPr>
              <w:t>1990-1999</w:t>
            </w:r>
          </w:p>
        </w:tc>
        <w:tc>
          <w:tcPr>
            <w:tcW w:w="854" w:type="dxa"/>
            <w:tcBorders>
              <w:top w:val="nil"/>
              <w:left w:val="nil"/>
              <w:bottom w:val="nil"/>
              <w:right w:val="nil"/>
            </w:tcBorders>
          </w:tcPr>
          <w:p w14:paraId="7EBB40D3" w14:textId="77777777" w:rsidR="006644E7" w:rsidRPr="001E2334" w:rsidRDefault="00EC38CD" w:rsidP="00F176B2">
            <w:pPr>
              <w:spacing w:after="0" w:line="259" w:lineRule="auto"/>
              <w:ind w:left="0" w:firstLine="0"/>
              <w:jc w:val="left"/>
              <w:rPr>
                <w:rFonts w:ascii="Times New Roman" w:hAnsi="Times New Roman" w:cs="Times New Roman"/>
                <w:b/>
                <w:bCs/>
                <w:sz w:val="18"/>
                <w:szCs w:val="18"/>
              </w:rPr>
            </w:pPr>
            <w:r w:rsidRPr="001E2334">
              <w:rPr>
                <w:rFonts w:ascii="Times New Roman" w:hAnsi="Times New Roman" w:cs="Times New Roman"/>
                <w:b/>
                <w:bCs/>
                <w:sz w:val="18"/>
                <w:szCs w:val="18"/>
              </w:rPr>
              <w:t>2000-2009</w:t>
            </w:r>
          </w:p>
        </w:tc>
        <w:tc>
          <w:tcPr>
            <w:tcW w:w="931" w:type="dxa"/>
            <w:tcBorders>
              <w:top w:val="nil"/>
              <w:left w:val="nil"/>
              <w:bottom w:val="nil"/>
              <w:right w:val="nil"/>
            </w:tcBorders>
          </w:tcPr>
          <w:p w14:paraId="70B2D76F" w14:textId="77777777" w:rsidR="006644E7" w:rsidRPr="001E2334" w:rsidRDefault="00EC38CD" w:rsidP="00F176B2">
            <w:pPr>
              <w:spacing w:after="0" w:line="259" w:lineRule="auto"/>
              <w:ind w:left="0" w:firstLine="0"/>
              <w:jc w:val="left"/>
              <w:rPr>
                <w:rFonts w:ascii="Times New Roman" w:hAnsi="Times New Roman" w:cs="Times New Roman"/>
                <w:b/>
                <w:bCs/>
                <w:sz w:val="18"/>
                <w:szCs w:val="18"/>
              </w:rPr>
            </w:pPr>
            <w:r w:rsidRPr="001E2334">
              <w:rPr>
                <w:rFonts w:ascii="Times New Roman" w:hAnsi="Times New Roman" w:cs="Times New Roman"/>
                <w:b/>
                <w:bCs/>
                <w:sz w:val="18"/>
                <w:szCs w:val="18"/>
              </w:rPr>
              <w:t>2010-2019</w:t>
            </w:r>
          </w:p>
        </w:tc>
        <w:tc>
          <w:tcPr>
            <w:tcW w:w="2041" w:type="dxa"/>
            <w:tcBorders>
              <w:top w:val="nil"/>
              <w:left w:val="nil"/>
              <w:bottom w:val="nil"/>
              <w:right w:val="nil"/>
            </w:tcBorders>
          </w:tcPr>
          <w:p w14:paraId="17FFB609" w14:textId="77777777" w:rsidR="006644E7" w:rsidRPr="001E2334" w:rsidRDefault="00EC38CD" w:rsidP="00F176B2">
            <w:pPr>
              <w:spacing w:after="0" w:line="259" w:lineRule="auto"/>
              <w:ind w:left="0" w:firstLine="0"/>
              <w:jc w:val="left"/>
              <w:rPr>
                <w:rFonts w:ascii="Times New Roman" w:hAnsi="Times New Roman" w:cs="Times New Roman"/>
                <w:b/>
                <w:bCs/>
                <w:sz w:val="18"/>
                <w:szCs w:val="18"/>
              </w:rPr>
            </w:pPr>
            <w:r w:rsidRPr="001E2334">
              <w:rPr>
                <w:rFonts w:ascii="Times New Roman" w:hAnsi="Times New Roman" w:cs="Times New Roman"/>
                <w:b/>
                <w:bCs/>
                <w:sz w:val="18"/>
                <w:szCs w:val="18"/>
              </w:rPr>
              <w:t>Trend directions</w:t>
            </w:r>
          </w:p>
        </w:tc>
      </w:tr>
      <w:tr w:rsidR="006644E7" w:rsidRPr="001E2334" w14:paraId="58209EFC" w14:textId="77777777" w:rsidTr="00082B84">
        <w:trPr>
          <w:trHeight w:val="206"/>
        </w:trPr>
        <w:tc>
          <w:tcPr>
            <w:tcW w:w="3402" w:type="dxa"/>
            <w:tcBorders>
              <w:top w:val="nil"/>
              <w:left w:val="nil"/>
              <w:bottom w:val="double" w:sz="3" w:space="0" w:color="000000"/>
              <w:right w:val="nil"/>
            </w:tcBorders>
          </w:tcPr>
          <w:p w14:paraId="73C789AC" w14:textId="77777777" w:rsidR="006644E7" w:rsidRPr="001E2334" w:rsidRDefault="006644E7" w:rsidP="00F176B2">
            <w:pPr>
              <w:spacing w:after="160" w:line="259" w:lineRule="auto"/>
              <w:ind w:left="0" w:firstLine="0"/>
              <w:jc w:val="left"/>
              <w:rPr>
                <w:rFonts w:ascii="Times New Roman" w:hAnsi="Times New Roman" w:cs="Times New Roman"/>
                <w:sz w:val="18"/>
                <w:szCs w:val="18"/>
              </w:rPr>
            </w:pPr>
          </w:p>
        </w:tc>
        <w:tc>
          <w:tcPr>
            <w:tcW w:w="851" w:type="dxa"/>
            <w:tcBorders>
              <w:top w:val="nil"/>
              <w:left w:val="nil"/>
              <w:bottom w:val="double" w:sz="3" w:space="0" w:color="000000"/>
              <w:right w:val="nil"/>
            </w:tcBorders>
          </w:tcPr>
          <w:p w14:paraId="48F97CDA" w14:textId="77777777" w:rsidR="006644E7" w:rsidRPr="001E2334" w:rsidRDefault="00EC38CD" w:rsidP="00F176B2">
            <w:pPr>
              <w:spacing w:after="0" w:line="259" w:lineRule="auto"/>
              <w:ind w:left="122" w:firstLine="0"/>
              <w:jc w:val="left"/>
              <w:rPr>
                <w:rFonts w:ascii="Times New Roman" w:hAnsi="Times New Roman" w:cs="Times New Roman"/>
                <w:sz w:val="18"/>
                <w:szCs w:val="18"/>
              </w:rPr>
            </w:pPr>
            <w:r w:rsidRPr="001E2334">
              <w:rPr>
                <w:rFonts w:ascii="Times New Roman" w:hAnsi="Times New Roman" w:cs="Times New Roman"/>
                <w:sz w:val="18"/>
                <w:szCs w:val="18"/>
              </w:rPr>
              <w:t>n=166</w:t>
            </w:r>
          </w:p>
        </w:tc>
        <w:tc>
          <w:tcPr>
            <w:tcW w:w="992" w:type="dxa"/>
            <w:tcBorders>
              <w:top w:val="nil"/>
              <w:left w:val="nil"/>
              <w:bottom w:val="double" w:sz="3" w:space="0" w:color="000000"/>
              <w:right w:val="nil"/>
            </w:tcBorders>
          </w:tcPr>
          <w:p w14:paraId="26378A4B" w14:textId="77777777" w:rsidR="006644E7" w:rsidRPr="001E2334" w:rsidRDefault="00EC38CD" w:rsidP="00F176B2">
            <w:pPr>
              <w:spacing w:after="0" w:line="259" w:lineRule="auto"/>
              <w:ind w:left="156" w:firstLine="0"/>
              <w:jc w:val="left"/>
              <w:rPr>
                <w:rFonts w:ascii="Times New Roman" w:hAnsi="Times New Roman" w:cs="Times New Roman"/>
                <w:sz w:val="18"/>
                <w:szCs w:val="18"/>
              </w:rPr>
            </w:pPr>
            <w:r w:rsidRPr="001E2334">
              <w:rPr>
                <w:rFonts w:ascii="Times New Roman" w:hAnsi="Times New Roman" w:cs="Times New Roman"/>
                <w:sz w:val="18"/>
                <w:szCs w:val="18"/>
              </w:rPr>
              <w:t>n=12</w:t>
            </w:r>
          </w:p>
        </w:tc>
        <w:tc>
          <w:tcPr>
            <w:tcW w:w="854" w:type="dxa"/>
            <w:tcBorders>
              <w:top w:val="nil"/>
              <w:left w:val="nil"/>
              <w:bottom w:val="double" w:sz="3" w:space="0" w:color="000000"/>
              <w:right w:val="nil"/>
            </w:tcBorders>
          </w:tcPr>
          <w:p w14:paraId="3BC12395" w14:textId="77777777" w:rsidR="006644E7" w:rsidRPr="001E2334" w:rsidRDefault="00EC38CD" w:rsidP="00F176B2">
            <w:pPr>
              <w:spacing w:after="0" w:line="259" w:lineRule="auto"/>
              <w:ind w:left="156" w:firstLine="0"/>
              <w:jc w:val="left"/>
              <w:rPr>
                <w:rFonts w:ascii="Times New Roman" w:hAnsi="Times New Roman" w:cs="Times New Roman"/>
                <w:sz w:val="18"/>
                <w:szCs w:val="18"/>
              </w:rPr>
            </w:pPr>
            <w:r w:rsidRPr="001E2334">
              <w:rPr>
                <w:rFonts w:ascii="Times New Roman" w:hAnsi="Times New Roman" w:cs="Times New Roman"/>
                <w:sz w:val="18"/>
                <w:szCs w:val="18"/>
              </w:rPr>
              <w:t>n=56</w:t>
            </w:r>
          </w:p>
        </w:tc>
        <w:tc>
          <w:tcPr>
            <w:tcW w:w="931" w:type="dxa"/>
            <w:tcBorders>
              <w:top w:val="nil"/>
              <w:left w:val="nil"/>
              <w:bottom w:val="double" w:sz="3" w:space="0" w:color="000000"/>
              <w:right w:val="nil"/>
            </w:tcBorders>
          </w:tcPr>
          <w:p w14:paraId="7B7ED7C7" w14:textId="77777777" w:rsidR="006644E7" w:rsidRPr="001E2334" w:rsidRDefault="00EC38CD" w:rsidP="00F176B2">
            <w:pPr>
              <w:spacing w:after="0" w:line="259" w:lineRule="auto"/>
              <w:ind w:left="156" w:firstLine="0"/>
              <w:jc w:val="left"/>
              <w:rPr>
                <w:rFonts w:ascii="Times New Roman" w:hAnsi="Times New Roman" w:cs="Times New Roman"/>
                <w:sz w:val="18"/>
                <w:szCs w:val="18"/>
              </w:rPr>
            </w:pPr>
            <w:r w:rsidRPr="001E2334">
              <w:rPr>
                <w:rFonts w:ascii="Times New Roman" w:hAnsi="Times New Roman" w:cs="Times New Roman"/>
                <w:sz w:val="18"/>
                <w:szCs w:val="18"/>
              </w:rPr>
              <w:t>n=94</w:t>
            </w:r>
          </w:p>
        </w:tc>
        <w:tc>
          <w:tcPr>
            <w:tcW w:w="2041" w:type="dxa"/>
            <w:tcBorders>
              <w:top w:val="nil"/>
              <w:left w:val="nil"/>
              <w:bottom w:val="double" w:sz="3" w:space="0" w:color="000000"/>
              <w:right w:val="nil"/>
            </w:tcBorders>
          </w:tcPr>
          <w:p w14:paraId="4C28E687" w14:textId="77777777" w:rsidR="006644E7" w:rsidRPr="001E2334" w:rsidRDefault="006644E7" w:rsidP="00F176B2">
            <w:pPr>
              <w:spacing w:after="160" w:line="259" w:lineRule="auto"/>
              <w:ind w:left="0" w:firstLine="0"/>
              <w:jc w:val="left"/>
              <w:rPr>
                <w:rFonts w:ascii="Times New Roman" w:hAnsi="Times New Roman" w:cs="Times New Roman"/>
                <w:sz w:val="18"/>
                <w:szCs w:val="18"/>
              </w:rPr>
            </w:pPr>
          </w:p>
        </w:tc>
      </w:tr>
      <w:tr w:rsidR="006644E7" w:rsidRPr="001E2334" w14:paraId="1152FF51" w14:textId="77777777" w:rsidTr="00082B84">
        <w:trPr>
          <w:trHeight w:val="225"/>
        </w:trPr>
        <w:tc>
          <w:tcPr>
            <w:tcW w:w="3402" w:type="dxa"/>
            <w:tcBorders>
              <w:top w:val="double" w:sz="3" w:space="0" w:color="000000"/>
              <w:left w:val="nil"/>
              <w:bottom w:val="nil"/>
              <w:right w:val="nil"/>
            </w:tcBorders>
          </w:tcPr>
          <w:p w14:paraId="7680107F" w14:textId="3105DBF5" w:rsidR="006644E7" w:rsidRPr="001E2334" w:rsidRDefault="00EC38CD" w:rsidP="00B62C69">
            <w:pPr>
              <w:spacing w:after="0" w:line="259" w:lineRule="auto"/>
              <w:ind w:left="788" w:hanging="720"/>
              <w:jc w:val="left"/>
              <w:rPr>
                <w:rFonts w:ascii="Times New Roman" w:hAnsi="Times New Roman" w:cs="Times New Roman"/>
                <w:sz w:val="18"/>
                <w:szCs w:val="18"/>
              </w:rPr>
            </w:pPr>
            <w:r w:rsidRPr="001E2334">
              <w:rPr>
                <w:rFonts w:ascii="Times New Roman" w:hAnsi="Times New Roman" w:cs="Times New Roman"/>
                <w:sz w:val="18"/>
                <w:szCs w:val="18"/>
              </w:rPr>
              <w:t xml:space="preserve">Causal scenario 0 – </w:t>
            </w:r>
            <w:r w:rsidR="00B62C69">
              <w:rPr>
                <w:rFonts w:ascii="Times New Roman" w:hAnsi="Times New Roman" w:cs="Times New Roman"/>
                <w:sz w:val="18"/>
                <w:szCs w:val="18"/>
              </w:rPr>
              <w:t>a</w:t>
            </w:r>
            <w:r w:rsidRPr="001E2334">
              <w:rPr>
                <w:rFonts w:ascii="Times New Roman" w:hAnsi="Times New Roman" w:cs="Times New Roman"/>
                <w:sz w:val="18"/>
                <w:szCs w:val="18"/>
              </w:rPr>
              <w:t>bsence of causality</w:t>
            </w:r>
          </w:p>
        </w:tc>
        <w:tc>
          <w:tcPr>
            <w:tcW w:w="851" w:type="dxa"/>
            <w:tcBorders>
              <w:top w:val="double" w:sz="3" w:space="0" w:color="000000"/>
              <w:left w:val="nil"/>
              <w:bottom w:val="nil"/>
              <w:right w:val="nil"/>
            </w:tcBorders>
          </w:tcPr>
          <w:p w14:paraId="2A05C802" w14:textId="17636347" w:rsidR="006644E7" w:rsidRPr="001E2334" w:rsidRDefault="00EC38CD" w:rsidP="00F176B2">
            <w:pPr>
              <w:spacing w:after="0" w:line="259" w:lineRule="auto"/>
              <w:ind w:left="212" w:firstLine="0"/>
              <w:jc w:val="left"/>
              <w:rPr>
                <w:rFonts w:ascii="Times New Roman" w:hAnsi="Times New Roman" w:cs="Times New Roman"/>
                <w:sz w:val="18"/>
                <w:szCs w:val="18"/>
              </w:rPr>
            </w:pPr>
            <w:r w:rsidRPr="001E2334">
              <w:rPr>
                <w:rFonts w:ascii="Times New Roman" w:hAnsi="Times New Roman" w:cs="Times New Roman"/>
                <w:sz w:val="18"/>
                <w:szCs w:val="18"/>
              </w:rPr>
              <w:t>7</w:t>
            </w:r>
            <w:r w:rsidR="00B62C69">
              <w:rPr>
                <w:rFonts w:ascii="Times New Roman" w:hAnsi="Times New Roman" w:cs="Times New Roman"/>
                <w:sz w:val="18"/>
                <w:szCs w:val="18"/>
              </w:rPr>
              <w:t>.</w:t>
            </w:r>
            <w:r w:rsidRPr="001E2334">
              <w:rPr>
                <w:rFonts w:ascii="Times New Roman" w:hAnsi="Times New Roman" w:cs="Times New Roman"/>
                <w:sz w:val="18"/>
                <w:szCs w:val="18"/>
              </w:rPr>
              <w:t>8</w:t>
            </w:r>
          </w:p>
        </w:tc>
        <w:tc>
          <w:tcPr>
            <w:tcW w:w="992" w:type="dxa"/>
            <w:tcBorders>
              <w:top w:val="double" w:sz="3" w:space="0" w:color="000000"/>
              <w:left w:val="nil"/>
              <w:bottom w:val="nil"/>
              <w:right w:val="nil"/>
            </w:tcBorders>
          </w:tcPr>
          <w:p w14:paraId="3AD6AF8C" w14:textId="55AB6A7C" w:rsidR="006644E7" w:rsidRPr="001E2334" w:rsidRDefault="00EC38CD" w:rsidP="00F176B2">
            <w:pPr>
              <w:spacing w:after="0" w:line="259" w:lineRule="auto"/>
              <w:ind w:left="178" w:firstLine="0"/>
              <w:jc w:val="left"/>
              <w:rPr>
                <w:rFonts w:ascii="Times New Roman" w:hAnsi="Times New Roman" w:cs="Times New Roman"/>
                <w:sz w:val="18"/>
                <w:szCs w:val="18"/>
              </w:rPr>
            </w:pPr>
            <w:r w:rsidRPr="001E2334">
              <w:rPr>
                <w:rFonts w:ascii="Times New Roman" w:hAnsi="Times New Roman" w:cs="Times New Roman"/>
                <w:sz w:val="18"/>
                <w:szCs w:val="18"/>
              </w:rPr>
              <w:t>25</w:t>
            </w:r>
            <w:r w:rsidR="00B62C69">
              <w:rPr>
                <w:rFonts w:ascii="Times New Roman" w:hAnsi="Times New Roman" w:cs="Times New Roman"/>
                <w:sz w:val="18"/>
                <w:szCs w:val="18"/>
              </w:rPr>
              <w:t>.</w:t>
            </w:r>
            <w:r w:rsidRPr="001E2334">
              <w:rPr>
                <w:rFonts w:ascii="Times New Roman" w:hAnsi="Times New Roman" w:cs="Times New Roman"/>
                <w:sz w:val="18"/>
                <w:szCs w:val="18"/>
              </w:rPr>
              <w:t>0</w:t>
            </w:r>
          </w:p>
        </w:tc>
        <w:tc>
          <w:tcPr>
            <w:tcW w:w="854" w:type="dxa"/>
            <w:tcBorders>
              <w:top w:val="double" w:sz="3" w:space="0" w:color="000000"/>
              <w:left w:val="nil"/>
              <w:bottom w:val="nil"/>
              <w:right w:val="nil"/>
            </w:tcBorders>
          </w:tcPr>
          <w:p w14:paraId="591957E3" w14:textId="3187C347" w:rsidR="006644E7" w:rsidRPr="001E2334" w:rsidRDefault="00EC38CD" w:rsidP="00F176B2">
            <w:pPr>
              <w:spacing w:after="0" w:line="259" w:lineRule="auto"/>
              <w:ind w:left="212" w:firstLine="0"/>
              <w:jc w:val="left"/>
              <w:rPr>
                <w:rFonts w:ascii="Times New Roman" w:hAnsi="Times New Roman" w:cs="Times New Roman"/>
                <w:sz w:val="18"/>
                <w:szCs w:val="18"/>
              </w:rPr>
            </w:pPr>
            <w:r w:rsidRPr="001E2334">
              <w:rPr>
                <w:rFonts w:ascii="Times New Roman" w:hAnsi="Times New Roman" w:cs="Times New Roman"/>
                <w:sz w:val="18"/>
                <w:szCs w:val="18"/>
              </w:rPr>
              <w:t>9</w:t>
            </w:r>
            <w:r w:rsidR="00B62C69">
              <w:rPr>
                <w:rFonts w:ascii="Times New Roman" w:hAnsi="Times New Roman" w:cs="Times New Roman"/>
                <w:sz w:val="18"/>
                <w:szCs w:val="18"/>
              </w:rPr>
              <w:t>.</w:t>
            </w:r>
            <w:r w:rsidRPr="001E2334">
              <w:rPr>
                <w:rFonts w:ascii="Times New Roman" w:hAnsi="Times New Roman" w:cs="Times New Roman"/>
                <w:sz w:val="18"/>
                <w:szCs w:val="18"/>
              </w:rPr>
              <w:t>1</w:t>
            </w:r>
          </w:p>
        </w:tc>
        <w:tc>
          <w:tcPr>
            <w:tcW w:w="931" w:type="dxa"/>
            <w:tcBorders>
              <w:top w:val="double" w:sz="3" w:space="0" w:color="000000"/>
              <w:left w:val="nil"/>
              <w:bottom w:val="nil"/>
              <w:right w:val="nil"/>
            </w:tcBorders>
          </w:tcPr>
          <w:p w14:paraId="3C4D8AFD" w14:textId="3CFAE86B" w:rsidR="006644E7" w:rsidRPr="001E2334" w:rsidRDefault="00EC38CD" w:rsidP="00F176B2">
            <w:pPr>
              <w:spacing w:after="0" w:line="259" w:lineRule="auto"/>
              <w:ind w:left="212" w:firstLine="0"/>
              <w:jc w:val="left"/>
              <w:rPr>
                <w:rFonts w:ascii="Times New Roman" w:hAnsi="Times New Roman" w:cs="Times New Roman"/>
                <w:sz w:val="18"/>
                <w:szCs w:val="18"/>
              </w:rPr>
            </w:pPr>
            <w:r w:rsidRPr="001E2334">
              <w:rPr>
                <w:rFonts w:ascii="Times New Roman" w:hAnsi="Times New Roman" w:cs="Times New Roman"/>
                <w:sz w:val="18"/>
                <w:szCs w:val="18"/>
              </w:rPr>
              <w:t>9</w:t>
            </w:r>
            <w:r w:rsidR="00B62C69">
              <w:rPr>
                <w:rFonts w:ascii="Times New Roman" w:hAnsi="Times New Roman" w:cs="Times New Roman"/>
                <w:sz w:val="18"/>
                <w:szCs w:val="18"/>
              </w:rPr>
              <w:t>.</w:t>
            </w:r>
            <w:r w:rsidRPr="001E2334">
              <w:rPr>
                <w:rFonts w:ascii="Times New Roman" w:hAnsi="Times New Roman" w:cs="Times New Roman"/>
                <w:sz w:val="18"/>
                <w:szCs w:val="18"/>
              </w:rPr>
              <w:t>4</w:t>
            </w:r>
          </w:p>
        </w:tc>
        <w:tc>
          <w:tcPr>
            <w:tcW w:w="2041" w:type="dxa"/>
            <w:tcBorders>
              <w:top w:val="double" w:sz="3" w:space="0" w:color="000000"/>
              <w:left w:val="nil"/>
              <w:bottom w:val="nil"/>
              <w:right w:val="nil"/>
            </w:tcBorders>
          </w:tcPr>
          <w:p w14:paraId="05D9D87E" w14:textId="77777777" w:rsidR="006644E7" w:rsidRPr="001E2334" w:rsidRDefault="00EC38CD" w:rsidP="00F176B2">
            <w:pPr>
              <w:spacing w:after="0" w:line="259" w:lineRule="auto"/>
              <w:ind w:left="0" w:firstLine="0"/>
              <w:jc w:val="left"/>
              <w:rPr>
                <w:rFonts w:ascii="Times New Roman" w:hAnsi="Times New Roman" w:cs="Times New Roman"/>
                <w:sz w:val="18"/>
                <w:szCs w:val="18"/>
              </w:rPr>
            </w:pPr>
            <w:r w:rsidRPr="001E2334">
              <w:rPr>
                <w:rFonts w:ascii="Times New Roman" w:hAnsi="Times New Roman" w:cs="Times New Roman"/>
                <w:sz w:val="18"/>
                <w:szCs w:val="18"/>
              </w:rPr>
              <w:t>Decreasing, then slightly increasing</w:t>
            </w:r>
          </w:p>
        </w:tc>
      </w:tr>
      <w:tr w:rsidR="006644E7" w:rsidRPr="001E2334" w14:paraId="3D735FF6" w14:textId="77777777" w:rsidTr="00082B84">
        <w:trPr>
          <w:trHeight w:val="166"/>
        </w:trPr>
        <w:tc>
          <w:tcPr>
            <w:tcW w:w="3402" w:type="dxa"/>
            <w:tcBorders>
              <w:top w:val="nil"/>
              <w:left w:val="nil"/>
              <w:bottom w:val="nil"/>
              <w:right w:val="nil"/>
            </w:tcBorders>
          </w:tcPr>
          <w:p w14:paraId="381979FA" w14:textId="0C523918" w:rsidR="006644E7" w:rsidRPr="001E2334" w:rsidRDefault="00EC38CD" w:rsidP="00B62C69">
            <w:pPr>
              <w:spacing w:after="0" w:line="259" w:lineRule="auto"/>
              <w:ind w:left="788" w:hanging="720"/>
              <w:jc w:val="left"/>
              <w:rPr>
                <w:rFonts w:ascii="Times New Roman" w:hAnsi="Times New Roman" w:cs="Times New Roman"/>
                <w:sz w:val="18"/>
                <w:szCs w:val="18"/>
              </w:rPr>
            </w:pPr>
            <w:r w:rsidRPr="001E2334">
              <w:rPr>
                <w:rFonts w:ascii="Times New Roman" w:hAnsi="Times New Roman" w:cs="Times New Roman"/>
                <w:sz w:val="18"/>
                <w:szCs w:val="18"/>
              </w:rPr>
              <w:t xml:space="preserve">Causal scenario I – </w:t>
            </w:r>
            <w:r w:rsidR="00B62C69">
              <w:rPr>
                <w:rFonts w:ascii="Times New Roman" w:hAnsi="Times New Roman" w:cs="Times New Roman"/>
                <w:sz w:val="18"/>
                <w:szCs w:val="18"/>
              </w:rPr>
              <w:t>i</w:t>
            </w:r>
            <w:r w:rsidRPr="001E2334">
              <w:rPr>
                <w:rFonts w:ascii="Times New Roman" w:hAnsi="Times New Roman" w:cs="Times New Roman"/>
                <w:sz w:val="18"/>
                <w:szCs w:val="18"/>
              </w:rPr>
              <w:t>nnovation induces inequality</w:t>
            </w:r>
          </w:p>
        </w:tc>
        <w:tc>
          <w:tcPr>
            <w:tcW w:w="851" w:type="dxa"/>
            <w:tcBorders>
              <w:top w:val="nil"/>
              <w:left w:val="nil"/>
              <w:bottom w:val="nil"/>
              <w:right w:val="nil"/>
            </w:tcBorders>
          </w:tcPr>
          <w:p w14:paraId="44694476" w14:textId="06E2D8FB" w:rsidR="006644E7" w:rsidRPr="001E2334" w:rsidRDefault="00EC38CD" w:rsidP="00F176B2">
            <w:pPr>
              <w:spacing w:after="0" w:line="259" w:lineRule="auto"/>
              <w:ind w:left="178" w:firstLine="0"/>
              <w:jc w:val="left"/>
              <w:rPr>
                <w:rFonts w:ascii="Times New Roman" w:hAnsi="Times New Roman" w:cs="Times New Roman"/>
                <w:sz w:val="18"/>
                <w:szCs w:val="18"/>
              </w:rPr>
            </w:pPr>
            <w:r w:rsidRPr="001E2334">
              <w:rPr>
                <w:rFonts w:ascii="Times New Roman" w:hAnsi="Times New Roman" w:cs="Times New Roman"/>
                <w:sz w:val="18"/>
                <w:szCs w:val="18"/>
              </w:rPr>
              <w:t>71</w:t>
            </w:r>
            <w:r w:rsidR="00B62C69">
              <w:rPr>
                <w:rFonts w:ascii="Times New Roman" w:hAnsi="Times New Roman" w:cs="Times New Roman"/>
                <w:sz w:val="18"/>
                <w:szCs w:val="18"/>
              </w:rPr>
              <w:t>.</w:t>
            </w:r>
            <w:r w:rsidRPr="001E2334">
              <w:rPr>
                <w:rFonts w:ascii="Times New Roman" w:hAnsi="Times New Roman" w:cs="Times New Roman"/>
                <w:sz w:val="18"/>
                <w:szCs w:val="18"/>
              </w:rPr>
              <w:t>1</w:t>
            </w:r>
          </w:p>
        </w:tc>
        <w:tc>
          <w:tcPr>
            <w:tcW w:w="992" w:type="dxa"/>
            <w:tcBorders>
              <w:top w:val="nil"/>
              <w:left w:val="nil"/>
              <w:bottom w:val="nil"/>
              <w:right w:val="nil"/>
            </w:tcBorders>
          </w:tcPr>
          <w:p w14:paraId="15743823" w14:textId="0AFBF5A5" w:rsidR="006644E7" w:rsidRPr="001E2334" w:rsidRDefault="00EC38CD" w:rsidP="00F176B2">
            <w:pPr>
              <w:spacing w:after="0" w:line="259" w:lineRule="auto"/>
              <w:ind w:left="178" w:firstLine="0"/>
              <w:jc w:val="left"/>
              <w:rPr>
                <w:rFonts w:ascii="Times New Roman" w:hAnsi="Times New Roman" w:cs="Times New Roman"/>
                <w:sz w:val="18"/>
                <w:szCs w:val="18"/>
              </w:rPr>
            </w:pPr>
            <w:r w:rsidRPr="001E2334">
              <w:rPr>
                <w:rFonts w:ascii="Times New Roman" w:hAnsi="Times New Roman" w:cs="Times New Roman"/>
                <w:sz w:val="18"/>
                <w:szCs w:val="18"/>
              </w:rPr>
              <w:t>58</w:t>
            </w:r>
            <w:r w:rsidR="00B62C69">
              <w:rPr>
                <w:rFonts w:ascii="Times New Roman" w:hAnsi="Times New Roman" w:cs="Times New Roman"/>
                <w:sz w:val="18"/>
                <w:szCs w:val="18"/>
              </w:rPr>
              <w:t>.</w:t>
            </w:r>
            <w:r w:rsidRPr="001E2334">
              <w:rPr>
                <w:rFonts w:ascii="Times New Roman" w:hAnsi="Times New Roman" w:cs="Times New Roman"/>
                <w:sz w:val="18"/>
                <w:szCs w:val="18"/>
              </w:rPr>
              <w:t>3</w:t>
            </w:r>
          </w:p>
        </w:tc>
        <w:tc>
          <w:tcPr>
            <w:tcW w:w="854" w:type="dxa"/>
            <w:tcBorders>
              <w:top w:val="nil"/>
              <w:left w:val="nil"/>
              <w:bottom w:val="nil"/>
              <w:right w:val="nil"/>
            </w:tcBorders>
          </w:tcPr>
          <w:p w14:paraId="269A6551" w14:textId="0871D78E" w:rsidR="006644E7" w:rsidRPr="001E2334" w:rsidRDefault="00EC38CD" w:rsidP="00F176B2">
            <w:pPr>
              <w:spacing w:after="0" w:line="259" w:lineRule="auto"/>
              <w:ind w:left="178" w:firstLine="0"/>
              <w:jc w:val="left"/>
              <w:rPr>
                <w:rFonts w:ascii="Times New Roman" w:hAnsi="Times New Roman" w:cs="Times New Roman"/>
                <w:sz w:val="18"/>
                <w:szCs w:val="18"/>
              </w:rPr>
            </w:pPr>
            <w:r w:rsidRPr="001E2334">
              <w:rPr>
                <w:rFonts w:ascii="Times New Roman" w:hAnsi="Times New Roman" w:cs="Times New Roman"/>
                <w:sz w:val="18"/>
                <w:szCs w:val="18"/>
              </w:rPr>
              <w:t>70</w:t>
            </w:r>
            <w:r w:rsidR="00B62C69">
              <w:rPr>
                <w:rFonts w:ascii="Times New Roman" w:hAnsi="Times New Roman" w:cs="Times New Roman"/>
                <w:sz w:val="18"/>
                <w:szCs w:val="18"/>
              </w:rPr>
              <w:t>.</w:t>
            </w:r>
            <w:r w:rsidRPr="001E2334">
              <w:rPr>
                <w:rFonts w:ascii="Times New Roman" w:hAnsi="Times New Roman" w:cs="Times New Roman"/>
                <w:sz w:val="18"/>
                <w:szCs w:val="18"/>
              </w:rPr>
              <w:t>9</w:t>
            </w:r>
          </w:p>
        </w:tc>
        <w:tc>
          <w:tcPr>
            <w:tcW w:w="931" w:type="dxa"/>
            <w:tcBorders>
              <w:top w:val="nil"/>
              <w:left w:val="nil"/>
              <w:bottom w:val="nil"/>
              <w:right w:val="nil"/>
            </w:tcBorders>
          </w:tcPr>
          <w:p w14:paraId="0C2D9CA9" w14:textId="726C5174" w:rsidR="006644E7" w:rsidRPr="001E2334" w:rsidRDefault="00EC38CD" w:rsidP="00F176B2">
            <w:pPr>
              <w:spacing w:after="0" w:line="259" w:lineRule="auto"/>
              <w:ind w:left="178" w:firstLine="0"/>
              <w:jc w:val="left"/>
              <w:rPr>
                <w:rFonts w:ascii="Times New Roman" w:hAnsi="Times New Roman" w:cs="Times New Roman"/>
                <w:sz w:val="18"/>
                <w:szCs w:val="18"/>
              </w:rPr>
            </w:pPr>
            <w:r w:rsidRPr="001E2334">
              <w:rPr>
                <w:rFonts w:ascii="Times New Roman" w:hAnsi="Times New Roman" w:cs="Times New Roman"/>
                <w:sz w:val="18"/>
                <w:szCs w:val="18"/>
              </w:rPr>
              <w:t>73</w:t>
            </w:r>
            <w:r w:rsidR="00B62C69">
              <w:rPr>
                <w:rFonts w:ascii="Times New Roman" w:hAnsi="Times New Roman" w:cs="Times New Roman"/>
                <w:sz w:val="18"/>
                <w:szCs w:val="18"/>
              </w:rPr>
              <w:t>.</w:t>
            </w:r>
            <w:r w:rsidRPr="001E2334">
              <w:rPr>
                <w:rFonts w:ascii="Times New Roman" w:hAnsi="Times New Roman" w:cs="Times New Roman"/>
                <w:sz w:val="18"/>
                <w:szCs w:val="18"/>
              </w:rPr>
              <w:t>1</w:t>
            </w:r>
          </w:p>
        </w:tc>
        <w:tc>
          <w:tcPr>
            <w:tcW w:w="2041" w:type="dxa"/>
            <w:tcBorders>
              <w:top w:val="nil"/>
              <w:left w:val="nil"/>
              <w:bottom w:val="nil"/>
              <w:right w:val="nil"/>
            </w:tcBorders>
          </w:tcPr>
          <w:p w14:paraId="4CDFB6C4" w14:textId="77777777" w:rsidR="006644E7" w:rsidRPr="001E2334" w:rsidRDefault="00EC38CD" w:rsidP="00F176B2">
            <w:pPr>
              <w:spacing w:after="0" w:line="259" w:lineRule="auto"/>
              <w:ind w:left="0" w:firstLine="0"/>
              <w:jc w:val="left"/>
              <w:rPr>
                <w:rFonts w:ascii="Times New Roman" w:hAnsi="Times New Roman" w:cs="Times New Roman"/>
                <w:sz w:val="18"/>
                <w:szCs w:val="18"/>
              </w:rPr>
            </w:pPr>
            <w:r w:rsidRPr="001E2334">
              <w:rPr>
                <w:rFonts w:ascii="Times New Roman" w:hAnsi="Times New Roman" w:cs="Times New Roman"/>
                <w:sz w:val="18"/>
                <w:szCs w:val="18"/>
              </w:rPr>
              <w:t>Increasing</w:t>
            </w:r>
          </w:p>
        </w:tc>
      </w:tr>
      <w:tr w:rsidR="006644E7" w:rsidRPr="001E2334" w14:paraId="0598EBF1" w14:textId="77777777" w:rsidTr="00082B84">
        <w:trPr>
          <w:trHeight w:val="166"/>
        </w:trPr>
        <w:tc>
          <w:tcPr>
            <w:tcW w:w="3402" w:type="dxa"/>
            <w:tcBorders>
              <w:top w:val="nil"/>
              <w:left w:val="nil"/>
              <w:bottom w:val="nil"/>
              <w:right w:val="nil"/>
            </w:tcBorders>
          </w:tcPr>
          <w:p w14:paraId="0E352348" w14:textId="4284317E" w:rsidR="006644E7" w:rsidRPr="001E2334" w:rsidRDefault="00EC38CD" w:rsidP="00B62C69">
            <w:pPr>
              <w:spacing w:after="0" w:line="259" w:lineRule="auto"/>
              <w:ind w:left="788" w:hanging="720"/>
              <w:jc w:val="left"/>
              <w:rPr>
                <w:rFonts w:ascii="Times New Roman" w:hAnsi="Times New Roman" w:cs="Times New Roman"/>
                <w:sz w:val="18"/>
                <w:szCs w:val="18"/>
              </w:rPr>
            </w:pPr>
            <w:r w:rsidRPr="001E2334">
              <w:rPr>
                <w:rFonts w:ascii="Times New Roman" w:hAnsi="Times New Roman" w:cs="Times New Roman"/>
                <w:sz w:val="18"/>
                <w:szCs w:val="18"/>
              </w:rPr>
              <w:t xml:space="preserve">Causal scenario II – </w:t>
            </w:r>
            <w:r w:rsidR="00B62C69">
              <w:rPr>
                <w:rFonts w:ascii="Times New Roman" w:hAnsi="Times New Roman" w:cs="Times New Roman"/>
                <w:sz w:val="18"/>
                <w:szCs w:val="18"/>
              </w:rPr>
              <w:t>i</w:t>
            </w:r>
            <w:r w:rsidRPr="001E2334">
              <w:rPr>
                <w:rFonts w:ascii="Times New Roman" w:hAnsi="Times New Roman" w:cs="Times New Roman"/>
                <w:sz w:val="18"/>
                <w:szCs w:val="18"/>
              </w:rPr>
              <w:t>nequality stimulates innovation</w:t>
            </w:r>
          </w:p>
        </w:tc>
        <w:tc>
          <w:tcPr>
            <w:tcW w:w="851" w:type="dxa"/>
            <w:tcBorders>
              <w:top w:val="nil"/>
              <w:left w:val="nil"/>
              <w:bottom w:val="nil"/>
              <w:right w:val="nil"/>
            </w:tcBorders>
          </w:tcPr>
          <w:p w14:paraId="27973C80" w14:textId="7BB32627" w:rsidR="006644E7" w:rsidRPr="001E2334" w:rsidRDefault="00EC38CD" w:rsidP="00F176B2">
            <w:pPr>
              <w:spacing w:after="0" w:line="259" w:lineRule="auto"/>
              <w:ind w:left="212" w:firstLine="0"/>
              <w:jc w:val="left"/>
              <w:rPr>
                <w:rFonts w:ascii="Times New Roman" w:hAnsi="Times New Roman" w:cs="Times New Roman"/>
                <w:sz w:val="18"/>
                <w:szCs w:val="18"/>
              </w:rPr>
            </w:pPr>
            <w:r w:rsidRPr="001E2334">
              <w:rPr>
                <w:rFonts w:ascii="Times New Roman" w:hAnsi="Times New Roman" w:cs="Times New Roman"/>
                <w:sz w:val="18"/>
                <w:szCs w:val="18"/>
              </w:rPr>
              <w:t>6</w:t>
            </w:r>
            <w:r w:rsidR="00B62C69">
              <w:rPr>
                <w:rFonts w:ascii="Times New Roman" w:hAnsi="Times New Roman" w:cs="Times New Roman"/>
                <w:sz w:val="18"/>
                <w:szCs w:val="18"/>
              </w:rPr>
              <w:t>.</w:t>
            </w:r>
            <w:r w:rsidRPr="001E2334">
              <w:rPr>
                <w:rFonts w:ascii="Times New Roman" w:hAnsi="Times New Roman" w:cs="Times New Roman"/>
                <w:sz w:val="18"/>
                <w:szCs w:val="18"/>
              </w:rPr>
              <w:t>0</w:t>
            </w:r>
          </w:p>
        </w:tc>
        <w:tc>
          <w:tcPr>
            <w:tcW w:w="992" w:type="dxa"/>
            <w:tcBorders>
              <w:top w:val="nil"/>
              <w:left w:val="nil"/>
              <w:bottom w:val="nil"/>
              <w:right w:val="nil"/>
            </w:tcBorders>
          </w:tcPr>
          <w:p w14:paraId="6FF8CEF1" w14:textId="72E5C412" w:rsidR="006644E7" w:rsidRPr="001E2334" w:rsidRDefault="00EC38CD" w:rsidP="00F176B2">
            <w:pPr>
              <w:spacing w:after="0" w:line="259" w:lineRule="auto"/>
              <w:ind w:left="212" w:firstLine="0"/>
              <w:jc w:val="left"/>
              <w:rPr>
                <w:rFonts w:ascii="Times New Roman" w:hAnsi="Times New Roman" w:cs="Times New Roman"/>
                <w:sz w:val="18"/>
                <w:szCs w:val="18"/>
              </w:rPr>
            </w:pPr>
            <w:r w:rsidRPr="001E2334">
              <w:rPr>
                <w:rFonts w:ascii="Times New Roman" w:hAnsi="Times New Roman" w:cs="Times New Roman"/>
                <w:sz w:val="18"/>
                <w:szCs w:val="18"/>
              </w:rPr>
              <w:t>8</w:t>
            </w:r>
            <w:r w:rsidR="00B62C69">
              <w:rPr>
                <w:rFonts w:ascii="Times New Roman" w:hAnsi="Times New Roman" w:cs="Times New Roman"/>
                <w:sz w:val="18"/>
                <w:szCs w:val="18"/>
              </w:rPr>
              <w:t>.</w:t>
            </w:r>
            <w:r w:rsidRPr="001E2334">
              <w:rPr>
                <w:rFonts w:ascii="Times New Roman" w:hAnsi="Times New Roman" w:cs="Times New Roman"/>
                <w:sz w:val="18"/>
                <w:szCs w:val="18"/>
              </w:rPr>
              <w:t>3</w:t>
            </w:r>
          </w:p>
        </w:tc>
        <w:tc>
          <w:tcPr>
            <w:tcW w:w="854" w:type="dxa"/>
            <w:tcBorders>
              <w:top w:val="nil"/>
              <w:left w:val="nil"/>
              <w:bottom w:val="nil"/>
              <w:right w:val="nil"/>
            </w:tcBorders>
          </w:tcPr>
          <w:p w14:paraId="3727E897" w14:textId="1A4CF863" w:rsidR="006644E7" w:rsidRPr="001E2334" w:rsidRDefault="00EC38CD" w:rsidP="00F176B2">
            <w:pPr>
              <w:spacing w:after="0" w:line="259" w:lineRule="auto"/>
              <w:ind w:left="212" w:firstLine="0"/>
              <w:jc w:val="left"/>
              <w:rPr>
                <w:rFonts w:ascii="Times New Roman" w:hAnsi="Times New Roman" w:cs="Times New Roman"/>
                <w:sz w:val="18"/>
                <w:szCs w:val="18"/>
              </w:rPr>
            </w:pPr>
            <w:r w:rsidRPr="001E2334">
              <w:rPr>
                <w:rFonts w:ascii="Times New Roman" w:hAnsi="Times New Roman" w:cs="Times New Roman"/>
                <w:sz w:val="18"/>
                <w:szCs w:val="18"/>
              </w:rPr>
              <w:t>7</w:t>
            </w:r>
            <w:r w:rsidR="00B62C69">
              <w:rPr>
                <w:rFonts w:ascii="Times New Roman" w:hAnsi="Times New Roman" w:cs="Times New Roman"/>
                <w:sz w:val="18"/>
                <w:szCs w:val="18"/>
              </w:rPr>
              <w:t>.</w:t>
            </w:r>
            <w:r w:rsidRPr="001E2334">
              <w:rPr>
                <w:rFonts w:ascii="Times New Roman" w:hAnsi="Times New Roman" w:cs="Times New Roman"/>
                <w:sz w:val="18"/>
                <w:szCs w:val="18"/>
              </w:rPr>
              <w:t>3</w:t>
            </w:r>
          </w:p>
        </w:tc>
        <w:tc>
          <w:tcPr>
            <w:tcW w:w="931" w:type="dxa"/>
            <w:tcBorders>
              <w:top w:val="nil"/>
              <w:left w:val="nil"/>
              <w:bottom w:val="nil"/>
              <w:right w:val="nil"/>
            </w:tcBorders>
          </w:tcPr>
          <w:p w14:paraId="1112B835" w14:textId="337FF797" w:rsidR="006644E7" w:rsidRPr="001E2334" w:rsidRDefault="00EC38CD" w:rsidP="00F176B2">
            <w:pPr>
              <w:spacing w:after="0" w:line="259" w:lineRule="auto"/>
              <w:ind w:left="212" w:firstLine="0"/>
              <w:jc w:val="left"/>
              <w:rPr>
                <w:rFonts w:ascii="Times New Roman" w:hAnsi="Times New Roman" w:cs="Times New Roman"/>
                <w:sz w:val="18"/>
                <w:szCs w:val="18"/>
              </w:rPr>
            </w:pPr>
            <w:r w:rsidRPr="001E2334">
              <w:rPr>
                <w:rFonts w:ascii="Times New Roman" w:hAnsi="Times New Roman" w:cs="Times New Roman"/>
                <w:sz w:val="18"/>
                <w:szCs w:val="18"/>
              </w:rPr>
              <w:t>7</w:t>
            </w:r>
            <w:r w:rsidR="00B62C69">
              <w:rPr>
                <w:rFonts w:ascii="Times New Roman" w:hAnsi="Times New Roman" w:cs="Times New Roman"/>
                <w:sz w:val="18"/>
                <w:szCs w:val="18"/>
              </w:rPr>
              <w:t>.</w:t>
            </w:r>
            <w:r w:rsidRPr="001E2334">
              <w:rPr>
                <w:rFonts w:ascii="Times New Roman" w:hAnsi="Times New Roman" w:cs="Times New Roman"/>
                <w:sz w:val="18"/>
                <w:szCs w:val="18"/>
              </w:rPr>
              <w:t>5</w:t>
            </w:r>
          </w:p>
        </w:tc>
        <w:tc>
          <w:tcPr>
            <w:tcW w:w="2041" w:type="dxa"/>
            <w:tcBorders>
              <w:top w:val="nil"/>
              <w:left w:val="nil"/>
              <w:bottom w:val="nil"/>
              <w:right w:val="nil"/>
            </w:tcBorders>
          </w:tcPr>
          <w:p w14:paraId="16318A72" w14:textId="77777777" w:rsidR="006644E7" w:rsidRPr="001E2334" w:rsidRDefault="00EC38CD" w:rsidP="00F176B2">
            <w:pPr>
              <w:spacing w:after="0" w:line="259" w:lineRule="auto"/>
              <w:ind w:left="0" w:firstLine="0"/>
              <w:jc w:val="left"/>
              <w:rPr>
                <w:rFonts w:ascii="Times New Roman" w:hAnsi="Times New Roman" w:cs="Times New Roman"/>
                <w:sz w:val="18"/>
                <w:szCs w:val="18"/>
              </w:rPr>
            </w:pPr>
            <w:r w:rsidRPr="001E2334">
              <w:rPr>
                <w:rFonts w:ascii="Times New Roman" w:hAnsi="Times New Roman" w:cs="Times New Roman"/>
                <w:sz w:val="18"/>
                <w:szCs w:val="18"/>
              </w:rPr>
              <w:t>Decreasing, then slightly increasing</w:t>
            </w:r>
          </w:p>
        </w:tc>
      </w:tr>
      <w:tr w:rsidR="006644E7" w:rsidRPr="001E2334" w14:paraId="10D34309" w14:textId="77777777" w:rsidTr="00082B84">
        <w:trPr>
          <w:trHeight w:val="166"/>
        </w:trPr>
        <w:tc>
          <w:tcPr>
            <w:tcW w:w="3402" w:type="dxa"/>
            <w:tcBorders>
              <w:top w:val="nil"/>
              <w:left w:val="nil"/>
              <w:bottom w:val="nil"/>
              <w:right w:val="nil"/>
            </w:tcBorders>
          </w:tcPr>
          <w:p w14:paraId="56A03CB0" w14:textId="0B900A48" w:rsidR="006644E7" w:rsidRPr="001E2334" w:rsidRDefault="00EC38CD" w:rsidP="00B62C69">
            <w:pPr>
              <w:spacing w:after="0" w:line="259" w:lineRule="auto"/>
              <w:ind w:left="788" w:hanging="720"/>
              <w:jc w:val="left"/>
              <w:rPr>
                <w:rFonts w:ascii="Times New Roman" w:hAnsi="Times New Roman" w:cs="Times New Roman"/>
                <w:sz w:val="18"/>
                <w:szCs w:val="18"/>
              </w:rPr>
            </w:pPr>
            <w:r w:rsidRPr="001E2334">
              <w:rPr>
                <w:rFonts w:ascii="Times New Roman" w:hAnsi="Times New Roman" w:cs="Times New Roman"/>
                <w:sz w:val="18"/>
                <w:szCs w:val="18"/>
              </w:rPr>
              <w:t xml:space="preserve">Causal scenario III – </w:t>
            </w:r>
            <w:r w:rsidR="00B62C69">
              <w:rPr>
                <w:rFonts w:ascii="Times New Roman" w:hAnsi="Times New Roman" w:cs="Times New Roman"/>
                <w:sz w:val="18"/>
                <w:szCs w:val="18"/>
              </w:rPr>
              <w:t>i</w:t>
            </w:r>
            <w:r w:rsidRPr="001E2334">
              <w:rPr>
                <w:rFonts w:ascii="Times New Roman" w:hAnsi="Times New Roman" w:cs="Times New Roman"/>
                <w:sz w:val="18"/>
                <w:szCs w:val="18"/>
              </w:rPr>
              <w:t>nnovation ameliorates inequality</w:t>
            </w:r>
          </w:p>
        </w:tc>
        <w:tc>
          <w:tcPr>
            <w:tcW w:w="851" w:type="dxa"/>
            <w:tcBorders>
              <w:top w:val="nil"/>
              <w:left w:val="nil"/>
              <w:bottom w:val="nil"/>
              <w:right w:val="nil"/>
            </w:tcBorders>
          </w:tcPr>
          <w:p w14:paraId="5C45185B" w14:textId="78BD67A3" w:rsidR="006644E7" w:rsidRPr="001E2334" w:rsidRDefault="00EC38CD" w:rsidP="00F176B2">
            <w:pPr>
              <w:spacing w:after="0" w:line="259" w:lineRule="auto"/>
              <w:ind w:left="212" w:firstLine="0"/>
              <w:jc w:val="left"/>
              <w:rPr>
                <w:rFonts w:ascii="Times New Roman" w:hAnsi="Times New Roman" w:cs="Times New Roman"/>
                <w:sz w:val="18"/>
                <w:szCs w:val="18"/>
              </w:rPr>
            </w:pPr>
            <w:r w:rsidRPr="001E2334">
              <w:rPr>
                <w:rFonts w:ascii="Times New Roman" w:hAnsi="Times New Roman" w:cs="Times New Roman"/>
                <w:sz w:val="18"/>
                <w:szCs w:val="18"/>
              </w:rPr>
              <w:t>6</w:t>
            </w:r>
            <w:r w:rsidR="00B62C69">
              <w:rPr>
                <w:rFonts w:ascii="Times New Roman" w:hAnsi="Times New Roman" w:cs="Times New Roman"/>
                <w:sz w:val="18"/>
                <w:szCs w:val="18"/>
              </w:rPr>
              <w:t>.</w:t>
            </w:r>
            <w:r w:rsidRPr="001E2334">
              <w:rPr>
                <w:rFonts w:ascii="Times New Roman" w:hAnsi="Times New Roman" w:cs="Times New Roman"/>
                <w:sz w:val="18"/>
                <w:szCs w:val="18"/>
              </w:rPr>
              <w:t>0</w:t>
            </w:r>
          </w:p>
        </w:tc>
        <w:tc>
          <w:tcPr>
            <w:tcW w:w="992" w:type="dxa"/>
            <w:tcBorders>
              <w:top w:val="nil"/>
              <w:left w:val="nil"/>
              <w:bottom w:val="nil"/>
              <w:right w:val="nil"/>
            </w:tcBorders>
          </w:tcPr>
          <w:p w14:paraId="61C454E4" w14:textId="53DA8D04" w:rsidR="006644E7" w:rsidRPr="001E2334" w:rsidRDefault="00EC38CD" w:rsidP="00F176B2">
            <w:pPr>
              <w:spacing w:after="0" w:line="259" w:lineRule="auto"/>
              <w:ind w:left="212" w:firstLine="0"/>
              <w:jc w:val="left"/>
              <w:rPr>
                <w:rFonts w:ascii="Times New Roman" w:hAnsi="Times New Roman" w:cs="Times New Roman"/>
                <w:sz w:val="18"/>
                <w:szCs w:val="18"/>
              </w:rPr>
            </w:pPr>
            <w:r w:rsidRPr="001E2334">
              <w:rPr>
                <w:rFonts w:ascii="Times New Roman" w:hAnsi="Times New Roman" w:cs="Times New Roman"/>
                <w:sz w:val="18"/>
                <w:szCs w:val="18"/>
              </w:rPr>
              <w:t>8</w:t>
            </w:r>
            <w:r w:rsidR="00B62C69">
              <w:rPr>
                <w:rFonts w:ascii="Times New Roman" w:hAnsi="Times New Roman" w:cs="Times New Roman"/>
                <w:sz w:val="18"/>
                <w:szCs w:val="18"/>
              </w:rPr>
              <w:t>.</w:t>
            </w:r>
            <w:r w:rsidRPr="001E2334">
              <w:rPr>
                <w:rFonts w:ascii="Times New Roman" w:hAnsi="Times New Roman" w:cs="Times New Roman"/>
                <w:sz w:val="18"/>
                <w:szCs w:val="18"/>
              </w:rPr>
              <w:t>3</w:t>
            </w:r>
          </w:p>
        </w:tc>
        <w:tc>
          <w:tcPr>
            <w:tcW w:w="854" w:type="dxa"/>
            <w:tcBorders>
              <w:top w:val="nil"/>
              <w:left w:val="nil"/>
              <w:bottom w:val="nil"/>
              <w:right w:val="nil"/>
            </w:tcBorders>
          </w:tcPr>
          <w:p w14:paraId="43F99601" w14:textId="10AFA78A" w:rsidR="006644E7" w:rsidRPr="001E2334" w:rsidRDefault="00EC38CD" w:rsidP="00F176B2">
            <w:pPr>
              <w:spacing w:after="0" w:line="259" w:lineRule="auto"/>
              <w:ind w:left="212" w:firstLine="0"/>
              <w:jc w:val="left"/>
              <w:rPr>
                <w:rFonts w:ascii="Times New Roman" w:hAnsi="Times New Roman" w:cs="Times New Roman"/>
                <w:sz w:val="18"/>
                <w:szCs w:val="18"/>
              </w:rPr>
            </w:pPr>
            <w:r w:rsidRPr="001E2334">
              <w:rPr>
                <w:rFonts w:ascii="Times New Roman" w:hAnsi="Times New Roman" w:cs="Times New Roman"/>
                <w:sz w:val="18"/>
                <w:szCs w:val="18"/>
              </w:rPr>
              <w:t>5</w:t>
            </w:r>
            <w:r w:rsidR="00B62C69">
              <w:rPr>
                <w:rFonts w:ascii="Times New Roman" w:hAnsi="Times New Roman" w:cs="Times New Roman"/>
                <w:sz w:val="18"/>
                <w:szCs w:val="18"/>
              </w:rPr>
              <w:t>.</w:t>
            </w:r>
            <w:r w:rsidRPr="001E2334">
              <w:rPr>
                <w:rFonts w:ascii="Times New Roman" w:hAnsi="Times New Roman" w:cs="Times New Roman"/>
                <w:sz w:val="18"/>
                <w:szCs w:val="18"/>
              </w:rPr>
              <w:t>5</w:t>
            </w:r>
          </w:p>
        </w:tc>
        <w:tc>
          <w:tcPr>
            <w:tcW w:w="931" w:type="dxa"/>
            <w:tcBorders>
              <w:top w:val="nil"/>
              <w:left w:val="nil"/>
              <w:bottom w:val="nil"/>
              <w:right w:val="nil"/>
            </w:tcBorders>
          </w:tcPr>
          <w:p w14:paraId="58FC82C6" w14:textId="085DCA3D" w:rsidR="006644E7" w:rsidRPr="001E2334" w:rsidRDefault="00EC38CD" w:rsidP="00F176B2">
            <w:pPr>
              <w:spacing w:after="0" w:line="259" w:lineRule="auto"/>
              <w:ind w:left="212" w:firstLine="0"/>
              <w:jc w:val="left"/>
              <w:rPr>
                <w:rFonts w:ascii="Times New Roman" w:hAnsi="Times New Roman" w:cs="Times New Roman"/>
                <w:sz w:val="18"/>
                <w:szCs w:val="18"/>
              </w:rPr>
            </w:pPr>
            <w:r w:rsidRPr="001E2334">
              <w:rPr>
                <w:rFonts w:ascii="Times New Roman" w:hAnsi="Times New Roman" w:cs="Times New Roman"/>
                <w:sz w:val="18"/>
                <w:szCs w:val="18"/>
              </w:rPr>
              <w:t>5</w:t>
            </w:r>
            <w:r w:rsidR="00B62C69">
              <w:rPr>
                <w:rFonts w:ascii="Times New Roman" w:hAnsi="Times New Roman" w:cs="Times New Roman"/>
                <w:sz w:val="18"/>
                <w:szCs w:val="18"/>
              </w:rPr>
              <w:t>.</w:t>
            </w:r>
            <w:r w:rsidRPr="001E2334">
              <w:rPr>
                <w:rFonts w:ascii="Times New Roman" w:hAnsi="Times New Roman" w:cs="Times New Roman"/>
                <w:sz w:val="18"/>
                <w:szCs w:val="18"/>
              </w:rPr>
              <w:t>6</w:t>
            </w:r>
          </w:p>
        </w:tc>
        <w:tc>
          <w:tcPr>
            <w:tcW w:w="2041" w:type="dxa"/>
            <w:tcBorders>
              <w:top w:val="nil"/>
              <w:left w:val="nil"/>
              <w:bottom w:val="nil"/>
              <w:right w:val="nil"/>
            </w:tcBorders>
          </w:tcPr>
          <w:p w14:paraId="6A31BAAC" w14:textId="77777777" w:rsidR="006644E7" w:rsidRPr="001E2334" w:rsidRDefault="00EC38CD" w:rsidP="00F176B2">
            <w:pPr>
              <w:spacing w:after="0" w:line="259" w:lineRule="auto"/>
              <w:ind w:left="0" w:firstLine="0"/>
              <w:jc w:val="left"/>
              <w:rPr>
                <w:rFonts w:ascii="Times New Roman" w:hAnsi="Times New Roman" w:cs="Times New Roman"/>
                <w:sz w:val="18"/>
                <w:szCs w:val="18"/>
              </w:rPr>
            </w:pPr>
            <w:r w:rsidRPr="001E2334">
              <w:rPr>
                <w:rFonts w:ascii="Times New Roman" w:hAnsi="Times New Roman" w:cs="Times New Roman"/>
                <w:sz w:val="18"/>
                <w:szCs w:val="18"/>
              </w:rPr>
              <w:t>Decreasing, then slightly increasing</w:t>
            </w:r>
          </w:p>
        </w:tc>
      </w:tr>
      <w:tr w:rsidR="006644E7" w:rsidRPr="001E2334" w14:paraId="3EF28D11" w14:textId="77777777" w:rsidTr="00082B84">
        <w:trPr>
          <w:trHeight w:val="192"/>
        </w:trPr>
        <w:tc>
          <w:tcPr>
            <w:tcW w:w="3402" w:type="dxa"/>
            <w:tcBorders>
              <w:top w:val="nil"/>
              <w:left w:val="nil"/>
              <w:bottom w:val="single" w:sz="3" w:space="0" w:color="000000"/>
              <w:right w:val="nil"/>
            </w:tcBorders>
          </w:tcPr>
          <w:p w14:paraId="13BF6EFD" w14:textId="50595FA9" w:rsidR="006644E7" w:rsidRPr="001E2334" w:rsidRDefault="00EC38CD" w:rsidP="00B62C69">
            <w:pPr>
              <w:spacing w:after="0" w:line="259" w:lineRule="auto"/>
              <w:ind w:left="788" w:hanging="720"/>
              <w:jc w:val="left"/>
              <w:rPr>
                <w:rFonts w:ascii="Times New Roman" w:hAnsi="Times New Roman" w:cs="Times New Roman"/>
                <w:sz w:val="18"/>
                <w:szCs w:val="18"/>
              </w:rPr>
            </w:pPr>
            <w:r w:rsidRPr="001E2334">
              <w:rPr>
                <w:rFonts w:ascii="Times New Roman" w:hAnsi="Times New Roman" w:cs="Times New Roman"/>
                <w:sz w:val="18"/>
                <w:szCs w:val="18"/>
              </w:rPr>
              <w:t xml:space="preserve">Causal scenario IV – </w:t>
            </w:r>
            <w:r w:rsidR="00B62C69">
              <w:rPr>
                <w:rFonts w:ascii="Times New Roman" w:hAnsi="Times New Roman" w:cs="Times New Roman"/>
                <w:sz w:val="18"/>
                <w:szCs w:val="18"/>
              </w:rPr>
              <w:t>i</w:t>
            </w:r>
            <w:r w:rsidRPr="001E2334">
              <w:rPr>
                <w:rFonts w:ascii="Times New Roman" w:hAnsi="Times New Roman" w:cs="Times New Roman"/>
                <w:sz w:val="18"/>
                <w:szCs w:val="18"/>
              </w:rPr>
              <w:t>nequality hampers innovation</w:t>
            </w:r>
          </w:p>
        </w:tc>
        <w:tc>
          <w:tcPr>
            <w:tcW w:w="851" w:type="dxa"/>
            <w:tcBorders>
              <w:top w:val="nil"/>
              <w:left w:val="nil"/>
              <w:bottom w:val="single" w:sz="3" w:space="0" w:color="000000"/>
              <w:right w:val="nil"/>
            </w:tcBorders>
          </w:tcPr>
          <w:p w14:paraId="321194A9" w14:textId="7E798BA6" w:rsidR="006644E7" w:rsidRPr="001E2334" w:rsidRDefault="00EC38CD" w:rsidP="00F176B2">
            <w:pPr>
              <w:spacing w:after="0" w:line="259" w:lineRule="auto"/>
              <w:ind w:left="212" w:firstLine="0"/>
              <w:jc w:val="left"/>
              <w:rPr>
                <w:rFonts w:ascii="Times New Roman" w:hAnsi="Times New Roman" w:cs="Times New Roman"/>
                <w:sz w:val="18"/>
                <w:szCs w:val="18"/>
              </w:rPr>
            </w:pPr>
            <w:r w:rsidRPr="001E2334">
              <w:rPr>
                <w:rFonts w:ascii="Times New Roman" w:hAnsi="Times New Roman" w:cs="Times New Roman"/>
                <w:sz w:val="18"/>
                <w:szCs w:val="18"/>
              </w:rPr>
              <w:t>8</w:t>
            </w:r>
            <w:r w:rsidR="00B62C69">
              <w:rPr>
                <w:rFonts w:ascii="Times New Roman" w:hAnsi="Times New Roman" w:cs="Times New Roman"/>
                <w:sz w:val="18"/>
                <w:szCs w:val="18"/>
              </w:rPr>
              <w:t>.</w:t>
            </w:r>
            <w:r w:rsidRPr="001E2334">
              <w:rPr>
                <w:rFonts w:ascii="Times New Roman" w:hAnsi="Times New Roman" w:cs="Times New Roman"/>
                <w:sz w:val="18"/>
                <w:szCs w:val="18"/>
              </w:rPr>
              <w:t>4</w:t>
            </w:r>
          </w:p>
        </w:tc>
        <w:tc>
          <w:tcPr>
            <w:tcW w:w="992" w:type="dxa"/>
            <w:tcBorders>
              <w:top w:val="nil"/>
              <w:left w:val="nil"/>
              <w:bottom w:val="single" w:sz="3" w:space="0" w:color="000000"/>
              <w:right w:val="nil"/>
            </w:tcBorders>
          </w:tcPr>
          <w:p w14:paraId="6780EC70" w14:textId="5505E527" w:rsidR="006644E7" w:rsidRPr="001E2334" w:rsidRDefault="00EC38CD" w:rsidP="00F176B2">
            <w:pPr>
              <w:spacing w:after="0" w:line="259" w:lineRule="auto"/>
              <w:ind w:left="212" w:firstLine="0"/>
              <w:jc w:val="left"/>
              <w:rPr>
                <w:rFonts w:ascii="Times New Roman" w:hAnsi="Times New Roman" w:cs="Times New Roman"/>
                <w:sz w:val="18"/>
                <w:szCs w:val="18"/>
              </w:rPr>
            </w:pPr>
            <w:r w:rsidRPr="001E2334">
              <w:rPr>
                <w:rFonts w:ascii="Times New Roman" w:hAnsi="Times New Roman" w:cs="Times New Roman"/>
                <w:sz w:val="18"/>
                <w:szCs w:val="18"/>
              </w:rPr>
              <w:t>0</w:t>
            </w:r>
            <w:r w:rsidR="00B62C69">
              <w:rPr>
                <w:rFonts w:ascii="Times New Roman" w:hAnsi="Times New Roman" w:cs="Times New Roman"/>
                <w:sz w:val="18"/>
                <w:szCs w:val="18"/>
              </w:rPr>
              <w:t>.</w:t>
            </w:r>
            <w:r w:rsidRPr="001E2334">
              <w:rPr>
                <w:rFonts w:ascii="Times New Roman" w:hAnsi="Times New Roman" w:cs="Times New Roman"/>
                <w:sz w:val="18"/>
                <w:szCs w:val="18"/>
              </w:rPr>
              <w:t>0</w:t>
            </w:r>
          </w:p>
        </w:tc>
        <w:tc>
          <w:tcPr>
            <w:tcW w:w="854" w:type="dxa"/>
            <w:tcBorders>
              <w:top w:val="nil"/>
              <w:left w:val="nil"/>
              <w:bottom w:val="single" w:sz="3" w:space="0" w:color="000000"/>
              <w:right w:val="nil"/>
            </w:tcBorders>
          </w:tcPr>
          <w:p w14:paraId="57FB64BF" w14:textId="4BBFEFC4" w:rsidR="006644E7" w:rsidRPr="001E2334" w:rsidRDefault="00EC38CD" w:rsidP="00F176B2">
            <w:pPr>
              <w:spacing w:after="0" w:line="259" w:lineRule="auto"/>
              <w:ind w:left="212" w:firstLine="0"/>
              <w:jc w:val="left"/>
              <w:rPr>
                <w:rFonts w:ascii="Times New Roman" w:hAnsi="Times New Roman" w:cs="Times New Roman"/>
                <w:sz w:val="18"/>
                <w:szCs w:val="18"/>
              </w:rPr>
            </w:pPr>
            <w:r w:rsidRPr="001E2334">
              <w:rPr>
                <w:rFonts w:ascii="Times New Roman" w:hAnsi="Times New Roman" w:cs="Times New Roman"/>
                <w:sz w:val="18"/>
                <w:szCs w:val="18"/>
              </w:rPr>
              <w:t>7</w:t>
            </w:r>
            <w:r w:rsidR="00B62C69">
              <w:rPr>
                <w:rFonts w:ascii="Times New Roman" w:hAnsi="Times New Roman" w:cs="Times New Roman"/>
                <w:sz w:val="18"/>
                <w:szCs w:val="18"/>
              </w:rPr>
              <w:t>.</w:t>
            </w:r>
            <w:r w:rsidRPr="001E2334">
              <w:rPr>
                <w:rFonts w:ascii="Times New Roman" w:hAnsi="Times New Roman" w:cs="Times New Roman"/>
                <w:sz w:val="18"/>
                <w:szCs w:val="18"/>
              </w:rPr>
              <w:t>3</w:t>
            </w:r>
          </w:p>
        </w:tc>
        <w:tc>
          <w:tcPr>
            <w:tcW w:w="931" w:type="dxa"/>
            <w:tcBorders>
              <w:top w:val="nil"/>
              <w:left w:val="nil"/>
              <w:bottom w:val="single" w:sz="3" w:space="0" w:color="000000"/>
              <w:right w:val="nil"/>
            </w:tcBorders>
          </w:tcPr>
          <w:p w14:paraId="6254C7FB" w14:textId="698E06C7" w:rsidR="006644E7" w:rsidRPr="001E2334" w:rsidRDefault="00EC38CD" w:rsidP="00F176B2">
            <w:pPr>
              <w:spacing w:after="0" w:line="259" w:lineRule="auto"/>
              <w:ind w:left="212" w:firstLine="0"/>
              <w:jc w:val="left"/>
              <w:rPr>
                <w:rFonts w:ascii="Times New Roman" w:hAnsi="Times New Roman" w:cs="Times New Roman"/>
                <w:sz w:val="18"/>
                <w:szCs w:val="18"/>
              </w:rPr>
            </w:pPr>
            <w:r w:rsidRPr="001E2334">
              <w:rPr>
                <w:rFonts w:ascii="Times New Roman" w:hAnsi="Times New Roman" w:cs="Times New Roman"/>
                <w:sz w:val="18"/>
                <w:szCs w:val="18"/>
              </w:rPr>
              <w:t>7</w:t>
            </w:r>
            <w:r w:rsidR="00B62C69">
              <w:rPr>
                <w:rFonts w:ascii="Times New Roman" w:hAnsi="Times New Roman" w:cs="Times New Roman"/>
                <w:sz w:val="18"/>
                <w:szCs w:val="18"/>
              </w:rPr>
              <w:t>.</w:t>
            </w:r>
            <w:r w:rsidRPr="001E2334">
              <w:rPr>
                <w:rFonts w:ascii="Times New Roman" w:hAnsi="Times New Roman" w:cs="Times New Roman"/>
                <w:sz w:val="18"/>
                <w:szCs w:val="18"/>
              </w:rPr>
              <w:t>5</w:t>
            </w:r>
          </w:p>
        </w:tc>
        <w:tc>
          <w:tcPr>
            <w:tcW w:w="2041" w:type="dxa"/>
            <w:tcBorders>
              <w:top w:val="nil"/>
              <w:left w:val="nil"/>
              <w:bottom w:val="single" w:sz="3" w:space="0" w:color="000000"/>
              <w:right w:val="nil"/>
            </w:tcBorders>
          </w:tcPr>
          <w:p w14:paraId="6988C4CB" w14:textId="77777777" w:rsidR="006644E7" w:rsidRPr="001E2334" w:rsidRDefault="00EC38CD" w:rsidP="00F176B2">
            <w:pPr>
              <w:spacing w:after="0" w:line="259" w:lineRule="auto"/>
              <w:ind w:left="0" w:firstLine="0"/>
              <w:jc w:val="left"/>
              <w:rPr>
                <w:rFonts w:ascii="Times New Roman" w:hAnsi="Times New Roman" w:cs="Times New Roman"/>
                <w:sz w:val="18"/>
                <w:szCs w:val="18"/>
              </w:rPr>
            </w:pPr>
            <w:r w:rsidRPr="001E2334">
              <w:rPr>
                <w:rFonts w:ascii="Times New Roman" w:hAnsi="Times New Roman" w:cs="Times New Roman"/>
                <w:sz w:val="18"/>
                <w:szCs w:val="18"/>
              </w:rPr>
              <w:t>Increasing</w:t>
            </w:r>
          </w:p>
        </w:tc>
      </w:tr>
    </w:tbl>
    <w:p w14:paraId="4CBAF844" w14:textId="77777777" w:rsidR="00B62C69" w:rsidRDefault="00B62C69" w:rsidP="00F176B2">
      <w:pPr>
        <w:spacing w:after="729" w:line="432" w:lineRule="auto"/>
        <w:ind w:left="64" w:hanging="10"/>
        <w:jc w:val="left"/>
        <w:rPr>
          <w:rFonts w:ascii="Times New Roman" w:hAnsi="Times New Roman" w:cs="Times New Roman"/>
          <w:sz w:val="18"/>
          <w:szCs w:val="18"/>
        </w:rPr>
      </w:pPr>
    </w:p>
    <w:p w14:paraId="7A1A9F89" w14:textId="5F6F5273" w:rsidR="006644E7" w:rsidRDefault="00EC38CD" w:rsidP="00F176B2">
      <w:pPr>
        <w:spacing w:after="729" w:line="432" w:lineRule="auto"/>
        <w:ind w:left="64" w:hanging="10"/>
        <w:jc w:val="left"/>
        <w:rPr>
          <w:rFonts w:ascii="Times New Roman" w:hAnsi="Times New Roman" w:cs="Times New Roman"/>
          <w:sz w:val="18"/>
          <w:szCs w:val="18"/>
        </w:rPr>
      </w:pPr>
      <w:r w:rsidRPr="00B62C69">
        <w:rPr>
          <w:rFonts w:ascii="Times New Roman" w:hAnsi="Times New Roman" w:cs="Times New Roman"/>
          <w:b/>
          <w:bCs/>
          <w:sz w:val="18"/>
          <w:szCs w:val="18"/>
        </w:rPr>
        <w:t>Source:</w:t>
      </w:r>
      <w:r w:rsidRPr="001E2334">
        <w:rPr>
          <w:rFonts w:ascii="Times New Roman" w:hAnsi="Times New Roman" w:cs="Times New Roman"/>
          <w:sz w:val="18"/>
          <w:szCs w:val="18"/>
        </w:rPr>
        <w:t xml:space="preserve"> own elaboration</w:t>
      </w:r>
    </w:p>
    <w:p w14:paraId="280D5717" w14:textId="78C05B01" w:rsidR="0077380D" w:rsidRDefault="0077380D" w:rsidP="00F176B2">
      <w:pPr>
        <w:spacing w:after="247" w:line="396" w:lineRule="auto"/>
        <w:ind w:left="-15" w:right="2" w:firstLine="441"/>
        <w:jc w:val="left"/>
        <w:rPr>
          <w:rFonts w:ascii="Times New Roman" w:hAnsi="Times New Roman" w:cs="Times New Roman"/>
        </w:rPr>
      </w:pPr>
      <w:r w:rsidRPr="001E2334">
        <w:rPr>
          <w:rFonts w:ascii="Times New Roman" w:hAnsi="Times New Roman" w:cs="Times New Roman"/>
        </w:rPr>
        <w:lastRenderedPageBreak/>
        <w:t xml:space="preserve">Finally, a significant proportion of our knowledge </w:t>
      </w:r>
      <w:r w:rsidR="00B62C69">
        <w:rPr>
          <w:rFonts w:ascii="Times New Roman" w:hAnsi="Times New Roman" w:cs="Times New Roman"/>
        </w:rPr>
        <w:t xml:space="preserve">of </w:t>
      </w:r>
      <w:r w:rsidRPr="001E2334">
        <w:rPr>
          <w:rFonts w:ascii="Times New Roman" w:hAnsi="Times New Roman" w:cs="Times New Roman"/>
        </w:rPr>
        <w:t xml:space="preserve">the relationship between innovation and inequality, especially </w:t>
      </w:r>
      <w:r w:rsidR="00B62C69" w:rsidRPr="00B62C69">
        <w:rPr>
          <w:rFonts w:ascii="Times New Roman" w:hAnsi="Times New Roman" w:cs="Times New Roman"/>
          <w:iCs/>
        </w:rPr>
        <w:t>c</w:t>
      </w:r>
      <w:r w:rsidRPr="00B62C69">
        <w:rPr>
          <w:rFonts w:ascii="Times New Roman" w:hAnsi="Times New Roman" w:cs="Times New Roman"/>
          <w:iCs/>
        </w:rPr>
        <w:t>ausal scenario I</w:t>
      </w:r>
      <w:r w:rsidRPr="001E2334">
        <w:rPr>
          <w:rFonts w:ascii="Times New Roman" w:hAnsi="Times New Roman" w:cs="Times New Roman"/>
          <w:i/>
        </w:rPr>
        <w:t xml:space="preserve"> </w:t>
      </w:r>
      <w:r w:rsidRPr="001E2334">
        <w:rPr>
          <w:rFonts w:ascii="Times New Roman" w:hAnsi="Times New Roman" w:cs="Times New Roman"/>
        </w:rPr>
        <w:t>(innovation induces inequality), has been based on research in three English-speaking countries</w:t>
      </w:r>
      <w:r w:rsidR="00B62C69">
        <w:rPr>
          <w:rFonts w:ascii="Times New Roman" w:hAnsi="Times New Roman" w:cs="Times New Roman"/>
        </w:rPr>
        <w:t xml:space="preserve"> -</w:t>
      </w:r>
      <w:r w:rsidRPr="001E2334">
        <w:rPr>
          <w:rFonts w:ascii="Times New Roman" w:hAnsi="Times New Roman" w:cs="Times New Roman"/>
        </w:rPr>
        <w:t xml:space="preserve"> the US, the UK, and Canada. This is a significant issue that seems to affect the research outcome. As is shown in Table 8, studies focusing on non-liberal market economies (e.g.</w:t>
      </w:r>
      <w:r w:rsidR="00B62C69">
        <w:rPr>
          <w:rFonts w:ascii="Times New Roman" w:hAnsi="Times New Roman" w:cs="Times New Roman"/>
        </w:rPr>
        <w:t>,</w:t>
      </w:r>
      <w:r w:rsidRPr="001E2334">
        <w:rPr>
          <w:rFonts w:ascii="Times New Roman" w:hAnsi="Times New Roman" w:cs="Times New Roman"/>
        </w:rPr>
        <w:t xml:space="preserve"> coordinated and state-led market economies) are less likely to report that innovation exacerbates inequality. In short, there appear to be some significant (external validity) questions that most studies under review have either, purposely or not, neglected or downgraded.</w:t>
      </w:r>
    </w:p>
    <w:p w14:paraId="183FBECF" w14:textId="77777777" w:rsidR="00B62C69" w:rsidRDefault="00B62C69" w:rsidP="00F176B2">
      <w:pPr>
        <w:spacing w:after="0" w:line="259" w:lineRule="auto"/>
        <w:ind w:left="10" w:hanging="10"/>
        <w:jc w:val="left"/>
        <w:rPr>
          <w:rFonts w:ascii="Times New Roman" w:hAnsi="Times New Roman" w:cs="Times New Roman"/>
          <w:b/>
          <w:bCs/>
          <w:szCs w:val="24"/>
        </w:rPr>
      </w:pPr>
    </w:p>
    <w:p w14:paraId="6A674D38" w14:textId="6C304E77" w:rsidR="006644E7" w:rsidRDefault="00EC38CD" w:rsidP="00F176B2">
      <w:pPr>
        <w:spacing w:after="0" w:line="259" w:lineRule="auto"/>
        <w:ind w:left="10" w:hanging="10"/>
        <w:jc w:val="left"/>
        <w:rPr>
          <w:rFonts w:ascii="Times New Roman" w:hAnsi="Times New Roman" w:cs="Times New Roman"/>
          <w:b/>
          <w:bCs/>
          <w:szCs w:val="24"/>
        </w:rPr>
      </w:pPr>
      <w:r w:rsidRPr="0077380D">
        <w:rPr>
          <w:rFonts w:ascii="Times New Roman" w:hAnsi="Times New Roman" w:cs="Times New Roman"/>
          <w:b/>
          <w:bCs/>
          <w:szCs w:val="24"/>
        </w:rPr>
        <w:t>Table 6</w:t>
      </w:r>
      <w:r w:rsidR="00B62C69">
        <w:rPr>
          <w:rFonts w:ascii="Times New Roman" w:hAnsi="Times New Roman" w:cs="Times New Roman"/>
          <w:b/>
          <w:bCs/>
          <w:szCs w:val="24"/>
        </w:rPr>
        <w:t xml:space="preserve">. </w:t>
      </w:r>
      <w:r w:rsidRPr="0077380D">
        <w:rPr>
          <w:rFonts w:ascii="Times New Roman" w:hAnsi="Times New Roman" w:cs="Times New Roman"/>
          <w:b/>
          <w:bCs/>
          <w:szCs w:val="24"/>
        </w:rPr>
        <w:t xml:space="preserve"> </w:t>
      </w:r>
      <w:r w:rsidRPr="00B62C69">
        <w:rPr>
          <w:rFonts w:ascii="Times New Roman" w:hAnsi="Times New Roman" w:cs="Times New Roman"/>
          <w:szCs w:val="24"/>
        </w:rPr>
        <w:t xml:space="preserve">Causal </w:t>
      </w:r>
      <w:r w:rsidR="00B62C69">
        <w:rPr>
          <w:rFonts w:ascii="Times New Roman" w:hAnsi="Times New Roman" w:cs="Times New Roman"/>
          <w:szCs w:val="24"/>
        </w:rPr>
        <w:t>s</w:t>
      </w:r>
      <w:r w:rsidRPr="00B62C69">
        <w:rPr>
          <w:rFonts w:ascii="Times New Roman" w:hAnsi="Times New Roman" w:cs="Times New Roman"/>
          <w:szCs w:val="24"/>
        </w:rPr>
        <w:t xml:space="preserve">cenarios, </w:t>
      </w:r>
      <w:r w:rsidR="00B62C69">
        <w:rPr>
          <w:rFonts w:ascii="Times New Roman" w:hAnsi="Times New Roman" w:cs="Times New Roman"/>
          <w:szCs w:val="24"/>
        </w:rPr>
        <w:t>f</w:t>
      </w:r>
      <w:r w:rsidRPr="00B62C69">
        <w:rPr>
          <w:rFonts w:ascii="Times New Roman" w:hAnsi="Times New Roman" w:cs="Times New Roman"/>
          <w:szCs w:val="24"/>
        </w:rPr>
        <w:t xml:space="preserve">ields and </w:t>
      </w:r>
      <w:r w:rsidR="00B62C69">
        <w:rPr>
          <w:rFonts w:ascii="Times New Roman" w:hAnsi="Times New Roman" w:cs="Times New Roman"/>
          <w:szCs w:val="24"/>
        </w:rPr>
        <w:t>j</w:t>
      </w:r>
      <w:r w:rsidRPr="00B62C69">
        <w:rPr>
          <w:rFonts w:ascii="Times New Roman" w:hAnsi="Times New Roman" w:cs="Times New Roman"/>
          <w:szCs w:val="24"/>
        </w:rPr>
        <w:t>ournals</w:t>
      </w:r>
    </w:p>
    <w:p w14:paraId="557C440F" w14:textId="77777777" w:rsidR="00B62C69" w:rsidRPr="0077380D" w:rsidRDefault="00B62C69" w:rsidP="00F176B2">
      <w:pPr>
        <w:spacing w:after="0" w:line="259" w:lineRule="auto"/>
        <w:ind w:left="10" w:hanging="10"/>
        <w:jc w:val="left"/>
        <w:rPr>
          <w:rFonts w:ascii="Times New Roman" w:hAnsi="Times New Roman" w:cs="Times New Roman"/>
          <w:b/>
          <w:bCs/>
          <w:szCs w:val="24"/>
        </w:rPr>
      </w:pPr>
    </w:p>
    <w:tbl>
      <w:tblPr>
        <w:tblStyle w:val="TableGrid"/>
        <w:tblW w:w="8787" w:type="dxa"/>
        <w:tblInd w:w="0" w:type="dxa"/>
        <w:tblCellMar>
          <w:top w:w="20" w:type="dxa"/>
          <w:right w:w="65" w:type="dxa"/>
        </w:tblCellMar>
        <w:tblLook w:val="04A0" w:firstRow="1" w:lastRow="0" w:firstColumn="1" w:lastColumn="0" w:noHBand="0" w:noVBand="1"/>
      </w:tblPr>
      <w:tblGrid>
        <w:gridCol w:w="3033"/>
        <w:gridCol w:w="2909"/>
        <w:gridCol w:w="2845"/>
      </w:tblGrid>
      <w:tr w:rsidR="006644E7" w:rsidRPr="001E2334" w14:paraId="0B984042" w14:textId="77777777">
        <w:trPr>
          <w:trHeight w:val="253"/>
        </w:trPr>
        <w:tc>
          <w:tcPr>
            <w:tcW w:w="3033" w:type="dxa"/>
            <w:tcBorders>
              <w:top w:val="double" w:sz="4" w:space="0" w:color="000000"/>
              <w:left w:val="nil"/>
              <w:bottom w:val="double" w:sz="3" w:space="0" w:color="000000"/>
              <w:right w:val="nil"/>
            </w:tcBorders>
          </w:tcPr>
          <w:p w14:paraId="180A4054" w14:textId="54166E3B" w:rsidR="006644E7" w:rsidRPr="001E2334" w:rsidRDefault="00EC38CD" w:rsidP="00F176B2">
            <w:pPr>
              <w:spacing w:after="0" w:line="259" w:lineRule="auto"/>
              <w:ind w:left="65" w:firstLine="0"/>
              <w:jc w:val="left"/>
              <w:rPr>
                <w:rFonts w:ascii="Times New Roman" w:hAnsi="Times New Roman" w:cs="Times New Roman"/>
                <w:b/>
                <w:bCs/>
                <w:sz w:val="18"/>
                <w:szCs w:val="18"/>
              </w:rPr>
            </w:pPr>
            <w:r w:rsidRPr="001E2334">
              <w:rPr>
                <w:rFonts w:ascii="Times New Roman" w:hAnsi="Times New Roman" w:cs="Times New Roman"/>
                <w:b/>
                <w:bCs/>
                <w:sz w:val="18"/>
                <w:szCs w:val="18"/>
              </w:rPr>
              <w:t xml:space="preserve">Causal </w:t>
            </w:r>
            <w:r w:rsidR="00B62C69">
              <w:rPr>
                <w:rFonts w:ascii="Times New Roman" w:hAnsi="Times New Roman" w:cs="Times New Roman"/>
                <w:b/>
                <w:bCs/>
                <w:sz w:val="18"/>
                <w:szCs w:val="18"/>
              </w:rPr>
              <w:t>s</w:t>
            </w:r>
            <w:r w:rsidRPr="001E2334">
              <w:rPr>
                <w:rFonts w:ascii="Times New Roman" w:hAnsi="Times New Roman" w:cs="Times New Roman"/>
                <w:b/>
                <w:bCs/>
                <w:sz w:val="18"/>
                <w:szCs w:val="18"/>
              </w:rPr>
              <w:t>cenario</w:t>
            </w:r>
          </w:p>
        </w:tc>
        <w:tc>
          <w:tcPr>
            <w:tcW w:w="2909" w:type="dxa"/>
            <w:tcBorders>
              <w:top w:val="double" w:sz="4" w:space="0" w:color="000000"/>
              <w:left w:val="nil"/>
              <w:bottom w:val="double" w:sz="3" w:space="0" w:color="000000"/>
              <w:right w:val="nil"/>
            </w:tcBorders>
          </w:tcPr>
          <w:p w14:paraId="5C5287F8" w14:textId="77777777" w:rsidR="006644E7" w:rsidRPr="001E2334" w:rsidRDefault="00EC38CD" w:rsidP="00F176B2">
            <w:pPr>
              <w:spacing w:after="0" w:line="259" w:lineRule="auto"/>
              <w:ind w:left="0" w:firstLine="0"/>
              <w:jc w:val="left"/>
              <w:rPr>
                <w:rFonts w:ascii="Times New Roman" w:hAnsi="Times New Roman" w:cs="Times New Roman"/>
                <w:b/>
                <w:bCs/>
                <w:sz w:val="18"/>
                <w:szCs w:val="18"/>
              </w:rPr>
            </w:pPr>
            <w:r w:rsidRPr="001E2334">
              <w:rPr>
                <w:rFonts w:ascii="Times New Roman" w:hAnsi="Times New Roman" w:cs="Times New Roman"/>
                <w:b/>
                <w:bCs/>
                <w:sz w:val="18"/>
                <w:szCs w:val="18"/>
              </w:rPr>
              <w:t>Active fields</w:t>
            </w:r>
          </w:p>
        </w:tc>
        <w:tc>
          <w:tcPr>
            <w:tcW w:w="2845" w:type="dxa"/>
            <w:tcBorders>
              <w:top w:val="double" w:sz="4" w:space="0" w:color="000000"/>
              <w:left w:val="nil"/>
              <w:bottom w:val="double" w:sz="3" w:space="0" w:color="000000"/>
              <w:right w:val="nil"/>
            </w:tcBorders>
          </w:tcPr>
          <w:p w14:paraId="65370A6F" w14:textId="77777777" w:rsidR="006644E7" w:rsidRPr="001E2334" w:rsidRDefault="00EC38CD" w:rsidP="00F176B2">
            <w:pPr>
              <w:spacing w:after="0" w:line="259" w:lineRule="auto"/>
              <w:ind w:left="0" w:firstLine="0"/>
              <w:jc w:val="left"/>
              <w:rPr>
                <w:rFonts w:ascii="Times New Roman" w:hAnsi="Times New Roman" w:cs="Times New Roman"/>
                <w:b/>
                <w:bCs/>
                <w:sz w:val="18"/>
                <w:szCs w:val="18"/>
              </w:rPr>
            </w:pPr>
            <w:r w:rsidRPr="001E2334">
              <w:rPr>
                <w:rFonts w:ascii="Times New Roman" w:hAnsi="Times New Roman" w:cs="Times New Roman"/>
                <w:b/>
                <w:bCs/>
                <w:sz w:val="18"/>
                <w:szCs w:val="18"/>
              </w:rPr>
              <w:t>Most chosen journals (alphabetical order)</w:t>
            </w:r>
          </w:p>
        </w:tc>
      </w:tr>
      <w:tr w:rsidR="006644E7" w:rsidRPr="001E2334" w14:paraId="5DC69DE1" w14:textId="77777777">
        <w:trPr>
          <w:trHeight w:val="992"/>
        </w:trPr>
        <w:tc>
          <w:tcPr>
            <w:tcW w:w="3033" w:type="dxa"/>
            <w:tcBorders>
              <w:top w:val="double" w:sz="3" w:space="0" w:color="000000"/>
              <w:left w:val="nil"/>
              <w:bottom w:val="nil"/>
              <w:right w:val="nil"/>
            </w:tcBorders>
          </w:tcPr>
          <w:p w14:paraId="6AE5E816" w14:textId="4F816C14" w:rsidR="006644E7" w:rsidRPr="001E2334" w:rsidRDefault="00EC38CD" w:rsidP="00F176B2">
            <w:pPr>
              <w:spacing w:after="0" w:line="259" w:lineRule="auto"/>
              <w:ind w:left="65" w:firstLine="0"/>
              <w:jc w:val="left"/>
              <w:rPr>
                <w:rFonts w:ascii="Times New Roman" w:hAnsi="Times New Roman" w:cs="Times New Roman"/>
                <w:sz w:val="18"/>
                <w:szCs w:val="18"/>
              </w:rPr>
            </w:pPr>
            <w:r w:rsidRPr="001E2334">
              <w:rPr>
                <w:rFonts w:ascii="Times New Roman" w:hAnsi="Times New Roman" w:cs="Times New Roman"/>
                <w:sz w:val="18"/>
                <w:szCs w:val="18"/>
              </w:rPr>
              <w:t xml:space="preserve">Causal scenario 0 – </w:t>
            </w:r>
            <w:r w:rsidR="00B62C69">
              <w:rPr>
                <w:rFonts w:ascii="Times New Roman" w:hAnsi="Times New Roman" w:cs="Times New Roman"/>
                <w:sz w:val="18"/>
                <w:szCs w:val="18"/>
              </w:rPr>
              <w:t>a</w:t>
            </w:r>
            <w:r w:rsidRPr="001E2334">
              <w:rPr>
                <w:rFonts w:ascii="Times New Roman" w:hAnsi="Times New Roman" w:cs="Times New Roman"/>
                <w:sz w:val="18"/>
                <w:szCs w:val="18"/>
              </w:rPr>
              <w:t>bsence of causality</w:t>
            </w:r>
          </w:p>
        </w:tc>
        <w:tc>
          <w:tcPr>
            <w:tcW w:w="2909" w:type="dxa"/>
            <w:tcBorders>
              <w:top w:val="double" w:sz="3" w:space="0" w:color="000000"/>
              <w:left w:val="nil"/>
              <w:bottom w:val="nil"/>
              <w:right w:val="nil"/>
            </w:tcBorders>
          </w:tcPr>
          <w:p w14:paraId="1105721B" w14:textId="77777777" w:rsidR="006644E7" w:rsidRPr="001E2334" w:rsidRDefault="00EC38CD" w:rsidP="00F176B2">
            <w:pPr>
              <w:spacing w:after="0" w:line="259" w:lineRule="auto"/>
              <w:ind w:left="0" w:firstLine="0"/>
              <w:jc w:val="left"/>
              <w:rPr>
                <w:rFonts w:ascii="Times New Roman" w:hAnsi="Times New Roman" w:cs="Times New Roman"/>
                <w:sz w:val="18"/>
                <w:szCs w:val="18"/>
              </w:rPr>
            </w:pPr>
            <w:r w:rsidRPr="001E2334">
              <w:rPr>
                <w:rFonts w:ascii="Times New Roman" w:hAnsi="Times New Roman" w:cs="Times New Roman"/>
                <w:sz w:val="18"/>
                <w:szCs w:val="18"/>
              </w:rPr>
              <w:t>Employment relations, development studies, economics, other social sciences</w:t>
            </w:r>
          </w:p>
        </w:tc>
        <w:tc>
          <w:tcPr>
            <w:tcW w:w="2845" w:type="dxa"/>
            <w:tcBorders>
              <w:top w:val="double" w:sz="3" w:space="0" w:color="000000"/>
              <w:left w:val="nil"/>
              <w:bottom w:val="nil"/>
              <w:right w:val="nil"/>
            </w:tcBorders>
          </w:tcPr>
          <w:p w14:paraId="18F72EAF" w14:textId="77777777" w:rsidR="006644E7" w:rsidRPr="00FC05E2" w:rsidRDefault="00EC38CD" w:rsidP="00F176B2">
            <w:pPr>
              <w:spacing w:after="0" w:line="259" w:lineRule="auto"/>
              <w:ind w:left="0" w:firstLine="0"/>
              <w:jc w:val="left"/>
              <w:rPr>
                <w:rFonts w:ascii="Times New Roman" w:hAnsi="Times New Roman" w:cs="Times New Roman"/>
                <w:i/>
                <w:iCs/>
                <w:sz w:val="18"/>
                <w:szCs w:val="18"/>
              </w:rPr>
            </w:pPr>
            <w:r w:rsidRPr="00FC05E2">
              <w:rPr>
                <w:rFonts w:ascii="Times New Roman" w:hAnsi="Times New Roman" w:cs="Times New Roman"/>
                <w:i/>
                <w:iCs/>
                <w:sz w:val="18"/>
                <w:szCs w:val="18"/>
              </w:rPr>
              <w:t>Agricultural Economics, Applied Economics, Canadian Public Policy, China Economic Review, Industrial and Labor Relations Review, Industrial Relations, Journal of Development Economics, Journal of International Studies, Labour, Work and Occupations, World Development</w:t>
            </w:r>
          </w:p>
        </w:tc>
      </w:tr>
      <w:tr w:rsidR="006644E7" w:rsidRPr="001E2334" w14:paraId="71DF9AD9" w14:textId="77777777">
        <w:trPr>
          <w:trHeight w:val="2031"/>
        </w:trPr>
        <w:tc>
          <w:tcPr>
            <w:tcW w:w="3033" w:type="dxa"/>
            <w:tcBorders>
              <w:top w:val="nil"/>
              <w:left w:val="nil"/>
              <w:bottom w:val="nil"/>
              <w:right w:val="nil"/>
            </w:tcBorders>
          </w:tcPr>
          <w:p w14:paraId="27A3A452" w14:textId="56EF83A7" w:rsidR="006644E7" w:rsidRPr="001E2334" w:rsidRDefault="00EC38CD" w:rsidP="00F176B2">
            <w:pPr>
              <w:spacing w:after="0" w:line="259" w:lineRule="auto"/>
              <w:ind w:left="65" w:firstLine="0"/>
              <w:jc w:val="left"/>
              <w:rPr>
                <w:rFonts w:ascii="Times New Roman" w:hAnsi="Times New Roman" w:cs="Times New Roman"/>
                <w:sz w:val="18"/>
                <w:szCs w:val="18"/>
              </w:rPr>
            </w:pPr>
            <w:r w:rsidRPr="001E2334">
              <w:rPr>
                <w:rFonts w:ascii="Times New Roman" w:hAnsi="Times New Roman" w:cs="Times New Roman"/>
                <w:sz w:val="18"/>
                <w:szCs w:val="18"/>
              </w:rPr>
              <w:t xml:space="preserve">Causal scenario I – </w:t>
            </w:r>
            <w:r w:rsidR="00B62C69">
              <w:rPr>
                <w:rFonts w:ascii="Times New Roman" w:hAnsi="Times New Roman" w:cs="Times New Roman"/>
                <w:sz w:val="18"/>
                <w:szCs w:val="18"/>
              </w:rPr>
              <w:t>i</w:t>
            </w:r>
            <w:r w:rsidRPr="001E2334">
              <w:rPr>
                <w:rFonts w:ascii="Times New Roman" w:hAnsi="Times New Roman" w:cs="Times New Roman"/>
                <w:sz w:val="18"/>
                <w:szCs w:val="18"/>
              </w:rPr>
              <w:t>nnovation induces inequality</w:t>
            </w:r>
          </w:p>
        </w:tc>
        <w:tc>
          <w:tcPr>
            <w:tcW w:w="2909" w:type="dxa"/>
            <w:tcBorders>
              <w:top w:val="nil"/>
              <w:left w:val="nil"/>
              <w:bottom w:val="nil"/>
              <w:right w:val="nil"/>
            </w:tcBorders>
          </w:tcPr>
          <w:p w14:paraId="4BE3A0A0" w14:textId="77777777" w:rsidR="006644E7" w:rsidRPr="001E2334" w:rsidRDefault="00EC38CD" w:rsidP="00F176B2">
            <w:pPr>
              <w:spacing w:after="0" w:line="259" w:lineRule="auto"/>
              <w:ind w:left="0" w:firstLine="0"/>
              <w:jc w:val="left"/>
              <w:rPr>
                <w:rFonts w:ascii="Times New Roman" w:hAnsi="Times New Roman" w:cs="Times New Roman"/>
                <w:sz w:val="18"/>
                <w:szCs w:val="18"/>
              </w:rPr>
            </w:pPr>
            <w:r w:rsidRPr="001E2334">
              <w:rPr>
                <w:rFonts w:ascii="Times New Roman" w:hAnsi="Times New Roman" w:cs="Times New Roman"/>
                <w:sz w:val="18"/>
                <w:szCs w:val="18"/>
              </w:rPr>
              <w:t>Economics, geography, employment relations, innovation studies, sociology</w:t>
            </w:r>
          </w:p>
        </w:tc>
        <w:tc>
          <w:tcPr>
            <w:tcW w:w="2845" w:type="dxa"/>
            <w:tcBorders>
              <w:top w:val="nil"/>
              <w:left w:val="nil"/>
              <w:bottom w:val="nil"/>
              <w:right w:val="nil"/>
            </w:tcBorders>
          </w:tcPr>
          <w:p w14:paraId="7695F4DC" w14:textId="23D9464D" w:rsidR="006644E7" w:rsidRPr="00FC05E2" w:rsidRDefault="00EC38CD" w:rsidP="00F176B2">
            <w:pPr>
              <w:spacing w:after="0" w:line="259" w:lineRule="auto"/>
              <w:ind w:left="0" w:firstLine="0"/>
              <w:jc w:val="left"/>
              <w:rPr>
                <w:rFonts w:ascii="Times New Roman" w:hAnsi="Times New Roman" w:cs="Times New Roman"/>
                <w:i/>
                <w:iCs/>
                <w:sz w:val="18"/>
                <w:szCs w:val="18"/>
              </w:rPr>
            </w:pPr>
            <w:r w:rsidRPr="00FC05E2">
              <w:rPr>
                <w:rFonts w:ascii="Times New Roman" w:hAnsi="Times New Roman" w:cs="Times New Roman"/>
                <w:i/>
                <w:iCs/>
                <w:sz w:val="18"/>
                <w:szCs w:val="18"/>
              </w:rPr>
              <w:t>American Economic Journal: Macroeconomics, American Sociological Review, Applied Economics, Applied Economics Letters, Economic Journal, Economics of Transition, Industrial and Corporate Change, International Review of Applied Economics, Journal of Development Economics, Journal of Economic Issues, Journal of the European Economic Association, Journal of International Economics, Quarterly Journal of Economics, Regional Studies, Review of Development Economics, Review of Economics and Statistics, Quarterly Journal of Economics, Social Indicators Research, Technological Forecasting and Social Change, World Development</w:t>
            </w:r>
          </w:p>
        </w:tc>
      </w:tr>
      <w:tr w:rsidR="006644E7" w:rsidRPr="001E2334" w14:paraId="7F8A8C28" w14:textId="77777777">
        <w:trPr>
          <w:trHeight w:val="312"/>
        </w:trPr>
        <w:tc>
          <w:tcPr>
            <w:tcW w:w="3033" w:type="dxa"/>
            <w:tcBorders>
              <w:top w:val="nil"/>
              <w:left w:val="nil"/>
              <w:bottom w:val="nil"/>
              <w:right w:val="nil"/>
            </w:tcBorders>
          </w:tcPr>
          <w:p w14:paraId="2A446BA6" w14:textId="6B8B3504" w:rsidR="006644E7" w:rsidRPr="001E2334" w:rsidRDefault="00EC38CD" w:rsidP="00F176B2">
            <w:pPr>
              <w:spacing w:after="0" w:line="259" w:lineRule="auto"/>
              <w:ind w:left="65" w:firstLine="0"/>
              <w:jc w:val="left"/>
              <w:rPr>
                <w:rFonts w:ascii="Times New Roman" w:hAnsi="Times New Roman" w:cs="Times New Roman"/>
                <w:sz w:val="18"/>
                <w:szCs w:val="18"/>
              </w:rPr>
            </w:pPr>
            <w:r w:rsidRPr="001E2334">
              <w:rPr>
                <w:rFonts w:ascii="Times New Roman" w:hAnsi="Times New Roman" w:cs="Times New Roman"/>
                <w:sz w:val="18"/>
                <w:szCs w:val="18"/>
              </w:rPr>
              <w:t xml:space="preserve">Causal scenario II – </w:t>
            </w:r>
            <w:r w:rsidR="00B62C69">
              <w:rPr>
                <w:rFonts w:ascii="Times New Roman" w:hAnsi="Times New Roman" w:cs="Times New Roman"/>
                <w:sz w:val="18"/>
                <w:szCs w:val="18"/>
              </w:rPr>
              <w:t>i</w:t>
            </w:r>
            <w:r w:rsidRPr="001E2334">
              <w:rPr>
                <w:rFonts w:ascii="Times New Roman" w:hAnsi="Times New Roman" w:cs="Times New Roman"/>
                <w:sz w:val="18"/>
                <w:szCs w:val="18"/>
              </w:rPr>
              <w:t>nequality stimulates innovation</w:t>
            </w:r>
          </w:p>
        </w:tc>
        <w:tc>
          <w:tcPr>
            <w:tcW w:w="2909" w:type="dxa"/>
            <w:tcBorders>
              <w:top w:val="nil"/>
              <w:left w:val="nil"/>
              <w:bottom w:val="nil"/>
              <w:right w:val="nil"/>
            </w:tcBorders>
          </w:tcPr>
          <w:p w14:paraId="1DE279AD" w14:textId="77777777" w:rsidR="006644E7" w:rsidRPr="001E2334" w:rsidRDefault="00EC38CD" w:rsidP="00F176B2">
            <w:pPr>
              <w:spacing w:after="0" w:line="259" w:lineRule="auto"/>
              <w:ind w:left="0" w:firstLine="0"/>
              <w:jc w:val="left"/>
              <w:rPr>
                <w:rFonts w:ascii="Times New Roman" w:hAnsi="Times New Roman" w:cs="Times New Roman"/>
                <w:sz w:val="18"/>
                <w:szCs w:val="18"/>
              </w:rPr>
            </w:pPr>
            <w:r w:rsidRPr="001E2334">
              <w:rPr>
                <w:rFonts w:ascii="Times New Roman" w:hAnsi="Times New Roman" w:cs="Times New Roman"/>
                <w:sz w:val="18"/>
                <w:szCs w:val="18"/>
              </w:rPr>
              <w:t>Development studies, geography</w:t>
            </w:r>
          </w:p>
        </w:tc>
        <w:tc>
          <w:tcPr>
            <w:tcW w:w="2845" w:type="dxa"/>
            <w:tcBorders>
              <w:top w:val="nil"/>
              <w:left w:val="nil"/>
              <w:bottom w:val="nil"/>
              <w:right w:val="nil"/>
            </w:tcBorders>
          </w:tcPr>
          <w:p w14:paraId="27E461D9" w14:textId="76ACACDF" w:rsidR="006644E7" w:rsidRPr="00FC05E2" w:rsidRDefault="00EC38CD" w:rsidP="00F176B2">
            <w:pPr>
              <w:spacing w:after="0" w:line="259" w:lineRule="auto"/>
              <w:ind w:left="0" w:firstLine="0"/>
              <w:jc w:val="left"/>
              <w:rPr>
                <w:rFonts w:ascii="Times New Roman" w:hAnsi="Times New Roman" w:cs="Times New Roman"/>
                <w:i/>
                <w:iCs/>
                <w:sz w:val="18"/>
                <w:szCs w:val="18"/>
              </w:rPr>
            </w:pPr>
            <w:r w:rsidRPr="00FC05E2">
              <w:rPr>
                <w:rFonts w:ascii="Times New Roman" w:hAnsi="Times New Roman" w:cs="Times New Roman"/>
                <w:i/>
                <w:iCs/>
                <w:sz w:val="18"/>
                <w:szCs w:val="18"/>
              </w:rPr>
              <w:t>International Regional Science Review, Professional</w:t>
            </w:r>
            <w:r w:rsidR="004D59FE" w:rsidRPr="00FC05E2">
              <w:rPr>
                <w:rFonts w:ascii="Times New Roman" w:hAnsi="Times New Roman" w:cs="Times New Roman"/>
                <w:i/>
                <w:iCs/>
                <w:sz w:val="18"/>
                <w:szCs w:val="18"/>
              </w:rPr>
              <w:t xml:space="preserve"> </w:t>
            </w:r>
            <w:r w:rsidRPr="00FC05E2">
              <w:rPr>
                <w:rFonts w:ascii="Times New Roman" w:hAnsi="Times New Roman" w:cs="Times New Roman"/>
                <w:i/>
                <w:iCs/>
                <w:sz w:val="18"/>
                <w:szCs w:val="18"/>
              </w:rPr>
              <w:t>Geographer,</w:t>
            </w:r>
            <w:r w:rsidR="004D59FE" w:rsidRPr="00FC05E2">
              <w:rPr>
                <w:rFonts w:ascii="Times New Roman" w:hAnsi="Times New Roman" w:cs="Times New Roman"/>
                <w:i/>
                <w:iCs/>
                <w:sz w:val="18"/>
                <w:szCs w:val="18"/>
              </w:rPr>
              <w:t xml:space="preserve"> </w:t>
            </w:r>
            <w:r w:rsidRPr="00FC05E2">
              <w:rPr>
                <w:rFonts w:ascii="Times New Roman" w:hAnsi="Times New Roman" w:cs="Times New Roman"/>
                <w:i/>
                <w:iCs/>
                <w:sz w:val="18"/>
                <w:szCs w:val="18"/>
              </w:rPr>
              <w:t>World Development</w:t>
            </w:r>
          </w:p>
        </w:tc>
      </w:tr>
      <w:tr w:rsidR="006644E7" w:rsidRPr="001E2334" w14:paraId="303DD5FF" w14:textId="77777777">
        <w:trPr>
          <w:trHeight w:val="625"/>
        </w:trPr>
        <w:tc>
          <w:tcPr>
            <w:tcW w:w="3033" w:type="dxa"/>
            <w:tcBorders>
              <w:top w:val="nil"/>
              <w:left w:val="nil"/>
              <w:bottom w:val="nil"/>
              <w:right w:val="nil"/>
            </w:tcBorders>
          </w:tcPr>
          <w:p w14:paraId="012FE1EE" w14:textId="313ADED2" w:rsidR="006644E7" w:rsidRPr="001E2334" w:rsidRDefault="00EC38CD" w:rsidP="00F176B2">
            <w:pPr>
              <w:spacing w:after="0" w:line="259" w:lineRule="auto"/>
              <w:ind w:left="65" w:firstLine="0"/>
              <w:jc w:val="left"/>
              <w:rPr>
                <w:rFonts w:ascii="Times New Roman" w:hAnsi="Times New Roman" w:cs="Times New Roman"/>
                <w:sz w:val="18"/>
                <w:szCs w:val="18"/>
              </w:rPr>
            </w:pPr>
            <w:r w:rsidRPr="001E2334">
              <w:rPr>
                <w:rFonts w:ascii="Times New Roman" w:hAnsi="Times New Roman" w:cs="Times New Roman"/>
                <w:sz w:val="18"/>
                <w:szCs w:val="18"/>
              </w:rPr>
              <w:t xml:space="preserve">Causal scenario III – </w:t>
            </w:r>
            <w:r w:rsidR="00B62C69">
              <w:rPr>
                <w:rFonts w:ascii="Times New Roman" w:hAnsi="Times New Roman" w:cs="Times New Roman"/>
                <w:sz w:val="18"/>
                <w:szCs w:val="18"/>
              </w:rPr>
              <w:t>i</w:t>
            </w:r>
            <w:r w:rsidRPr="001E2334">
              <w:rPr>
                <w:rFonts w:ascii="Times New Roman" w:hAnsi="Times New Roman" w:cs="Times New Roman"/>
                <w:sz w:val="18"/>
                <w:szCs w:val="18"/>
              </w:rPr>
              <w:t>nnovation ameliorates inequality</w:t>
            </w:r>
          </w:p>
        </w:tc>
        <w:tc>
          <w:tcPr>
            <w:tcW w:w="2909" w:type="dxa"/>
            <w:tcBorders>
              <w:top w:val="nil"/>
              <w:left w:val="nil"/>
              <w:bottom w:val="nil"/>
              <w:right w:val="nil"/>
            </w:tcBorders>
          </w:tcPr>
          <w:p w14:paraId="24FB23A1" w14:textId="77777777" w:rsidR="006644E7" w:rsidRPr="001E2334" w:rsidRDefault="00EC38CD" w:rsidP="00F176B2">
            <w:pPr>
              <w:spacing w:after="0" w:line="259" w:lineRule="auto"/>
              <w:ind w:left="0" w:firstLine="0"/>
              <w:jc w:val="left"/>
              <w:rPr>
                <w:rFonts w:ascii="Times New Roman" w:hAnsi="Times New Roman" w:cs="Times New Roman"/>
                <w:sz w:val="18"/>
                <w:szCs w:val="18"/>
              </w:rPr>
            </w:pPr>
            <w:r w:rsidRPr="001E2334">
              <w:rPr>
                <w:rFonts w:ascii="Times New Roman" w:hAnsi="Times New Roman" w:cs="Times New Roman"/>
                <w:sz w:val="18"/>
                <w:szCs w:val="18"/>
              </w:rPr>
              <w:t>Economics, innovation studies</w:t>
            </w:r>
          </w:p>
        </w:tc>
        <w:tc>
          <w:tcPr>
            <w:tcW w:w="2845" w:type="dxa"/>
            <w:tcBorders>
              <w:top w:val="nil"/>
              <w:left w:val="nil"/>
              <w:bottom w:val="nil"/>
              <w:right w:val="nil"/>
            </w:tcBorders>
          </w:tcPr>
          <w:p w14:paraId="02D7EA22" w14:textId="5BF2B442" w:rsidR="006644E7" w:rsidRPr="00FC05E2" w:rsidRDefault="00EC38CD" w:rsidP="00F176B2">
            <w:pPr>
              <w:spacing w:after="0" w:line="238" w:lineRule="auto"/>
              <w:ind w:left="0" w:firstLine="0"/>
              <w:jc w:val="left"/>
              <w:rPr>
                <w:rFonts w:ascii="Times New Roman" w:hAnsi="Times New Roman" w:cs="Times New Roman"/>
                <w:i/>
                <w:iCs/>
                <w:sz w:val="18"/>
                <w:szCs w:val="18"/>
              </w:rPr>
            </w:pPr>
            <w:r w:rsidRPr="00FC05E2">
              <w:rPr>
                <w:rFonts w:ascii="Times New Roman" w:hAnsi="Times New Roman" w:cs="Times New Roman"/>
                <w:i/>
                <w:iCs/>
                <w:sz w:val="18"/>
                <w:szCs w:val="18"/>
              </w:rPr>
              <w:t>Agricultural Economics, Asian Economic Journal, Eastern European Economics, Journal of the Knowledge Economy, Metroeconomica, Southeast Asian</w:t>
            </w:r>
            <w:r w:rsidR="004D59FE" w:rsidRPr="00FC05E2">
              <w:rPr>
                <w:rFonts w:ascii="Times New Roman" w:hAnsi="Times New Roman" w:cs="Times New Roman"/>
                <w:i/>
                <w:iCs/>
                <w:sz w:val="18"/>
                <w:szCs w:val="18"/>
              </w:rPr>
              <w:t xml:space="preserve"> </w:t>
            </w:r>
            <w:r w:rsidRPr="00FC05E2">
              <w:rPr>
                <w:rFonts w:ascii="Times New Roman" w:hAnsi="Times New Roman" w:cs="Times New Roman"/>
                <w:i/>
                <w:iCs/>
                <w:sz w:val="18"/>
                <w:szCs w:val="18"/>
              </w:rPr>
              <w:t>Journal of Economics, Technovation</w:t>
            </w:r>
          </w:p>
        </w:tc>
      </w:tr>
      <w:tr w:rsidR="006644E7" w:rsidRPr="001E2334" w14:paraId="7606546E" w14:textId="77777777">
        <w:trPr>
          <w:trHeight w:val="975"/>
        </w:trPr>
        <w:tc>
          <w:tcPr>
            <w:tcW w:w="3033" w:type="dxa"/>
            <w:tcBorders>
              <w:top w:val="nil"/>
              <w:left w:val="nil"/>
              <w:bottom w:val="double" w:sz="3" w:space="0" w:color="000000"/>
              <w:right w:val="nil"/>
            </w:tcBorders>
          </w:tcPr>
          <w:p w14:paraId="4F476198" w14:textId="4A14A296" w:rsidR="006644E7" w:rsidRPr="001E2334" w:rsidRDefault="00EC38CD" w:rsidP="00F176B2">
            <w:pPr>
              <w:spacing w:after="0" w:line="259" w:lineRule="auto"/>
              <w:ind w:left="65" w:firstLine="0"/>
              <w:jc w:val="left"/>
              <w:rPr>
                <w:rFonts w:ascii="Times New Roman" w:hAnsi="Times New Roman" w:cs="Times New Roman"/>
                <w:sz w:val="18"/>
                <w:szCs w:val="18"/>
              </w:rPr>
            </w:pPr>
            <w:r w:rsidRPr="001E2334">
              <w:rPr>
                <w:rFonts w:ascii="Times New Roman" w:hAnsi="Times New Roman" w:cs="Times New Roman"/>
                <w:sz w:val="18"/>
                <w:szCs w:val="18"/>
              </w:rPr>
              <w:lastRenderedPageBreak/>
              <w:t xml:space="preserve">Causal scenario IV – </w:t>
            </w:r>
            <w:r w:rsidR="00B62C69">
              <w:rPr>
                <w:rFonts w:ascii="Times New Roman" w:hAnsi="Times New Roman" w:cs="Times New Roman"/>
                <w:sz w:val="18"/>
                <w:szCs w:val="18"/>
              </w:rPr>
              <w:t>i</w:t>
            </w:r>
            <w:r w:rsidRPr="001E2334">
              <w:rPr>
                <w:rFonts w:ascii="Times New Roman" w:hAnsi="Times New Roman" w:cs="Times New Roman"/>
                <w:sz w:val="18"/>
                <w:szCs w:val="18"/>
              </w:rPr>
              <w:t>nequality hampers innovation</w:t>
            </w:r>
          </w:p>
        </w:tc>
        <w:tc>
          <w:tcPr>
            <w:tcW w:w="2909" w:type="dxa"/>
            <w:tcBorders>
              <w:top w:val="nil"/>
              <w:left w:val="nil"/>
              <w:bottom w:val="double" w:sz="3" w:space="0" w:color="000000"/>
              <w:right w:val="nil"/>
            </w:tcBorders>
          </w:tcPr>
          <w:p w14:paraId="0077D96B" w14:textId="77777777" w:rsidR="006644E7" w:rsidRPr="001E2334" w:rsidRDefault="00EC38CD" w:rsidP="00F176B2">
            <w:pPr>
              <w:spacing w:after="0" w:line="259" w:lineRule="auto"/>
              <w:ind w:left="0" w:firstLine="0"/>
              <w:jc w:val="left"/>
              <w:rPr>
                <w:rFonts w:ascii="Times New Roman" w:hAnsi="Times New Roman" w:cs="Times New Roman"/>
                <w:sz w:val="18"/>
                <w:szCs w:val="18"/>
              </w:rPr>
            </w:pPr>
            <w:r w:rsidRPr="001E2334">
              <w:rPr>
                <w:rFonts w:ascii="Times New Roman" w:hAnsi="Times New Roman" w:cs="Times New Roman"/>
                <w:sz w:val="18"/>
                <w:szCs w:val="18"/>
              </w:rPr>
              <w:t>Development studies, economics, geography</w:t>
            </w:r>
          </w:p>
        </w:tc>
        <w:tc>
          <w:tcPr>
            <w:tcW w:w="2845" w:type="dxa"/>
            <w:tcBorders>
              <w:top w:val="nil"/>
              <w:left w:val="nil"/>
              <w:bottom w:val="double" w:sz="3" w:space="0" w:color="000000"/>
              <w:right w:val="nil"/>
            </w:tcBorders>
          </w:tcPr>
          <w:p w14:paraId="10DC7F24" w14:textId="77777777" w:rsidR="006644E7" w:rsidRPr="00FC05E2" w:rsidRDefault="00EC38CD" w:rsidP="00F176B2">
            <w:pPr>
              <w:spacing w:after="0" w:line="259" w:lineRule="auto"/>
              <w:ind w:left="0" w:firstLine="0"/>
              <w:jc w:val="left"/>
              <w:rPr>
                <w:rFonts w:ascii="Times New Roman" w:hAnsi="Times New Roman" w:cs="Times New Roman"/>
                <w:i/>
                <w:iCs/>
                <w:sz w:val="18"/>
                <w:szCs w:val="18"/>
              </w:rPr>
            </w:pPr>
            <w:r w:rsidRPr="00FC05E2">
              <w:rPr>
                <w:rFonts w:ascii="Times New Roman" w:hAnsi="Times New Roman" w:cs="Times New Roman"/>
                <w:i/>
                <w:iCs/>
                <w:sz w:val="18"/>
                <w:szCs w:val="18"/>
              </w:rPr>
              <w:t>Australian Geographer, Ecological Economics, Economic Development Quarterly, Environment and Development Economics, Gender, Technology and Development, GeoJournal, Information Economics and Policy, Scottish Journal of Political Economy, Work and Occupations, World Development</w:t>
            </w:r>
          </w:p>
        </w:tc>
      </w:tr>
    </w:tbl>
    <w:p w14:paraId="7B0E8F35" w14:textId="77777777" w:rsidR="00B62C69" w:rsidRDefault="00B62C69" w:rsidP="00F176B2">
      <w:pPr>
        <w:spacing w:after="447" w:line="516" w:lineRule="auto"/>
        <w:ind w:left="62" w:hanging="10"/>
        <w:jc w:val="left"/>
        <w:rPr>
          <w:rFonts w:ascii="Times New Roman" w:hAnsi="Times New Roman" w:cs="Times New Roman"/>
          <w:sz w:val="18"/>
          <w:szCs w:val="18"/>
        </w:rPr>
      </w:pPr>
    </w:p>
    <w:p w14:paraId="6BE1E8D2" w14:textId="14AE3AB3" w:rsidR="006644E7" w:rsidRPr="001E2334" w:rsidRDefault="00EC38CD" w:rsidP="00F176B2">
      <w:pPr>
        <w:spacing w:after="447" w:line="516" w:lineRule="auto"/>
        <w:ind w:left="62" w:hanging="10"/>
        <w:jc w:val="left"/>
        <w:rPr>
          <w:rFonts w:ascii="Times New Roman" w:hAnsi="Times New Roman" w:cs="Times New Roman"/>
          <w:sz w:val="18"/>
          <w:szCs w:val="18"/>
        </w:rPr>
      </w:pPr>
      <w:r w:rsidRPr="00B62C69">
        <w:rPr>
          <w:rFonts w:ascii="Times New Roman" w:hAnsi="Times New Roman" w:cs="Times New Roman"/>
          <w:b/>
          <w:bCs/>
          <w:sz w:val="18"/>
          <w:szCs w:val="18"/>
        </w:rPr>
        <w:t>Source:</w:t>
      </w:r>
      <w:r w:rsidRPr="001E2334">
        <w:rPr>
          <w:rFonts w:ascii="Times New Roman" w:hAnsi="Times New Roman" w:cs="Times New Roman"/>
          <w:sz w:val="18"/>
          <w:szCs w:val="18"/>
        </w:rPr>
        <w:t xml:space="preserve"> own elaboration</w:t>
      </w:r>
    </w:p>
    <w:p w14:paraId="2A180E6A" w14:textId="77777777" w:rsidR="001E2334" w:rsidRDefault="001E2334" w:rsidP="00F176B2">
      <w:pPr>
        <w:spacing w:after="0" w:line="404" w:lineRule="auto"/>
        <w:ind w:left="-15" w:right="2" w:firstLine="351"/>
        <w:jc w:val="left"/>
        <w:rPr>
          <w:rFonts w:ascii="Times New Roman" w:hAnsi="Times New Roman" w:cs="Times New Roman"/>
          <w:b/>
          <w:bCs/>
          <w:szCs w:val="24"/>
        </w:rPr>
      </w:pPr>
    </w:p>
    <w:p w14:paraId="7841424C" w14:textId="08FA4077" w:rsidR="001E2334" w:rsidRDefault="001E2334" w:rsidP="00F176B2">
      <w:pPr>
        <w:spacing w:after="0" w:line="404" w:lineRule="auto"/>
        <w:ind w:left="-15" w:right="2" w:firstLine="351"/>
        <w:jc w:val="left"/>
        <w:rPr>
          <w:rFonts w:ascii="Times New Roman" w:hAnsi="Times New Roman" w:cs="Times New Roman"/>
          <w:b/>
          <w:bCs/>
          <w:szCs w:val="24"/>
        </w:rPr>
      </w:pPr>
    </w:p>
    <w:p w14:paraId="0387CBB5" w14:textId="0B9E9442" w:rsidR="004D59FE" w:rsidRDefault="004D59FE" w:rsidP="00F176B2">
      <w:pPr>
        <w:spacing w:after="0" w:line="404" w:lineRule="auto"/>
        <w:ind w:left="-15" w:right="2" w:firstLine="351"/>
        <w:jc w:val="left"/>
        <w:rPr>
          <w:rFonts w:ascii="Times New Roman" w:hAnsi="Times New Roman" w:cs="Times New Roman"/>
          <w:b/>
          <w:bCs/>
          <w:szCs w:val="24"/>
        </w:rPr>
      </w:pPr>
    </w:p>
    <w:p w14:paraId="5DAA4F9D" w14:textId="69BD173E" w:rsidR="004D59FE" w:rsidRDefault="004D59FE" w:rsidP="00F176B2">
      <w:pPr>
        <w:spacing w:after="0" w:line="404" w:lineRule="auto"/>
        <w:ind w:left="-15" w:right="2" w:firstLine="351"/>
        <w:jc w:val="left"/>
        <w:rPr>
          <w:rFonts w:ascii="Times New Roman" w:hAnsi="Times New Roman" w:cs="Times New Roman"/>
          <w:b/>
          <w:bCs/>
          <w:szCs w:val="24"/>
        </w:rPr>
      </w:pPr>
    </w:p>
    <w:p w14:paraId="1631A43B" w14:textId="77777777" w:rsidR="004D59FE" w:rsidRDefault="004D59FE" w:rsidP="00F176B2">
      <w:pPr>
        <w:spacing w:after="0" w:line="404" w:lineRule="auto"/>
        <w:ind w:left="-15" w:right="2" w:firstLine="351"/>
        <w:jc w:val="left"/>
        <w:rPr>
          <w:rFonts w:ascii="Times New Roman" w:hAnsi="Times New Roman" w:cs="Times New Roman"/>
          <w:b/>
          <w:bCs/>
          <w:szCs w:val="24"/>
        </w:rPr>
      </w:pPr>
    </w:p>
    <w:p w14:paraId="54ADB540" w14:textId="2147A7FC" w:rsidR="006644E7" w:rsidRPr="0017248B" w:rsidRDefault="00EC38CD" w:rsidP="0017248B">
      <w:pPr>
        <w:spacing w:after="0" w:line="403" w:lineRule="auto"/>
        <w:ind w:left="0" w:firstLine="0"/>
        <w:jc w:val="left"/>
        <w:rPr>
          <w:rFonts w:ascii="Times New Roman" w:hAnsi="Times New Roman" w:cs="Times New Roman"/>
          <w:sz w:val="22"/>
        </w:rPr>
      </w:pPr>
      <w:r w:rsidRPr="0017248B">
        <w:rPr>
          <w:rFonts w:ascii="Times New Roman" w:hAnsi="Times New Roman" w:cs="Times New Roman"/>
          <w:b/>
          <w:bCs/>
          <w:sz w:val="22"/>
        </w:rPr>
        <w:t>Table 7</w:t>
      </w:r>
      <w:r w:rsidR="0017248B" w:rsidRPr="0017248B">
        <w:rPr>
          <w:rFonts w:ascii="Times New Roman" w:hAnsi="Times New Roman" w:cs="Times New Roman"/>
          <w:b/>
          <w:bCs/>
          <w:sz w:val="22"/>
        </w:rPr>
        <w:t>.</w:t>
      </w:r>
      <w:r w:rsidRPr="0017248B">
        <w:rPr>
          <w:rFonts w:ascii="Times New Roman" w:hAnsi="Times New Roman" w:cs="Times New Roman"/>
          <w:b/>
          <w:bCs/>
          <w:sz w:val="22"/>
        </w:rPr>
        <w:t xml:space="preserve"> </w:t>
      </w:r>
      <w:r w:rsidR="0017248B" w:rsidRPr="0017248B">
        <w:rPr>
          <w:rFonts w:ascii="Times New Roman" w:hAnsi="Times New Roman" w:cs="Times New Roman"/>
          <w:b/>
          <w:bCs/>
          <w:sz w:val="22"/>
        </w:rPr>
        <w:t xml:space="preserve"> </w:t>
      </w:r>
      <w:r w:rsidRPr="0017248B">
        <w:rPr>
          <w:rFonts w:ascii="Times New Roman" w:hAnsi="Times New Roman" w:cs="Times New Roman"/>
          <w:sz w:val="22"/>
        </w:rPr>
        <w:t xml:space="preserve">Explanatory </w:t>
      </w:r>
      <w:r w:rsidR="0017248B" w:rsidRPr="0017248B">
        <w:rPr>
          <w:rFonts w:ascii="Times New Roman" w:hAnsi="Times New Roman" w:cs="Times New Roman"/>
          <w:sz w:val="22"/>
        </w:rPr>
        <w:t>f</w:t>
      </w:r>
      <w:r w:rsidRPr="0017248B">
        <w:rPr>
          <w:rFonts w:ascii="Times New Roman" w:hAnsi="Times New Roman" w:cs="Times New Roman"/>
          <w:sz w:val="22"/>
        </w:rPr>
        <w:t xml:space="preserve">actors by </w:t>
      </w:r>
      <w:r w:rsidR="0017248B" w:rsidRPr="0017248B">
        <w:rPr>
          <w:rFonts w:ascii="Times New Roman" w:hAnsi="Times New Roman" w:cs="Times New Roman"/>
          <w:sz w:val="22"/>
        </w:rPr>
        <w:t>f</w:t>
      </w:r>
      <w:r w:rsidRPr="0017248B">
        <w:rPr>
          <w:rFonts w:ascii="Times New Roman" w:hAnsi="Times New Roman" w:cs="Times New Roman"/>
          <w:sz w:val="22"/>
        </w:rPr>
        <w:t>ield</w:t>
      </w:r>
    </w:p>
    <w:tbl>
      <w:tblPr>
        <w:tblStyle w:val="TableGrid"/>
        <w:tblW w:w="8752" w:type="dxa"/>
        <w:tblInd w:w="35" w:type="dxa"/>
        <w:tblCellMar>
          <w:top w:w="22" w:type="dxa"/>
          <w:bottom w:w="22" w:type="dxa"/>
          <w:right w:w="70" w:type="dxa"/>
        </w:tblCellMar>
        <w:tblLook w:val="04A0" w:firstRow="1" w:lastRow="0" w:firstColumn="1" w:lastColumn="0" w:noHBand="0" w:noVBand="1"/>
      </w:tblPr>
      <w:tblGrid>
        <w:gridCol w:w="2217"/>
        <w:gridCol w:w="1121"/>
        <w:gridCol w:w="5414"/>
      </w:tblGrid>
      <w:tr w:rsidR="006644E7" w:rsidRPr="0017248B" w14:paraId="6A6F466B" w14:textId="77777777" w:rsidTr="001E2334">
        <w:trPr>
          <w:trHeight w:val="256"/>
        </w:trPr>
        <w:tc>
          <w:tcPr>
            <w:tcW w:w="2233" w:type="dxa"/>
            <w:tcBorders>
              <w:top w:val="single" w:sz="4" w:space="0" w:color="000000"/>
              <w:left w:val="nil"/>
              <w:bottom w:val="double" w:sz="3" w:space="0" w:color="000000"/>
              <w:right w:val="nil"/>
            </w:tcBorders>
          </w:tcPr>
          <w:p w14:paraId="270F46EC" w14:textId="77777777" w:rsidR="006644E7" w:rsidRPr="0017248B" w:rsidRDefault="00EC38CD" w:rsidP="00F176B2">
            <w:pPr>
              <w:spacing w:after="0" w:line="259" w:lineRule="auto"/>
              <w:ind w:left="70" w:firstLine="0"/>
              <w:jc w:val="left"/>
              <w:rPr>
                <w:rFonts w:ascii="Times New Roman" w:hAnsi="Times New Roman" w:cs="Times New Roman"/>
                <w:b/>
                <w:bCs/>
                <w:sz w:val="22"/>
              </w:rPr>
            </w:pPr>
            <w:r w:rsidRPr="0017248B">
              <w:rPr>
                <w:rFonts w:ascii="Times New Roman" w:hAnsi="Times New Roman" w:cs="Times New Roman"/>
                <w:b/>
                <w:bCs/>
                <w:sz w:val="22"/>
              </w:rPr>
              <w:t>Fields (alphabetical order)</w:t>
            </w:r>
          </w:p>
        </w:tc>
        <w:tc>
          <w:tcPr>
            <w:tcW w:w="1033" w:type="dxa"/>
            <w:tcBorders>
              <w:top w:val="single" w:sz="4" w:space="0" w:color="000000"/>
              <w:left w:val="nil"/>
              <w:bottom w:val="double" w:sz="3" w:space="0" w:color="000000"/>
              <w:right w:val="nil"/>
            </w:tcBorders>
          </w:tcPr>
          <w:p w14:paraId="10208A14" w14:textId="77777777" w:rsidR="006644E7" w:rsidRPr="0017248B" w:rsidRDefault="006644E7" w:rsidP="00F176B2">
            <w:pPr>
              <w:spacing w:after="160" w:line="259" w:lineRule="auto"/>
              <w:ind w:left="0" w:firstLine="0"/>
              <w:jc w:val="left"/>
              <w:rPr>
                <w:rFonts w:ascii="Times New Roman" w:hAnsi="Times New Roman" w:cs="Times New Roman"/>
                <w:b/>
                <w:bCs/>
                <w:sz w:val="22"/>
              </w:rPr>
            </w:pPr>
          </w:p>
        </w:tc>
        <w:tc>
          <w:tcPr>
            <w:tcW w:w="5486" w:type="dxa"/>
            <w:tcBorders>
              <w:top w:val="single" w:sz="4" w:space="0" w:color="000000"/>
              <w:left w:val="nil"/>
              <w:bottom w:val="double" w:sz="3" w:space="0" w:color="000000"/>
              <w:right w:val="nil"/>
            </w:tcBorders>
          </w:tcPr>
          <w:p w14:paraId="4B5DD989" w14:textId="77777777" w:rsidR="006644E7" w:rsidRPr="0017248B" w:rsidRDefault="00EC38CD" w:rsidP="00F176B2">
            <w:pPr>
              <w:spacing w:after="0" w:line="259" w:lineRule="auto"/>
              <w:ind w:left="0" w:firstLine="0"/>
              <w:jc w:val="left"/>
              <w:rPr>
                <w:rFonts w:ascii="Times New Roman" w:hAnsi="Times New Roman" w:cs="Times New Roman"/>
                <w:b/>
                <w:bCs/>
                <w:sz w:val="22"/>
              </w:rPr>
            </w:pPr>
            <w:r w:rsidRPr="0017248B">
              <w:rPr>
                <w:rFonts w:ascii="Times New Roman" w:hAnsi="Times New Roman" w:cs="Times New Roman"/>
                <w:b/>
                <w:bCs/>
                <w:sz w:val="22"/>
              </w:rPr>
              <w:t>Recurrent explanatory factors</w:t>
            </w:r>
          </w:p>
        </w:tc>
      </w:tr>
      <w:tr w:rsidR="006644E7" w:rsidRPr="0017248B" w14:paraId="7C2A2AE9" w14:textId="77777777" w:rsidTr="001E2334">
        <w:trPr>
          <w:trHeight w:val="565"/>
        </w:trPr>
        <w:tc>
          <w:tcPr>
            <w:tcW w:w="2233" w:type="dxa"/>
            <w:tcBorders>
              <w:top w:val="double" w:sz="3" w:space="0" w:color="000000"/>
              <w:left w:val="nil"/>
              <w:bottom w:val="nil"/>
              <w:right w:val="nil"/>
            </w:tcBorders>
          </w:tcPr>
          <w:p w14:paraId="49ED550E" w14:textId="77777777" w:rsidR="006644E7" w:rsidRPr="0017248B" w:rsidRDefault="00EC38CD" w:rsidP="00F176B2">
            <w:pPr>
              <w:spacing w:after="0" w:line="259" w:lineRule="auto"/>
              <w:ind w:left="70" w:firstLine="0"/>
              <w:jc w:val="left"/>
              <w:rPr>
                <w:rFonts w:ascii="Times New Roman" w:hAnsi="Times New Roman" w:cs="Times New Roman"/>
                <w:sz w:val="22"/>
              </w:rPr>
            </w:pPr>
            <w:r w:rsidRPr="0017248B">
              <w:rPr>
                <w:rFonts w:ascii="Times New Roman" w:hAnsi="Times New Roman" w:cs="Times New Roman"/>
                <w:sz w:val="22"/>
              </w:rPr>
              <w:t>Development studies</w:t>
            </w:r>
          </w:p>
        </w:tc>
        <w:tc>
          <w:tcPr>
            <w:tcW w:w="1033" w:type="dxa"/>
            <w:tcBorders>
              <w:top w:val="double" w:sz="3" w:space="0" w:color="000000"/>
              <w:left w:val="nil"/>
              <w:bottom w:val="nil"/>
              <w:right w:val="nil"/>
            </w:tcBorders>
          </w:tcPr>
          <w:p w14:paraId="30E4E04A" w14:textId="77777777" w:rsidR="006644E7" w:rsidRPr="0017248B" w:rsidRDefault="006644E7" w:rsidP="00F176B2">
            <w:pPr>
              <w:spacing w:after="160" w:line="259" w:lineRule="auto"/>
              <w:ind w:left="0" w:firstLine="0"/>
              <w:jc w:val="left"/>
              <w:rPr>
                <w:rFonts w:ascii="Times New Roman" w:hAnsi="Times New Roman" w:cs="Times New Roman"/>
                <w:sz w:val="22"/>
              </w:rPr>
            </w:pPr>
          </w:p>
        </w:tc>
        <w:tc>
          <w:tcPr>
            <w:tcW w:w="5486" w:type="dxa"/>
            <w:tcBorders>
              <w:top w:val="double" w:sz="3" w:space="0" w:color="000000"/>
              <w:left w:val="nil"/>
              <w:bottom w:val="nil"/>
              <w:right w:val="nil"/>
            </w:tcBorders>
          </w:tcPr>
          <w:p w14:paraId="577D476E" w14:textId="6CD6B55C" w:rsidR="006644E7" w:rsidRPr="0017248B" w:rsidRDefault="00EC38CD" w:rsidP="00F176B2">
            <w:pPr>
              <w:spacing w:after="0" w:line="259" w:lineRule="auto"/>
              <w:ind w:left="0" w:firstLine="0"/>
              <w:jc w:val="left"/>
              <w:rPr>
                <w:rFonts w:ascii="Times New Roman" w:hAnsi="Times New Roman" w:cs="Times New Roman"/>
                <w:sz w:val="22"/>
              </w:rPr>
            </w:pPr>
            <w:r w:rsidRPr="0017248B">
              <w:rPr>
                <w:rFonts w:ascii="Times New Roman" w:hAnsi="Times New Roman" w:cs="Times New Roman"/>
                <w:sz w:val="22"/>
              </w:rPr>
              <w:t>Skill premiums and trade (e.g.</w:t>
            </w:r>
            <w:r w:rsidR="0017248B">
              <w:rPr>
                <w:rFonts w:ascii="Times New Roman" w:hAnsi="Times New Roman" w:cs="Times New Roman"/>
                <w:sz w:val="22"/>
              </w:rPr>
              <w:t>,</w:t>
            </w:r>
            <w:r w:rsidRPr="0017248B">
              <w:rPr>
                <w:rFonts w:ascii="Times New Roman" w:hAnsi="Times New Roman" w:cs="Times New Roman"/>
                <w:sz w:val="22"/>
              </w:rPr>
              <w:t xml:space="preserve"> Esquivel and </w:t>
            </w:r>
            <w:proofErr w:type="spellStart"/>
            <w:r w:rsidRPr="0017248B">
              <w:rPr>
                <w:rFonts w:ascii="Times New Roman" w:hAnsi="Times New Roman" w:cs="Times New Roman"/>
                <w:sz w:val="22"/>
              </w:rPr>
              <w:t>Rodrıguez</w:t>
            </w:r>
            <w:proofErr w:type="spellEnd"/>
            <w:r w:rsidRPr="0017248B">
              <w:rPr>
                <w:rFonts w:ascii="Times New Roman" w:hAnsi="Times New Roman" w:cs="Times New Roman"/>
                <w:sz w:val="22"/>
              </w:rPr>
              <w:t>-Lopez, 2003</w:t>
            </w:r>
            <w:r w:rsidR="0017248B">
              <w:rPr>
                <w:rFonts w:ascii="Times New Roman" w:hAnsi="Times New Roman" w:cs="Times New Roman"/>
                <w:sz w:val="22"/>
              </w:rPr>
              <w:t>;</w:t>
            </w:r>
            <w:r w:rsidRPr="0017248B">
              <w:rPr>
                <w:rFonts w:ascii="Times New Roman" w:hAnsi="Times New Roman" w:cs="Times New Roman"/>
                <w:sz w:val="22"/>
              </w:rPr>
              <w:t xml:space="preserve"> </w:t>
            </w:r>
            <w:proofErr w:type="spellStart"/>
            <w:r w:rsidRPr="0017248B">
              <w:rPr>
                <w:rFonts w:ascii="Times New Roman" w:hAnsi="Times New Roman" w:cs="Times New Roman"/>
                <w:sz w:val="22"/>
              </w:rPr>
              <w:t>Attanasio</w:t>
            </w:r>
            <w:proofErr w:type="spellEnd"/>
            <w:r w:rsidRPr="0017248B">
              <w:rPr>
                <w:rFonts w:ascii="Times New Roman" w:hAnsi="Times New Roman" w:cs="Times New Roman"/>
                <w:sz w:val="22"/>
              </w:rPr>
              <w:t xml:space="preserve"> </w:t>
            </w:r>
            <w:r w:rsidRPr="0017248B">
              <w:rPr>
                <w:rFonts w:ascii="Times New Roman" w:hAnsi="Times New Roman" w:cs="Times New Roman"/>
                <w:i/>
                <w:iCs/>
                <w:sz w:val="22"/>
              </w:rPr>
              <w:t>et al.</w:t>
            </w:r>
            <w:r w:rsidRPr="0017248B">
              <w:rPr>
                <w:rFonts w:ascii="Times New Roman" w:hAnsi="Times New Roman" w:cs="Times New Roman"/>
                <w:sz w:val="22"/>
              </w:rPr>
              <w:t>, 2004</w:t>
            </w:r>
            <w:r w:rsidR="0017248B">
              <w:rPr>
                <w:rFonts w:ascii="Times New Roman" w:hAnsi="Times New Roman" w:cs="Times New Roman"/>
                <w:sz w:val="22"/>
              </w:rPr>
              <w:t>;</w:t>
            </w:r>
            <w:r w:rsidR="004D59FE" w:rsidRPr="0017248B">
              <w:rPr>
                <w:rFonts w:ascii="Times New Roman" w:hAnsi="Times New Roman" w:cs="Times New Roman"/>
                <w:sz w:val="22"/>
              </w:rPr>
              <w:t xml:space="preserve"> </w:t>
            </w:r>
            <w:proofErr w:type="spellStart"/>
            <w:r w:rsidRPr="0017248B">
              <w:rPr>
                <w:rFonts w:ascii="Times New Roman" w:hAnsi="Times New Roman" w:cs="Times New Roman"/>
                <w:sz w:val="22"/>
              </w:rPr>
              <w:t>Meschi</w:t>
            </w:r>
            <w:proofErr w:type="spellEnd"/>
            <w:r w:rsidRPr="0017248B">
              <w:rPr>
                <w:rFonts w:ascii="Times New Roman" w:hAnsi="Times New Roman" w:cs="Times New Roman"/>
                <w:sz w:val="22"/>
              </w:rPr>
              <w:t xml:space="preserve"> and </w:t>
            </w:r>
            <w:proofErr w:type="spellStart"/>
            <w:r w:rsidRPr="0017248B">
              <w:rPr>
                <w:rFonts w:ascii="Times New Roman" w:hAnsi="Times New Roman" w:cs="Times New Roman"/>
                <w:sz w:val="22"/>
              </w:rPr>
              <w:t>Vivarelli</w:t>
            </w:r>
            <w:proofErr w:type="spellEnd"/>
            <w:r w:rsidRPr="0017248B">
              <w:rPr>
                <w:rFonts w:ascii="Times New Roman" w:hAnsi="Times New Roman" w:cs="Times New Roman"/>
                <w:sz w:val="22"/>
              </w:rPr>
              <w:t>, 2009), horizontal inequality (e.g.</w:t>
            </w:r>
            <w:r w:rsidR="0017248B">
              <w:rPr>
                <w:rFonts w:ascii="Times New Roman" w:hAnsi="Times New Roman" w:cs="Times New Roman"/>
                <w:sz w:val="22"/>
              </w:rPr>
              <w:t>,</w:t>
            </w:r>
            <w:r w:rsidRPr="0017248B">
              <w:rPr>
                <w:rFonts w:ascii="Times New Roman" w:hAnsi="Times New Roman" w:cs="Times New Roman"/>
                <w:sz w:val="22"/>
              </w:rPr>
              <w:t xml:space="preserve"> Mukhopadhyay and Nandi, 2007</w:t>
            </w:r>
            <w:r w:rsidR="0017248B">
              <w:rPr>
                <w:rFonts w:ascii="Times New Roman" w:hAnsi="Times New Roman" w:cs="Times New Roman"/>
                <w:sz w:val="22"/>
              </w:rPr>
              <w:t>;</w:t>
            </w:r>
            <w:r w:rsidRPr="0017248B">
              <w:rPr>
                <w:rFonts w:ascii="Times New Roman" w:hAnsi="Times New Roman" w:cs="Times New Roman"/>
                <w:sz w:val="22"/>
              </w:rPr>
              <w:t xml:space="preserve"> </w:t>
            </w:r>
            <w:proofErr w:type="spellStart"/>
            <w:r w:rsidRPr="0017248B">
              <w:rPr>
                <w:rFonts w:ascii="Times New Roman" w:hAnsi="Times New Roman" w:cs="Times New Roman"/>
                <w:sz w:val="22"/>
              </w:rPr>
              <w:t>Juhn</w:t>
            </w:r>
            <w:proofErr w:type="spellEnd"/>
            <w:r w:rsidRPr="0017248B">
              <w:rPr>
                <w:rFonts w:ascii="Times New Roman" w:hAnsi="Times New Roman" w:cs="Times New Roman"/>
                <w:sz w:val="22"/>
              </w:rPr>
              <w:t xml:space="preserve"> </w:t>
            </w:r>
            <w:r w:rsidRPr="0017248B">
              <w:rPr>
                <w:rFonts w:ascii="Times New Roman" w:hAnsi="Times New Roman" w:cs="Times New Roman"/>
                <w:i/>
                <w:iCs/>
                <w:sz w:val="22"/>
              </w:rPr>
              <w:t>et al.</w:t>
            </w:r>
            <w:r w:rsidRPr="0017248B">
              <w:rPr>
                <w:rFonts w:ascii="Times New Roman" w:hAnsi="Times New Roman" w:cs="Times New Roman"/>
                <w:sz w:val="22"/>
              </w:rPr>
              <w:t>, 2014), policy (</w:t>
            </w:r>
            <w:proofErr w:type="gramStart"/>
            <w:r w:rsidRPr="0017248B">
              <w:rPr>
                <w:rFonts w:ascii="Times New Roman" w:hAnsi="Times New Roman" w:cs="Times New Roman"/>
                <w:sz w:val="22"/>
              </w:rPr>
              <w:t>e.g.</w:t>
            </w:r>
            <w:proofErr w:type="gramEnd"/>
            <w:r w:rsidRPr="0017248B">
              <w:rPr>
                <w:rFonts w:ascii="Times New Roman" w:hAnsi="Times New Roman" w:cs="Times New Roman"/>
                <w:sz w:val="22"/>
              </w:rPr>
              <w:t xml:space="preserve"> Rijkers </w:t>
            </w:r>
            <w:r w:rsidRPr="0017248B">
              <w:rPr>
                <w:rFonts w:ascii="Times New Roman" w:hAnsi="Times New Roman" w:cs="Times New Roman"/>
                <w:i/>
                <w:iCs/>
                <w:sz w:val="22"/>
              </w:rPr>
              <w:t>et al.</w:t>
            </w:r>
            <w:r w:rsidRPr="0017248B">
              <w:rPr>
                <w:rFonts w:ascii="Times New Roman" w:hAnsi="Times New Roman" w:cs="Times New Roman"/>
                <w:sz w:val="22"/>
              </w:rPr>
              <w:t>, 2010</w:t>
            </w:r>
            <w:r w:rsidR="0017248B">
              <w:rPr>
                <w:rFonts w:ascii="Times New Roman" w:hAnsi="Times New Roman" w:cs="Times New Roman"/>
                <w:sz w:val="22"/>
              </w:rPr>
              <w:t>;</w:t>
            </w:r>
            <w:r w:rsidRPr="0017248B">
              <w:rPr>
                <w:rFonts w:ascii="Times New Roman" w:hAnsi="Times New Roman" w:cs="Times New Roman"/>
                <w:sz w:val="22"/>
              </w:rPr>
              <w:t xml:space="preserve"> </w:t>
            </w:r>
            <w:proofErr w:type="spellStart"/>
            <w:r w:rsidRPr="0017248B">
              <w:rPr>
                <w:rFonts w:ascii="Times New Roman" w:hAnsi="Times New Roman" w:cs="Times New Roman"/>
                <w:sz w:val="22"/>
              </w:rPr>
              <w:t>Martorano</w:t>
            </w:r>
            <w:proofErr w:type="spellEnd"/>
            <w:r w:rsidRPr="0017248B">
              <w:rPr>
                <w:rFonts w:ascii="Times New Roman" w:hAnsi="Times New Roman" w:cs="Times New Roman"/>
                <w:sz w:val="22"/>
              </w:rPr>
              <w:t xml:space="preserve"> and Sanfilippo, 2015)</w:t>
            </w:r>
            <w:r w:rsidR="0017248B">
              <w:rPr>
                <w:rFonts w:ascii="Times New Roman" w:hAnsi="Times New Roman" w:cs="Times New Roman"/>
                <w:sz w:val="22"/>
              </w:rPr>
              <w:t>,</w:t>
            </w:r>
          </w:p>
        </w:tc>
      </w:tr>
      <w:tr w:rsidR="006644E7" w:rsidRPr="0017248B" w14:paraId="3848E141" w14:textId="77777777" w:rsidTr="001E2334">
        <w:trPr>
          <w:trHeight w:val="844"/>
        </w:trPr>
        <w:tc>
          <w:tcPr>
            <w:tcW w:w="2233" w:type="dxa"/>
            <w:tcBorders>
              <w:top w:val="nil"/>
              <w:left w:val="nil"/>
              <w:bottom w:val="nil"/>
              <w:right w:val="nil"/>
            </w:tcBorders>
          </w:tcPr>
          <w:p w14:paraId="78BD38AF" w14:textId="77777777" w:rsidR="006644E7" w:rsidRPr="0017248B" w:rsidRDefault="00EC38CD" w:rsidP="00F176B2">
            <w:pPr>
              <w:spacing w:after="0" w:line="259" w:lineRule="auto"/>
              <w:ind w:left="70" w:firstLine="0"/>
              <w:jc w:val="left"/>
              <w:rPr>
                <w:rFonts w:ascii="Times New Roman" w:hAnsi="Times New Roman" w:cs="Times New Roman"/>
                <w:sz w:val="22"/>
              </w:rPr>
            </w:pPr>
            <w:r w:rsidRPr="0017248B">
              <w:rPr>
                <w:rFonts w:ascii="Times New Roman" w:hAnsi="Times New Roman" w:cs="Times New Roman"/>
                <w:sz w:val="22"/>
              </w:rPr>
              <w:t>Employment relations</w:t>
            </w:r>
          </w:p>
        </w:tc>
        <w:tc>
          <w:tcPr>
            <w:tcW w:w="1033" w:type="dxa"/>
            <w:tcBorders>
              <w:top w:val="nil"/>
              <w:left w:val="nil"/>
              <w:bottom w:val="nil"/>
              <w:right w:val="nil"/>
            </w:tcBorders>
          </w:tcPr>
          <w:p w14:paraId="0E347E26" w14:textId="77777777" w:rsidR="006644E7" w:rsidRPr="0017248B" w:rsidRDefault="006644E7" w:rsidP="00F176B2">
            <w:pPr>
              <w:spacing w:after="160" w:line="259" w:lineRule="auto"/>
              <w:ind w:left="0" w:firstLine="0"/>
              <w:jc w:val="left"/>
              <w:rPr>
                <w:rFonts w:ascii="Times New Roman" w:hAnsi="Times New Roman" w:cs="Times New Roman"/>
                <w:sz w:val="22"/>
              </w:rPr>
            </w:pPr>
          </w:p>
        </w:tc>
        <w:tc>
          <w:tcPr>
            <w:tcW w:w="5486" w:type="dxa"/>
            <w:tcBorders>
              <w:top w:val="nil"/>
              <w:left w:val="nil"/>
              <w:bottom w:val="nil"/>
              <w:right w:val="nil"/>
            </w:tcBorders>
          </w:tcPr>
          <w:p w14:paraId="0ED832ED" w14:textId="326A9FD8" w:rsidR="006644E7" w:rsidRPr="0017248B" w:rsidRDefault="00EC38CD" w:rsidP="00F176B2">
            <w:pPr>
              <w:spacing w:after="0" w:line="238" w:lineRule="auto"/>
              <w:ind w:left="0" w:firstLine="0"/>
              <w:jc w:val="left"/>
              <w:rPr>
                <w:rFonts w:ascii="Times New Roman" w:hAnsi="Times New Roman" w:cs="Times New Roman"/>
                <w:sz w:val="22"/>
              </w:rPr>
            </w:pPr>
            <w:r w:rsidRPr="0017248B">
              <w:rPr>
                <w:rFonts w:ascii="Times New Roman" w:hAnsi="Times New Roman" w:cs="Times New Roman"/>
                <w:sz w:val="22"/>
              </w:rPr>
              <w:t>Skill premiums (e.g.</w:t>
            </w:r>
            <w:r w:rsidR="0017248B">
              <w:rPr>
                <w:rFonts w:ascii="Times New Roman" w:hAnsi="Times New Roman" w:cs="Times New Roman"/>
                <w:sz w:val="22"/>
              </w:rPr>
              <w:t>,</w:t>
            </w:r>
            <w:r w:rsidRPr="0017248B">
              <w:rPr>
                <w:rFonts w:ascii="Times New Roman" w:hAnsi="Times New Roman" w:cs="Times New Roman"/>
                <w:sz w:val="22"/>
              </w:rPr>
              <w:t xml:space="preserve"> Brown and Campbell, 2001</w:t>
            </w:r>
            <w:r w:rsidR="0017248B">
              <w:rPr>
                <w:rFonts w:ascii="Times New Roman" w:hAnsi="Times New Roman" w:cs="Times New Roman"/>
                <w:sz w:val="22"/>
              </w:rPr>
              <w:t>;</w:t>
            </w:r>
            <w:r w:rsidRPr="0017248B">
              <w:rPr>
                <w:rFonts w:ascii="Times New Roman" w:hAnsi="Times New Roman" w:cs="Times New Roman"/>
                <w:sz w:val="22"/>
              </w:rPr>
              <w:t xml:space="preserve"> </w:t>
            </w:r>
            <w:proofErr w:type="spellStart"/>
            <w:r w:rsidRPr="0017248B">
              <w:rPr>
                <w:rFonts w:ascii="Times New Roman" w:hAnsi="Times New Roman" w:cs="Times New Roman"/>
                <w:sz w:val="22"/>
              </w:rPr>
              <w:t>Bruinshoofd</w:t>
            </w:r>
            <w:proofErr w:type="spellEnd"/>
            <w:r w:rsidRPr="0017248B">
              <w:rPr>
                <w:rFonts w:ascii="Times New Roman" w:hAnsi="Times New Roman" w:cs="Times New Roman"/>
                <w:sz w:val="22"/>
              </w:rPr>
              <w:t xml:space="preserve"> </w:t>
            </w:r>
            <w:r w:rsidRPr="0017248B">
              <w:rPr>
                <w:rFonts w:ascii="Times New Roman" w:hAnsi="Times New Roman" w:cs="Times New Roman"/>
                <w:i/>
                <w:iCs/>
                <w:sz w:val="22"/>
              </w:rPr>
              <w:t>et al.,</w:t>
            </w:r>
            <w:r w:rsidRPr="0017248B">
              <w:rPr>
                <w:rFonts w:ascii="Times New Roman" w:hAnsi="Times New Roman" w:cs="Times New Roman"/>
                <w:sz w:val="22"/>
              </w:rPr>
              <w:t xml:space="preserve"> 2001</w:t>
            </w:r>
            <w:r w:rsidR="0017248B">
              <w:rPr>
                <w:rFonts w:ascii="Times New Roman" w:hAnsi="Times New Roman" w:cs="Times New Roman"/>
                <w:sz w:val="22"/>
              </w:rPr>
              <w:t>;</w:t>
            </w:r>
            <w:r w:rsidRPr="0017248B">
              <w:rPr>
                <w:rFonts w:ascii="Times New Roman" w:hAnsi="Times New Roman" w:cs="Times New Roman"/>
                <w:sz w:val="22"/>
              </w:rPr>
              <w:t xml:space="preserve"> Kim and Sakamoto, 2008</w:t>
            </w:r>
            <w:r w:rsidR="0017248B">
              <w:rPr>
                <w:rFonts w:ascii="Times New Roman" w:hAnsi="Times New Roman" w:cs="Times New Roman"/>
                <w:sz w:val="22"/>
              </w:rPr>
              <w:t>;</w:t>
            </w:r>
            <w:r w:rsidRPr="0017248B">
              <w:rPr>
                <w:rFonts w:ascii="Times New Roman" w:hAnsi="Times New Roman" w:cs="Times New Roman"/>
                <w:sz w:val="22"/>
              </w:rPr>
              <w:t xml:space="preserve"> </w:t>
            </w:r>
            <w:proofErr w:type="spellStart"/>
            <w:r w:rsidRPr="0017248B">
              <w:rPr>
                <w:rFonts w:ascii="Times New Roman" w:hAnsi="Times New Roman" w:cs="Times New Roman"/>
                <w:sz w:val="22"/>
              </w:rPr>
              <w:t>Stockhammer</w:t>
            </w:r>
            <w:proofErr w:type="spellEnd"/>
            <w:r w:rsidRPr="0017248B">
              <w:rPr>
                <w:rFonts w:ascii="Times New Roman" w:hAnsi="Times New Roman" w:cs="Times New Roman"/>
                <w:sz w:val="22"/>
              </w:rPr>
              <w:t xml:space="preserve">, 2017), </w:t>
            </w:r>
            <w:proofErr w:type="spellStart"/>
            <w:r w:rsidRPr="0017248B">
              <w:rPr>
                <w:rFonts w:ascii="Times New Roman" w:hAnsi="Times New Roman" w:cs="Times New Roman"/>
                <w:sz w:val="22"/>
              </w:rPr>
              <w:t>deunionisation</w:t>
            </w:r>
            <w:proofErr w:type="spellEnd"/>
            <w:r w:rsidRPr="0017248B">
              <w:rPr>
                <w:rFonts w:ascii="Times New Roman" w:hAnsi="Times New Roman" w:cs="Times New Roman"/>
                <w:sz w:val="22"/>
              </w:rPr>
              <w:t xml:space="preserve"> (</w:t>
            </w:r>
            <w:proofErr w:type="spellStart"/>
            <w:r w:rsidRPr="0017248B">
              <w:rPr>
                <w:rFonts w:ascii="Times New Roman" w:hAnsi="Times New Roman" w:cs="Times New Roman"/>
                <w:sz w:val="22"/>
              </w:rPr>
              <w:t>Belman</w:t>
            </w:r>
            <w:proofErr w:type="spellEnd"/>
            <w:r w:rsidRPr="0017248B">
              <w:rPr>
                <w:rFonts w:ascii="Times New Roman" w:hAnsi="Times New Roman" w:cs="Times New Roman"/>
                <w:sz w:val="22"/>
              </w:rPr>
              <w:t xml:space="preserve"> and Levine, 2004</w:t>
            </w:r>
            <w:r w:rsidR="0017248B">
              <w:rPr>
                <w:rFonts w:ascii="Times New Roman" w:hAnsi="Times New Roman" w:cs="Times New Roman"/>
                <w:sz w:val="22"/>
              </w:rPr>
              <w:t>;</w:t>
            </w:r>
            <w:r w:rsidRPr="0017248B">
              <w:rPr>
                <w:rFonts w:ascii="Times New Roman" w:hAnsi="Times New Roman" w:cs="Times New Roman"/>
                <w:sz w:val="22"/>
              </w:rPr>
              <w:t xml:space="preserve"> Black </w:t>
            </w:r>
            <w:r w:rsidRPr="0017248B">
              <w:rPr>
                <w:rFonts w:ascii="Times New Roman" w:hAnsi="Times New Roman" w:cs="Times New Roman"/>
                <w:i/>
                <w:iCs/>
                <w:sz w:val="22"/>
              </w:rPr>
              <w:t>et al.</w:t>
            </w:r>
            <w:r w:rsidRPr="0017248B">
              <w:rPr>
                <w:rFonts w:ascii="Times New Roman" w:hAnsi="Times New Roman" w:cs="Times New Roman"/>
                <w:sz w:val="22"/>
              </w:rPr>
              <w:t>, 2004), changing employment conditions (e.g.</w:t>
            </w:r>
            <w:r w:rsidR="0017248B">
              <w:rPr>
                <w:rFonts w:ascii="Times New Roman" w:hAnsi="Times New Roman" w:cs="Times New Roman"/>
                <w:sz w:val="22"/>
              </w:rPr>
              <w:t>,</w:t>
            </w:r>
            <w:r w:rsidRPr="0017248B">
              <w:rPr>
                <w:rFonts w:ascii="Times New Roman" w:hAnsi="Times New Roman" w:cs="Times New Roman"/>
                <w:sz w:val="22"/>
              </w:rPr>
              <w:t xml:space="preserve"> Colclough and Tolbert, 1990</w:t>
            </w:r>
            <w:r w:rsidR="0017248B">
              <w:rPr>
                <w:rFonts w:ascii="Times New Roman" w:hAnsi="Times New Roman" w:cs="Times New Roman"/>
                <w:sz w:val="22"/>
              </w:rPr>
              <w:t>;</w:t>
            </w:r>
            <w:r w:rsidRPr="0017248B">
              <w:rPr>
                <w:rFonts w:ascii="Times New Roman" w:hAnsi="Times New Roman" w:cs="Times New Roman"/>
                <w:sz w:val="22"/>
              </w:rPr>
              <w:t xml:space="preserve"> Black </w:t>
            </w:r>
            <w:r w:rsidRPr="0017248B">
              <w:rPr>
                <w:rFonts w:ascii="Times New Roman" w:hAnsi="Times New Roman" w:cs="Times New Roman"/>
                <w:i/>
                <w:iCs/>
                <w:sz w:val="22"/>
              </w:rPr>
              <w:t>et al.</w:t>
            </w:r>
            <w:r w:rsidRPr="0017248B">
              <w:rPr>
                <w:rFonts w:ascii="Times New Roman" w:hAnsi="Times New Roman" w:cs="Times New Roman"/>
                <w:sz w:val="22"/>
              </w:rPr>
              <w:t>, 2004</w:t>
            </w:r>
            <w:r w:rsidR="0017248B">
              <w:rPr>
                <w:rFonts w:ascii="Times New Roman" w:hAnsi="Times New Roman" w:cs="Times New Roman"/>
                <w:sz w:val="22"/>
              </w:rPr>
              <w:t>;</w:t>
            </w:r>
            <w:r w:rsidRPr="0017248B">
              <w:rPr>
                <w:rFonts w:ascii="Times New Roman" w:hAnsi="Times New Roman" w:cs="Times New Roman"/>
                <w:sz w:val="22"/>
              </w:rPr>
              <w:t xml:space="preserve"> Handel and </w:t>
            </w:r>
            <w:proofErr w:type="spellStart"/>
            <w:r w:rsidRPr="0017248B">
              <w:rPr>
                <w:rFonts w:ascii="Times New Roman" w:hAnsi="Times New Roman" w:cs="Times New Roman"/>
                <w:sz w:val="22"/>
              </w:rPr>
              <w:t>Gittleman</w:t>
            </w:r>
            <w:proofErr w:type="spellEnd"/>
            <w:r w:rsidRPr="0017248B">
              <w:rPr>
                <w:rFonts w:ascii="Times New Roman" w:hAnsi="Times New Roman" w:cs="Times New Roman"/>
                <w:sz w:val="22"/>
              </w:rPr>
              <w:t>, 2004), horizontal inequality (e.g.</w:t>
            </w:r>
            <w:r w:rsidR="0017248B">
              <w:rPr>
                <w:rFonts w:ascii="Times New Roman" w:hAnsi="Times New Roman" w:cs="Times New Roman"/>
                <w:sz w:val="22"/>
              </w:rPr>
              <w:t>,</w:t>
            </w:r>
            <w:r w:rsidRPr="0017248B">
              <w:rPr>
                <w:rFonts w:ascii="Times New Roman" w:hAnsi="Times New Roman" w:cs="Times New Roman"/>
                <w:sz w:val="22"/>
              </w:rPr>
              <w:t xml:space="preserve"> Colclough and Tolbert, 1990</w:t>
            </w:r>
            <w:r w:rsidR="0017248B">
              <w:rPr>
                <w:rFonts w:ascii="Times New Roman" w:hAnsi="Times New Roman" w:cs="Times New Roman"/>
                <w:sz w:val="22"/>
              </w:rPr>
              <w:t>;</w:t>
            </w:r>
            <w:r w:rsidRPr="0017248B">
              <w:rPr>
                <w:rFonts w:ascii="Times New Roman" w:hAnsi="Times New Roman" w:cs="Times New Roman"/>
                <w:sz w:val="22"/>
              </w:rPr>
              <w:t xml:space="preserve"> </w:t>
            </w:r>
            <w:proofErr w:type="spellStart"/>
            <w:r w:rsidRPr="0017248B">
              <w:rPr>
                <w:rFonts w:ascii="Times New Roman" w:hAnsi="Times New Roman" w:cs="Times New Roman"/>
                <w:sz w:val="22"/>
              </w:rPr>
              <w:t>Asplund</w:t>
            </w:r>
            <w:proofErr w:type="spellEnd"/>
            <w:r w:rsidRPr="0017248B">
              <w:rPr>
                <w:rFonts w:ascii="Times New Roman" w:hAnsi="Times New Roman" w:cs="Times New Roman"/>
                <w:sz w:val="22"/>
              </w:rPr>
              <w:t xml:space="preserve"> and </w:t>
            </w:r>
            <w:proofErr w:type="spellStart"/>
            <w:r w:rsidRPr="0017248B">
              <w:rPr>
                <w:rFonts w:ascii="Times New Roman" w:hAnsi="Times New Roman" w:cs="Times New Roman"/>
                <w:sz w:val="22"/>
              </w:rPr>
              <w:t>Lilja</w:t>
            </w:r>
            <w:proofErr w:type="spellEnd"/>
            <w:r w:rsidRPr="0017248B">
              <w:rPr>
                <w:rFonts w:ascii="Times New Roman" w:hAnsi="Times New Roman" w:cs="Times New Roman"/>
                <w:sz w:val="22"/>
              </w:rPr>
              <w:t>,</w:t>
            </w:r>
          </w:p>
          <w:p w14:paraId="17266DA4" w14:textId="77777777" w:rsidR="006644E7" w:rsidRPr="0017248B" w:rsidRDefault="00EC38CD" w:rsidP="00F176B2">
            <w:pPr>
              <w:spacing w:after="0" w:line="259" w:lineRule="auto"/>
              <w:ind w:left="0" w:firstLine="0"/>
              <w:jc w:val="left"/>
              <w:rPr>
                <w:rFonts w:ascii="Times New Roman" w:hAnsi="Times New Roman" w:cs="Times New Roman"/>
                <w:sz w:val="22"/>
              </w:rPr>
            </w:pPr>
            <w:r w:rsidRPr="0017248B">
              <w:rPr>
                <w:rFonts w:ascii="Times New Roman" w:hAnsi="Times New Roman" w:cs="Times New Roman"/>
                <w:sz w:val="22"/>
              </w:rPr>
              <w:t>2014)</w:t>
            </w:r>
          </w:p>
        </w:tc>
      </w:tr>
      <w:tr w:rsidR="006644E7" w:rsidRPr="0017248B" w14:paraId="28C65208" w14:textId="77777777" w:rsidTr="001E2334">
        <w:trPr>
          <w:trHeight w:val="844"/>
        </w:trPr>
        <w:tc>
          <w:tcPr>
            <w:tcW w:w="2233" w:type="dxa"/>
            <w:tcBorders>
              <w:top w:val="nil"/>
              <w:left w:val="nil"/>
              <w:bottom w:val="nil"/>
              <w:right w:val="nil"/>
            </w:tcBorders>
          </w:tcPr>
          <w:p w14:paraId="5EF648B0" w14:textId="77777777" w:rsidR="006644E7" w:rsidRPr="0017248B" w:rsidRDefault="00EC38CD" w:rsidP="00F176B2">
            <w:pPr>
              <w:spacing w:after="0" w:line="259" w:lineRule="auto"/>
              <w:ind w:left="70" w:firstLine="0"/>
              <w:jc w:val="left"/>
              <w:rPr>
                <w:rFonts w:ascii="Times New Roman" w:hAnsi="Times New Roman" w:cs="Times New Roman"/>
                <w:sz w:val="22"/>
              </w:rPr>
            </w:pPr>
            <w:r w:rsidRPr="0017248B">
              <w:rPr>
                <w:rFonts w:ascii="Times New Roman" w:hAnsi="Times New Roman" w:cs="Times New Roman"/>
                <w:sz w:val="22"/>
              </w:rPr>
              <w:t>Economics</w:t>
            </w:r>
          </w:p>
        </w:tc>
        <w:tc>
          <w:tcPr>
            <w:tcW w:w="1033" w:type="dxa"/>
            <w:tcBorders>
              <w:top w:val="nil"/>
              <w:left w:val="nil"/>
              <w:bottom w:val="nil"/>
              <w:right w:val="nil"/>
            </w:tcBorders>
          </w:tcPr>
          <w:p w14:paraId="294F6C1E" w14:textId="77777777" w:rsidR="006644E7" w:rsidRPr="0017248B" w:rsidRDefault="00EC38CD" w:rsidP="00F176B2">
            <w:pPr>
              <w:spacing w:after="0" w:line="259" w:lineRule="auto"/>
              <w:ind w:left="0" w:firstLine="0"/>
              <w:jc w:val="left"/>
              <w:rPr>
                <w:rFonts w:ascii="Times New Roman" w:hAnsi="Times New Roman" w:cs="Times New Roman"/>
                <w:sz w:val="22"/>
              </w:rPr>
            </w:pPr>
            <w:r w:rsidRPr="0017248B">
              <w:rPr>
                <w:rFonts w:ascii="Times New Roman" w:hAnsi="Times New Roman" w:cs="Times New Roman"/>
                <w:sz w:val="22"/>
              </w:rPr>
              <w:t>Mainstream economics</w:t>
            </w:r>
          </w:p>
        </w:tc>
        <w:tc>
          <w:tcPr>
            <w:tcW w:w="5486" w:type="dxa"/>
            <w:tcBorders>
              <w:top w:val="nil"/>
              <w:left w:val="nil"/>
              <w:bottom w:val="nil"/>
              <w:right w:val="nil"/>
            </w:tcBorders>
            <w:vAlign w:val="bottom"/>
          </w:tcPr>
          <w:p w14:paraId="66F38F1E" w14:textId="036F84D0" w:rsidR="006644E7" w:rsidRPr="0017248B" w:rsidRDefault="00EC38CD" w:rsidP="00F176B2">
            <w:pPr>
              <w:spacing w:after="0" w:line="259" w:lineRule="auto"/>
              <w:ind w:left="0" w:firstLine="0"/>
              <w:jc w:val="left"/>
              <w:rPr>
                <w:rFonts w:ascii="Times New Roman" w:hAnsi="Times New Roman" w:cs="Times New Roman"/>
                <w:sz w:val="22"/>
              </w:rPr>
            </w:pPr>
            <w:r w:rsidRPr="0017248B">
              <w:rPr>
                <w:rFonts w:ascii="Times New Roman" w:hAnsi="Times New Roman" w:cs="Times New Roman"/>
                <w:sz w:val="22"/>
              </w:rPr>
              <w:t>Skill premiums (Krueger, 1993</w:t>
            </w:r>
            <w:r w:rsidR="0017248B">
              <w:rPr>
                <w:rFonts w:ascii="Times New Roman" w:hAnsi="Times New Roman" w:cs="Times New Roman"/>
                <w:sz w:val="22"/>
              </w:rPr>
              <w:t>;</w:t>
            </w:r>
            <w:r w:rsidRPr="0017248B">
              <w:rPr>
                <w:rFonts w:ascii="Times New Roman" w:hAnsi="Times New Roman" w:cs="Times New Roman"/>
                <w:sz w:val="22"/>
              </w:rPr>
              <w:t xml:space="preserve"> </w:t>
            </w:r>
            <w:proofErr w:type="spellStart"/>
            <w:r w:rsidRPr="0017248B">
              <w:rPr>
                <w:rFonts w:ascii="Times New Roman" w:hAnsi="Times New Roman" w:cs="Times New Roman"/>
                <w:sz w:val="22"/>
              </w:rPr>
              <w:t>Krusell</w:t>
            </w:r>
            <w:proofErr w:type="spellEnd"/>
            <w:r w:rsidRPr="0017248B">
              <w:rPr>
                <w:rFonts w:ascii="Times New Roman" w:hAnsi="Times New Roman" w:cs="Times New Roman"/>
                <w:sz w:val="22"/>
              </w:rPr>
              <w:t xml:space="preserve"> </w:t>
            </w:r>
            <w:r w:rsidRPr="0017248B">
              <w:rPr>
                <w:rFonts w:ascii="Times New Roman" w:hAnsi="Times New Roman" w:cs="Times New Roman"/>
                <w:i/>
                <w:iCs/>
                <w:sz w:val="22"/>
              </w:rPr>
              <w:t>et al</w:t>
            </w:r>
            <w:r w:rsidRPr="0017248B">
              <w:rPr>
                <w:rFonts w:ascii="Times New Roman" w:hAnsi="Times New Roman" w:cs="Times New Roman"/>
                <w:sz w:val="22"/>
              </w:rPr>
              <w:t>., 2000), international trade (e.g.</w:t>
            </w:r>
            <w:r w:rsidR="00730269">
              <w:rPr>
                <w:rFonts w:ascii="Times New Roman" w:hAnsi="Times New Roman" w:cs="Times New Roman"/>
                <w:sz w:val="22"/>
              </w:rPr>
              <w:t>,</w:t>
            </w:r>
            <w:r w:rsidRPr="0017248B">
              <w:rPr>
                <w:rFonts w:ascii="Times New Roman" w:hAnsi="Times New Roman" w:cs="Times New Roman"/>
                <w:sz w:val="22"/>
              </w:rPr>
              <w:t xml:space="preserve"> Bernard and Jensen, 1997</w:t>
            </w:r>
            <w:r w:rsidR="00730269">
              <w:rPr>
                <w:rFonts w:ascii="Times New Roman" w:hAnsi="Times New Roman" w:cs="Times New Roman"/>
                <w:sz w:val="22"/>
              </w:rPr>
              <w:t>;</w:t>
            </w:r>
            <w:r w:rsidRPr="0017248B">
              <w:rPr>
                <w:rFonts w:ascii="Times New Roman" w:hAnsi="Times New Roman" w:cs="Times New Roman"/>
                <w:sz w:val="22"/>
              </w:rPr>
              <w:t xml:space="preserve"> Baldwin and Cain, 2000</w:t>
            </w:r>
            <w:r w:rsidR="00730269">
              <w:rPr>
                <w:rFonts w:ascii="Times New Roman" w:hAnsi="Times New Roman" w:cs="Times New Roman"/>
                <w:sz w:val="22"/>
              </w:rPr>
              <w:t>;</w:t>
            </w:r>
            <w:r w:rsidRPr="0017248B">
              <w:rPr>
                <w:rFonts w:ascii="Times New Roman" w:hAnsi="Times New Roman" w:cs="Times New Roman"/>
                <w:sz w:val="22"/>
              </w:rPr>
              <w:t xml:space="preserve"> Adams, 2008), technological unemployment (e.g.</w:t>
            </w:r>
            <w:r w:rsidR="00730269">
              <w:rPr>
                <w:rFonts w:ascii="Times New Roman" w:hAnsi="Times New Roman" w:cs="Times New Roman"/>
                <w:sz w:val="22"/>
              </w:rPr>
              <w:t>,</w:t>
            </w:r>
            <w:r w:rsidRPr="0017248B">
              <w:rPr>
                <w:rFonts w:ascii="Times New Roman" w:hAnsi="Times New Roman" w:cs="Times New Roman"/>
                <w:sz w:val="22"/>
              </w:rPr>
              <w:t xml:space="preserve"> Autor </w:t>
            </w:r>
            <w:r w:rsidRPr="00730269">
              <w:rPr>
                <w:rFonts w:ascii="Times New Roman" w:hAnsi="Times New Roman" w:cs="Times New Roman"/>
                <w:i/>
                <w:iCs/>
                <w:sz w:val="22"/>
              </w:rPr>
              <w:t>et al</w:t>
            </w:r>
            <w:r w:rsidRPr="0017248B">
              <w:rPr>
                <w:rFonts w:ascii="Times New Roman" w:hAnsi="Times New Roman" w:cs="Times New Roman"/>
                <w:sz w:val="22"/>
              </w:rPr>
              <w:t>., 2003</w:t>
            </w:r>
            <w:r w:rsidR="00730269">
              <w:rPr>
                <w:rFonts w:ascii="Times New Roman" w:hAnsi="Times New Roman" w:cs="Times New Roman"/>
                <w:sz w:val="22"/>
              </w:rPr>
              <w:t>;</w:t>
            </w:r>
            <w:r w:rsidRPr="0017248B">
              <w:rPr>
                <w:rFonts w:ascii="Times New Roman" w:hAnsi="Times New Roman" w:cs="Times New Roman"/>
                <w:sz w:val="22"/>
              </w:rPr>
              <w:t xml:space="preserve"> </w:t>
            </w:r>
            <w:proofErr w:type="spellStart"/>
            <w:r w:rsidRPr="0017248B">
              <w:rPr>
                <w:rFonts w:ascii="Times New Roman" w:hAnsi="Times New Roman" w:cs="Times New Roman"/>
                <w:sz w:val="22"/>
              </w:rPr>
              <w:t>Goos</w:t>
            </w:r>
            <w:proofErr w:type="spellEnd"/>
            <w:r w:rsidRPr="0017248B">
              <w:rPr>
                <w:rFonts w:ascii="Times New Roman" w:hAnsi="Times New Roman" w:cs="Times New Roman"/>
                <w:sz w:val="22"/>
              </w:rPr>
              <w:t xml:space="preserve"> </w:t>
            </w:r>
            <w:r w:rsidRPr="00730269">
              <w:rPr>
                <w:rFonts w:ascii="Times New Roman" w:hAnsi="Times New Roman" w:cs="Times New Roman"/>
                <w:i/>
                <w:iCs/>
                <w:sz w:val="22"/>
              </w:rPr>
              <w:t>et al</w:t>
            </w:r>
            <w:r w:rsidRPr="0017248B">
              <w:rPr>
                <w:rFonts w:ascii="Times New Roman" w:hAnsi="Times New Roman" w:cs="Times New Roman"/>
                <w:sz w:val="22"/>
              </w:rPr>
              <w:t>., 2014</w:t>
            </w:r>
            <w:r w:rsidR="00730269">
              <w:rPr>
                <w:rFonts w:ascii="Times New Roman" w:hAnsi="Times New Roman" w:cs="Times New Roman"/>
                <w:sz w:val="22"/>
              </w:rPr>
              <w:t>;</w:t>
            </w:r>
            <w:r w:rsidRPr="0017248B">
              <w:rPr>
                <w:rFonts w:ascii="Times New Roman" w:hAnsi="Times New Roman" w:cs="Times New Roman"/>
                <w:sz w:val="22"/>
              </w:rPr>
              <w:t xml:space="preserve"> </w:t>
            </w:r>
            <w:proofErr w:type="spellStart"/>
            <w:r w:rsidRPr="0017248B">
              <w:rPr>
                <w:rFonts w:ascii="Times New Roman" w:hAnsi="Times New Roman" w:cs="Times New Roman"/>
                <w:sz w:val="22"/>
              </w:rPr>
              <w:t>Adermon</w:t>
            </w:r>
            <w:proofErr w:type="spellEnd"/>
            <w:r w:rsidRPr="0017248B">
              <w:rPr>
                <w:rFonts w:ascii="Times New Roman" w:hAnsi="Times New Roman" w:cs="Times New Roman"/>
                <w:sz w:val="22"/>
              </w:rPr>
              <w:t xml:space="preserve"> and Gustavsson, 2015), innovation diffusion (e.g.</w:t>
            </w:r>
            <w:r w:rsidR="00730269">
              <w:rPr>
                <w:rFonts w:ascii="Times New Roman" w:hAnsi="Times New Roman" w:cs="Times New Roman"/>
                <w:sz w:val="22"/>
              </w:rPr>
              <w:t>,</w:t>
            </w:r>
            <w:r w:rsidRPr="0017248B">
              <w:rPr>
                <w:rFonts w:ascii="Times New Roman" w:hAnsi="Times New Roman" w:cs="Times New Roman"/>
                <w:sz w:val="22"/>
              </w:rPr>
              <w:t xml:space="preserve"> </w:t>
            </w:r>
            <w:proofErr w:type="spellStart"/>
            <w:r w:rsidRPr="0017248B">
              <w:rPr>
                <w:rFonts w:ascii="Times New Roman" w:hAnsi="Times New Roman" w:cs="Times New Roman"/>
                <w:sz w:val="22"/>
              </w:rPr>
              <w:t>Borghans</w:t>
            </w:r>
            <w:proofErr w:type="spellEnd"/>
            <w:r w:rsidRPr="0017248B">
              <w:rPr>
                <w:rFonts w:ascii="Times New Roman" w:hAnsi="Times New Roman" w:cs="Times New Roman"/>
                <w:sz w:val="22"/>
              </w:rPr>
              <w:t xml:space="preserve"> and Ter </w:t>
            </w:r>
            <w:proofErr w:type="spellStart"/>
            <w:r w:rsidRPr="0017248B">
              <w:rPr>
                <w:rFonts w:ascii="Times New Roman" w:hAnsi="Times New Roman" w:cs="Times New Roman"/>
                <w:sz w:val="22"/>
              </w:rPr>
              <w:t>Weel</w:t>
            </w:r>
            <w:proofErr w:type="spellEnd"/>
            <w:r w:rsidRPr="0017248B">
              <w:rPr>
                <w:rFonts w:ascii="Times New Roman" w:hAnsi="Times New Roman" w:cs="Times New Roman"/>
                <w:sz w:val="22"/>
              </w:rPr>
              <w:t>, 2007</w:t>
            </w:r>
            <w:r w:rsidR="00730269">
              <w:rPr>
                <w:rFonts w:ascii="Times New Roman" w:hAnsi="Times New Roman" w:cs="Times New Roman"/>
                <w:sz w:val="22"/>
              </w:rPr>
              <w:t>;</w:t>
            </w:r>
            <w:r w:rsidRPr="0017248B">
              <w:rPr>
                <w:rFonts w:ascii="Times New Roman" w:hAnsi="Times New Roman" w:cs="Times New Roman"/>
                <w:sz w:val="22"/>
              </w:rPr>
              <w:t xml:space="preserve"> Comin and </w:t>
            </w:r>
            <w:proofErr w:type="spellStart"/>
            <w:r w:rsidRPr="0017248B">
              <w:rPr>
                <w:rFonts w:ascii="Times New Roman" w:hAnsi="Times New Roman" w:cs="Times New Roman"/>
                <w:sz w:val="22"/>
              </w:rPr>
              <w:t>Mestieri</w:t>
            </w:r>
            <w:proofErr w:type="spellEnd"/>
            <w:r w:rsidRPr="0017248B">
              <w:rPr>
                <w:rFonts w:ascii="Times New Roman" w:hAnsi="Times New Roman" w:cs="Times New Roman"/>
                <w:sz w:val="22"/>
              </w:rPr>
              <w:t>, 2018)</w:t>
            </w:r>
          </w:p>
        </w:tc>
      </w:tr>
      <w:tr w:rsidR="006644E7" w:rsidRPr="0017248B" w14:paraId="6D97D9FE" w14:textId="77777777" w:rsidTr="001E2334">
        <w:trPr>
          <w:trHeight w:val="506"/>
        </w:trPr>
        <w:tc>
          <w:tcPr>
            <w:tcW w:w="2233" w:type="dxa"/>
            <w:tcBorders>
              <w:top w:val="nil"/>
              <w:left w:val="nil"/>
              <w:bottom w:val="nil"/>
              <w:right w:val="nil"/>
            </w:tcBorders>
          </w:tcPr>
          <w:p w14:paraId="5B45D878" w14:textId="77777777" w:rsidR="006644E7" w:rsidRPr="0017248B" w:rsidRDefault="006644E7" w:rsidP="00F176B2">
            <w:pPr>
              <w:spacing w:after="160" w:line="259" w:lineRule="auto"/>
              <w:ind w:left="0" w:firstLine="0"/>
              <w:jc w:val="left"/>
              <w:rPr>
                <w:rFonts w:ascii="Times New Roman" w:hAnsi="Times New Roman" w:cs="Times New Roman"/>
                <w:sz w:val="22"/>
              </w:rPr>
            </w:pPr>
          </w:p>
        </w:tc>
        <w:tc>
          <w:tcPr>
            <w:tcW w:w="1033" w:type="dxa"/>
            <w:tcBorders>
              <w:top w:val="nil"/>
              <w:left w:val="nil"/>
              <w:bottom w:val="nil"/>
              <w:right w:val="nil"/>
            </w:tcBorders>
          </w:tcPr>
          <w:p w14:paraId="218E4C16" w14:textId="77777777" w:rsidR="006644E7" w:rsidRPr="0017248B" w:rsidRDefault="00EC38CD" w:rsidP="00F176B2">
            <w:pPr>
              <w:spacing w:after="0" w:line="259" w:lineRule="auto"/>
              <w:ind w:left="0" w:firstLine="0"/>
              <w:jc w:val="left"/>
              <w:rPr>
                <w:rFonts w:ascii="Times New Roman" w:hAnsi="Times New Roman" w:cs="Times New Roman"/>
                <w:sz w:val="22"/>
              </w:rPr>
            </w:pPr>
            <w:r w:rsidRPr="0017248B">
              <w:rPr>
                <w:rFonts w:ascii="Times New Roman" w:hAnsi="Times New Roman" w:cs="Times New Roman"/>
                <w:sz w:val="22"/>
              </w:rPr>
              <w:t>Heterodox economics</w:t>
            </w:r>
          </w:p>
        </w:tc>
        <w:tc>
          <w:tcPr>
            <w:tcW w:w="5486" w:type="dxa"/>
            <w:tcBorders>
              <w:top w:val="nil"/>
              <w:left w:val="nil"/>
              <w:bottom w:val="nil"/>
              <w:right w:val="nil"/>
            </w:tcBorders>
          </w:tcPr>
          <w:p w14:paraId="6B09AF52" w14:textId="07221614" w:rsidR="006644E7" w:rsidRPr="0017248B" w:rsidRDefault="00EC38CD" w:rsidP="00F176B2">
            <w:pPr>
              <w:spacing w:after="0" w:line="259" w:lineRule="auto"/>
              <w:ind w:left="0" w:firstLine="0"/>
              <w:jc w:val="left"/>
              <w:rPr>
                <w:rFonts w:ascii="Times New Roman" w:hAnsi="Times New Roman" w:cs="Times New Roman"/>
                <w:sz w:val="22"/>
              </w:rPr>
            </w:pPr>
            <w:r w:rsidRPr="0017248B">
              <w:rPr>
                <w:rFonts w:ascii="Times New Roman" w:hAnsi="Times New Roman" w:cs="Times New Roman"/>
                <w:sz w:val="22"/>
              </w:rPr>
              <w:t>Skill premiums (e.g.</w:t>
            </w:r>
            <w:r w:rsidR="00730269">
              <w:rPr>
                <w:rFonts w:ascii="Times New Roman" w:hAnsi="Times New Roman" w:cs="Times New Roman"/>
                <w:sz w:val="22"/>
              </w:rPr>
              <w:t>,</w:t>
            </w:r>
            <w:r w:rsidRPr="0017248B">
              <w:rPr>
                <w:rFonts w:ascii="Times New Roman" w:hAnsi="Times New Roman" w:cs="Times New Roman"/>
                <w:sz w:val="22"/>
              </w:rPr>
              <w:t xml:space="preserve"> Manso, 2006), types of innovation (e.g.</w:t>
            </w:r>
            <w:r w:rsidR="00730269">
              <w:rPr>
                <w:rFonts w:ascii="Times New Roman" w:hAnsi="Times New Roman" w:cs="Times New Roman"/>
                <w:sz w:val="22"/>
              </w:rPr>
              <w:t>,</w:t>
            </w:r>
            <w:r w:rsidRPr="0017248B">
              <w:rPr>
                <w:rFonts w:ascii="Times New Roman" w:hAnsi="Times New Roman" w:cs="Times New Roman"/>
                <w:sz w:val="22"/>
              </w:rPr>
              <w:t xml:space="preserve"> Bogliacino, 2009), innovation diffusion (e.g.</w:t>
            </w:r>
            <w:r w:rsidR="00730269">
              <w:rPr>
                <w:rFonts w:ascii="Times New Roman" w:hAnsi="Times New Roman" w:cs="Times New Roman"/>
                <w:sz w:val="22"/>
              </w:rPr>
              <w:t>,</w:t>
            </w:r>
            <w:r w:rsidRPr="0017248B">
              <w:rPr>
                <w:rFonts w:ascii="Times New Roman" w:hAnsi="Times New Roman" w:cs="Times New Roman"/>
                <w:sz w:val="22"/>
              </w:rPr>
              <w:t xml:space="preserve"> Santos </w:t>
            </w:r>
            <w:r w:rsidRPr="00730269">
              <w:rPr>
                <w:rFonts w:ascii="Times New Roman" w:hAnsi="Times New Roman" w:cs="Times New Roman"/>
                <w:i/>
                <w:iCs/>
                <w:sz w:val="22"/>
              </w:rPr>
              <w:t>et al.,</w:t>
            </w:r>
            <w:r w:rsidRPr="0017248B">
              <w:rPr>
                <w:rFonts w:ascii="Times New Roman" w:hAnsi="Times New Roman" w:cs="Times New Roman"/>
                <w:sz w:val="22"/>
              </w:rPr>
              <w:t xml:space="preserve"> 2017), </w:t>
            </w:r>
            <w:proofErr w:type="spellStart"/>
            <w:r w:rsidRPr="0017248B">
              <w:rPr>
                <w:rFonts w:ascii="Times New Roman" w:hAnsi="Times New Roman" w:cs="Times New Roman"/>
                <w:sz w:val="22"/>
              </w:rPr>
              <w:t>deunionisation</w:t>
            </w:r>
            <w:proofErr w:type="spellEnd"/>
            <w:r w:rsidRPr="0017248B">
              <w:rPr>
                <w:rFonts w:ascii="Times New Roman" w:hAnsi="Times New Roman" w:cs="Times New Roman"/>
                <w:sz w:val="22"/>
              </w:rPr>
              <w:t xml:space="preserve"> (e.g.</w:t>
            </w:r>
            <w:r w:rsidR="00730269">
              <w:rPr>
                <w:rFonts w:ascii="Times New Roman" w:hAnsi="Times New Roman" w:cs="Times New Roman"/>
                <w:sz w:val="22"/>
              </w:rPr>
              <w:t>,</w:t>
            </w:r>
            <w:r w:rsidRPr="0017248B">
              <w:rPr>
                <w:rFonts w:ascii="Times New Roman" w:hAnsi="Times New Roman" w:cs="Times New Roman"/>
                <w:sz w:val="22"/>
              </w:rPr>
              <w:t xml:space="preserve"> MacPhail, 2000), national institutional framework (Richmond and Triplett, 2018), sectoral composition (e.g.</w:t>
            </w:r>
            <w:r w:rsidR="00730269">
              <w:rPr>
                <w:rFonts w:ascii="Times New Roman" w:hAnsi="Times New Roman" w:cs="Times New Roman"/>
                <w:sz w:val="22"/>
              </w:rPr>
              <w:t>,</w:t>
            </w:r>
            <w:r w:rsidRPr="0017248B">
              <w:rPr>
                <w:rFonts w:ascii="Times New Roman" w:hAnsi="Times New Roman" w:cs="Times New Roman"/>
                <w:sz w:val="22"/>
              </w:rPr>
              <w:t xml:space="preserve"> Angelini </w:t>
            </w:r>
            <w:r w:rsidRPr="00730269">
              <w:rPr>
                <w:rFonts w:ascii="Times New Roman" w:hAnsi="Times New Roman" w:cs="Times New Roman"/>
                <w:i/>
                <w:iCs/>
                <w:sz w:val="22"/>
              </w:rPr>
              <w:t>et al</w:t>
            </w:r>
            <w:r w:rsidRPr="0017248B">
              <w:rPr>
                <w:rFonts w:ascii="Times New Roman" w:hAnsi="Times New Roman" w:cs="Times New Roman"/>
                <w:sz w:val="22"/>
              </w:rPr>
              <w:t>., 2009)</w:t>
            </w:r>
          </w:p>
        </w:tc>
      </w:tr>
      <w:tr w:rsidR="006644E7" w:rsidRPr="0017248B" w14:paraId="0A6DDF46" w14:textId="77777777" w:rsidTr="001E2334">
        <w:trPr>
          <w:trHeight w:val="506"/>
        </w:trPr>
        <w:tc>
          <w:tcPr>
            <w:tcW w:w="2233" w:type="dxa"/>
            <w:tcBorders>
              <w:top w:val="nil"/>
              <w:left w:val="nil"/>
              <w:bottom w:val="nil"/>
              <w:right w:val="nil"/>
            </w:tcBorders>
          </w:tcPr>
          <w:p w14:paraId="7592D331" w14:textId="77777777" w:rsidR="006644E7" w:rsidRPr="0017248B" w:rsidRDefault="00EC38CD" w:rsidP="00F176B2">
            <w:pPr>
              <w:spacing w:after="0" w:line="259" w:lineRule="auto"/>
              <w:ind w:left="70" w:firstLine="0"/>
              <w:jc w:val="left"/>
              <w:rPr>
                <w:rFonts w:ascii="Times New Roman" w:hAnsi="Times New Roman" w:cs="Times New Roman"/>
                <w:sz w:val="22"/>
              </w:rPr>
            </w:pPr>
            <w:r w:rsidRPr="0017248B">
              <w:rPr>
                <w:rFonts w:ascii="Times New Roman" w:hAnsi="Times New Roman" w:cs="Times New Roman"/>
                <w:sz w:val="22"/>
              </w:rPr>
              <w:lastRenderedPageBreak/>
              <w:t>Geography</w:t>
            </w:r>
          </w:p>
        </w:tc>
        <w:tc>
          <w:tcPr>
            <w:tcW w:w="1033" w:type="dxa"/>
            <w:tcBorders>
              <w:top w:val="nil"/>
              <w:left w:val="nil"/>
              <w:bottom w:val="nil"/>
              <w:right w:val="nil"/>
            </w:tcBorders>
          </w:tcPr>
          <w:p w14:paraId="1CBCEAA0" w14:textId="77777777" w:rsidR="006644E7" w:rsidRPr="0017248B" w:rsidRDefault="006644E7" w:rsidP="00F176B2">
            <w:pPr>
              <w:spacing w:after="160" w:line="259" w:lineRule="auto"/>
              <w:ind w:left="0" w:firstLine="0"/>
              <w:jc w:val="left"/>
              <w:rPr>
                <w:rFonts w:ascii="Times New Roman" w:hAnsi="Times New Roman" w:cs="Times New Roman"/>
                <w:sz w:val="22"/>
              </w:rPr>
            </w:pPr>
          </w:p>
        </w:tc>
        <w:tc>
          <w:tcPr>
            <w:tcW w:w="5486" w:type="dxa"/>
            <w:tcBorders>
              <w:top w:val="nil"/>
              <w:left w:val="nil"/>
              <w:bottom w:val="nil"/>
              <w:right w:val="nil"/>
            </w:tcBorders>
          </w:tcPr>
          <w:p w14:paraId="1681BE4A" w14:textId="70465D0A" w:rsidR="006644E7" w:rsidRPr="0017248B" w:rsidRDefault="00EC38CD" w:rsidP="00F176B2">
            <w:pPr>
              <w:spacing w:after="0" w:line="259" w:lineRule="auto"/>
              <w:ind w:left="0" w:firstLine="0"/>
              <w:jc w:val="left"/>
              <w:rPr>
                <w:rFonts w:ascii="Times New Roman" w:hAnsi="Times New Roman" w:cs="Times New Roman"/>
                <w:sz w:val="22"/>
              </w:rPr>
            </w:pPr>
            <w:r w:rsidRPr="0017248B">
              <w:rPr>
                <w:rFonts w:ascii="Times New Roman" w:hAnsi="Times New Roman" w:cs="Times New Roman"/>
                <w:sz w:val="22"/>
              </w:rPr>
              <w:t>Spatial aspects (e.g.</w:t>
            </w:r>
            <w:r w:rsidR="00730269">
              <w:rPr>
                <w:rFonts w:ascii="Times New Roman" w:hAnsi="Times New Roman" w:cs="Times New Roman"/>
                <w:sz w:val="22"/>
              </w:rPr>
              <w:t xml:space="preserve">, </w:t>
            </w:r>
            <w:proofErr w:type="spellStart"/>
            <w:r w:rsidRPr="0017248B">
              <w:rPr>
                <w:rFonts w:ascii="Times New Roman" w:hAnsi="Times New Roman" w:cs="Times New Roman"/>
                <w:sz w:val="22"/>
              </w:rPr>
              <w:t>Echeverri</w:t>
            </w:r>
            <w:proofErr w:type="spellEnd"/>
            <w:r w:rsidRPr="0017248B">
              <w:rPr>
                <w:rFonts w:ascii="Times New Roman" w:hAnsi="Times New Roman" w:cs="Times New Roman"/>
                <w:sz w:val="22"/>
              </w:rPr>
              <w:t>-Carroll and Ayala, 2009</w:t>
            </w:r>
            <w:r w:rsidR="00730269">
              <w:rPr>
                <w:rFonts w:ascii="Times New Roman" w:hAnsi="Times New Roman" w:cs="Times New Roman"/>
                <w:sz w:val="22"/>
              </w:rPr>
              <w:t>;</w:t>
            </w:r>
            <w:r w:rsidRPr="0017248B">
              <w:rPr>
                <w:rFonts w:ascii="Times New Roman" w:hAnsi="Times New Roman" w:cs="Times New Roman"/>
                <w:sz w:val="22"/>
              </w:rPr>
              <w:t xml:space="preserve"> Lee, 2011</w:t>
            </w:r>
            <w:r w:rsidR="00730269">
              <w:rPr>
                <w:rFonts w:ascii="Times New Roman" w:hAnsi="Times New Roman" w:cs="Times New Roman"/>
                <w:sz w:val="22"/>
              </w:rPr>
              <w:t>;</w:t>
            </w:r>
            <w:r w:rsidRPr="0017248B">
              <w:rPr>
                <w:rFonts w:ascii="Times New Roman" w:hAnsi="Times New Roman" w:cs="Times New Roman"/>
                <w:sz w:val="22"/>
              </w:rPr>
              <w:t xml:space="preserve"> Guo, 2019), digital gaps (e.g.</w:t>
            </w:r>
            <w:r w:rsidR="00730269">
              <w:rPr>
                <w:rFonts w:ascii="Times New Roman" w:hAnsi="Times New Roman" w:cs="Times New Roman"/>
                <w:sz w:val="22"/>
              </w:rPr>
              <w:t>,</w:t>
            </w:r>
            <w:r w:rsidRPr="0017248B">
              <w:rPr>
                <w:rFonts w:ascii="Times New Roman" w:hAnsi="Times New Roman" w:cs="Times New Roman"/>
                <w:sz w:val="22"/>
              </w:rPr>
              <w:t xml:space="preserve"> Gibson, 2003</w:t>
            </w:r>
            <w:r w:rsidR="00730269">
              <w:rPr>
                <w:rFonts w:ascii="Times New Roman" w:hAnsi="Times New Roman" w:cs="Times New Roman"/>
                <w:sz w:val="22"/>
              </w:rPr>
              <w:t>;</w:t>
            </w:r>
            <w:r w:rsidRPr="0017248B">
              <w:rPr>
                <w:rFonts w:ascii="Times New Roman" w:hAnsi="Times New Roman" w:cs="Times New Roman"/>
                <w:sz w:val="22"/>
              </w:rPr>
              <w:t xml:space="preserve"> </w:t>
            </w:r>
            <w:proofErr w:type="spellStart"/>
            <w:r w:rsidRPr="0017248B">
              <w:rPr>
                <w:rFonts w:ascii="Times New Roman" w:hAnsi="Times New Roman" w:cs="Times New Roman"/>
                <w:sz w:val="22"/>
              </w:rPr>
              <w:t>Otioma</w:t>
            </w:r>
            <w:proofErr w:type="spellEnd"/>
            <w:r w:rsidRPr="0017248B">
              <w:rPr>
                <w:rFonts w:ascii="Times New Roman" w:hAnsi="Times New Roman" w:cs="Times New Roman"/>
                <w:sz w:val="22"/>
              </w:rPr>
              <w:t xml:space="preserve"> </w:t>
            </w:r>
            <w:r w:rsidRPr="00730269">
              <w:rPr>
                <w:rFonts w:ascii="Times New Roman" w:hAnsi="Times New Roman" w:cs="Times New Roman"/>
                <w:i/>
                <w:iCs/>
                <w:sz w:val="22"/>
              </w:rPr>
              <w:t>et al.</w:t>
            </w:r>
            <w:r w:rsidRPr="0017248B">
              <w:rPr>
                <w:rFonts w:ascii="Times New Roman" w:hAnsi="Times New Roman" w:cs="Times New Roman"/>
                <w:sz w:val="22"/>
              </w:rPr>
              <w:t>, 2019), skill premiums (Wheeler, 2005</w:t>
            </w:r>
            <w:r w:rsidR="00730269">
              <w:rPr>
                <w:rFonts w:ascii="Times New Roman" w:hAnsi="Times New Roman" w:cs="Times New Roman"/>
                <w:sz w:val="22"/>
              </w:rPr>
              <w:t>;</w:t>
            </w:r>
            <w:r w:rsidRPr="0017248B">
              <w:rPr>
                <w:rFonts w:ascii="Times New Roman" w:hAnsi="Times New Roman" w:cs="Times New Roman"/>
                <w:sz w:val="22"/>
              </w:rPr>
              <w:t xml:space="preserve"> </w:t>
            </w:r>
            <w:proofErr w:type="spellStart"/>
            <w:r w:rsidRPr="0017248B">
              <w:rPr>
                <w:rFonts w:ascii="Times New Roman" w:hAnsi="Times New Roman" w:cs="Times New Roman"/>
                <w:sz w:val="22"/>
              </w:rPr>
              <w:t>Consoli</w:t>
            </w:r>
            <w:proofErr w:type="spellEnd"/>
            <w:r w:rsidRPr="0017248B">
              <w:rPr>
                <w:rFonts w:ascii="Times New Roman" w:hAnsi="Times New Roman" w:cs="Times New Roman"/>
                <w:sz w:val="22"/>
              </w:rPr>
              <w:t xml:space="preserve"> </w:t>
            </w:r>
            <w:r w:rsidRPr="00730269">
              <w:rPr>
                <w:rFonts w:ascii="Times New Roman" w:hAnsi="Times New Roman" w:cs="Times New Roman"/>
                <w:i/>
                <w:iCs/>
                <w:sz w:val="22"/>
              </w:rPr>
              <w:t>et al</w:t>
            </w:r>
            <w:r w:rsidRPr="0017248B">
              <w:rPr>
                <w:rFonts w:ascii="Times New Roman" w:hAnsi="Times New Roman" w:cs="Times New Roman"/>
                <w:sz w:val="22"/>
              </w:rPr>
              <w:t>., 2013</w:t>
            </w:r>
            <w:r w:rsidR="00730269">
              <w:rPr>
                <w:rFonts w:ascii="Times New Roman" w:hAnsi="Times New Roman" w:cs="Times New Roman"/>
                <w:sz w:val="22"/>
              </w:rPr>
              <w:t>;</w:t>
            </w:r>
            <w:r w:rsidRPr="0017248B">
              <w:rPr>
                <w:rFonts w:ascii="Times New Roman" w:hAnsi="Times New Roman" w:cs="Times New Roman"/>
                <w:sz w:val="22"/>
              </w:rPr>
              <w:t xml:space="preserve"> Florida and </w:t>
            </w:r>
            <w:proofErr w:type="spellStart"/>
            <w:r w:rsidRPr="0017248B">
              <w:rPr>
                <w:rFonts w:ascii="Times New Roman" w:hAnsi="Times New Roman" w:cs="Times New Roman"/>
                <w:sz w:val="22"/>
              </w:rPr>
              <w:t>Mellander</w:t>
            </w:r>
            <w:proofErr w:type="spellEnd"/>
            <w:r w:rsidRPr="0017248B">
              <w:rPr>
                <w:rFonts w:ascii="Times New Roman" w:hAnsi="Times New Roman" w:cs="Times New Roman"/>
                <w:sz w:val="22"/>
              </w:rPr>
              <w:t>, 2016), horizontal inequality (e.g.</w:t>
            </w:r>
            <w:r w:rsidR="00730269">
              <w:rPr>
                <w:rFonts w:ascii="Times New Roman" w:hAnsi="Times New Roman" w:cs="Times New Roman"/>
                <w:sz w:val="22"/>
              </w:rPr>
              <w:t>,</w:t>
            </w:r>
            <w:r w:rsidRPr="0017248B">
              <w:rPr>
                <w:rFonts w:ascii="Times New Roman" w:hAnsi="Times New Roman" w:cs="Times New Roman"/>
                <w:sz w:val="22"/>
              </w:rPr>
              <w:t xml:space="preserve"> Pastor and Marcelli, 2000)</w:t>
            </w:r>
          </w:p>
        </w:tc>
      </w:tr>
      <w:tr w:rsidR="006644E7" w:rsidRPr="0017248B" w14:paraId="5357D83D" w14:textId="77777777" w:rsidTr="001E2334">
        <w:trPr>
          <w:trHeight w:val="506"/>
        </w:trPr>
        <w:tc>
          <w:tcPr>
            <w:tcW w:w="2233" w:type="dxa"/>
            <w:tcBorders>
              <w:top w:val="nil"/>
              <w:left w:val="nil"/>
              <w:bottom w:val="nil"/>
              <w:right w:val="nil"/>
            </w:tcBorders>
          </w:tcPr>
          <w:p w14:paraId="341B315C" w14:textId="77777777" w:rsidR="006644E7" w:rsidRPr="0017248B" w:rsidRDefault="00EC38CD" w:rsidP="00F176B2">
            <w:pPr>
              <w:spacing w:after="0" w:line="259" w:lineRule="auto"/>
              <w:ind w:left="70" w:firstLine="0"/>
              <w:jc w:val="left"/>
              <w:rPr>
                <w:rFonts w:ascii="Times New Roman" w:hAnsi="Times New Roman" w:cs="Times New Roman"/>
                <w:sz w:val="22"/>
              </w:rPr>
            </w:pPr>
            <w:r w:rsidRPr="0017248B">
              <w:rPr>
                <w:rFonts w:ascii="Times New Roman" w:hAnsi="Times New Roman" w:cs="Times New Roman"/>
                <w:sz w:val="22"/>
              </w:rPr>
              <w:t>Innovation studies</w:t>
            </w:r>
          </w:p>
        </w:tc>
        <w:tc>
          <w:tcPr>
            <w:tcW w:w="1033" w:type="dxa"/>
            <w:tcBorders>
              <w:top w:val="nil"/>
              <w:left w:val="nil"/>
              <w:bottom w:val="nil"/>
              <w:right w:val="nil"/>
            </w:tcBorders>
          </w:tcPr>
          <w:p w14:paraId="1241615A" w14:textId="77777777" w:rsidR="006644E7" w:rsidRPr="0017248B" w:rsidRDefault="006644E7" w:rsidP="00F176B2">
            <w:pPr>
              <w:spacing w:after="160" w:line="259" w:lineRule="auto"/>
              <w:ind w:left="0" w:firstLine="0"/>
              <w:jc w:val="left"/>
              <w:rPr>
                <w:rFonts w:ascii="Times New Roman" w:hAnsi="Times New Roman" w:cs="Times New Roman"/>
                <w:sz w:val="22"/>
              </w:rPr>
            </w:pPr>
          </w:p>
        </w:tc>
        <w:tc>
          <w:tcPr>
            <w:tcW w:w="5486" w:type="dxa"/>
            <w:tcBorders>
              <w:top w:val="nil"/>
              <w:left w:val="nil"/>
              <w:bottom w:val="nil"/>
              <w:right w:val="nil"/>
            </w:tcBorders>
          </w:tcPr>
          <w:p w14:paraId="714085BF" w14:textId="4A5670A8" w:rsidR="006644E7" w:rsidRPr="0017248B" w:rsidRDefault="00EC38CD" w:rsidP="00F176B2">
            <w:pPr>
              <w:spacing w:after="0" w:line="259" w:lineRule="auto"/>
              <w:ind w:left="0" w:firstLine="0"/>
              <w:jc w:val="left"/>
              <w:rPr>
                <w:rFonts w:ascii="Times New Roman" w:hAnsi="Times New Roman" w:cs="Times New Roman"/>
                <w:sz w:val="22"/>
              </w:rPr>
            </w:pPr>
            <w:r w:rsidRPr="0017248B">
              <w:rPr>
                <w:rFonts w:ascii="Times New Roman" w:hAnsi="Times New Roman" w:cs="Times New Roman"/>
                <w:sz w:val="22"/>
              </w:rPr>
              <w:t>Skill premiums (e.g.</w:t>
            </w:r>
            <w:r w:rsidR="00730269">
              <w:rPr>
                <w:rFonts w:ascii="Times New Roman" w:hAnsi="Times New Roman" w:cs="Times New Roman"/>
                <w:sz w:val="22"/>
              </w:rPr>
              <w:t>,</w:t>
            </w:r>
            <w:r w:rsidRPr="0017248B">
              <w:rPr>
                <w:rFonts w:ascii="Times New Roman" w:hAnsi="Times New Roman" w:cs="Times New Roman"/>
                <w:sz w:val="22"/>
              </w:rPr>
              <w:t xml:space="preserve"> </w:t>
            </w:r>
            <w:proofErr w:type="spellStart"/>
            <w:r w:rsidRPr="0017248B">
              <w:rPr>
                <w:rFonts w:ascii="Times New Roman" w:hAnsi="Times New Roman" w:cs="Times New Roman"/>
                <w:sz w:val="22"/>
              </w:rPr>
              <w:t>Chennells</w:t>
            </w:r>
            <w:proofErr w:type="spellEnd"/>
            <w:r w:rsidRPr="0017248B">
              <w:rPr>
                <w:rFonts w:ascii="Times New Roman" w:hAnsi="Times New Roman" w:cs="Times New Roman"/>
                <w:sz w:val="22"/>
              </w:rPr>
              <w:t xml:space="preserve"> and Reenen, 1998</w:t>
            </w:r>
            <w:r w:rsidR="00730269">
              <w:rPr>
                <w:rFonts w:ascii="Times New Roman" w:hAnsi="Times New Roman" w:cs="Times New Roman"/>
                <w:sz w:val="22"/>
              </w:rPr>
              <w:t>;</w:t>
            </w:r>
            <w:r w:rsidRPr="0017248B">
              <w:rPr>
                <w:rFonts w:ascii="Times New Roman" w:hAnsi="Times New Roman" w:cs="Times New Roman"/>
                <w:sz w:val="22"/>
              </w:rPr>
              <w:t xml:space="preserve"> </w:t>
            </w:r>
            <w:proofErr w:type="spellStart"/>
            <w:r w:rsidRPr="0017248B">
              <w:rPr>
                <w:rFonts w:ascii="Times New Roman" w:hAnsi="Times New Roman" w:cs="Times New Roman"/>
                <w:sz w:val="22"/>
              </w:rPr>
              <w:t>Martorano</w:t>
            </w:r>
            <w:proofErr w:type="spellEnd"/>
            <w:r w:rsidRPr="0017248B">
              <w:rPr>
                <w:rFonts w:ascii="Times New Roman" w:hAnsi="Times New Roman" w:cs="Times New Roman"/>
                <w:sz w:val="22"/>
              </w:rPr>
              <w:t xml:space="preserve"> and Sanfilippo, 2015), diffusion (Brouwer and Brito, 2012</w:t>
            </w:r>
            <w:r w:rsidR="00730269">
              <w:rPr>
                <w:rFonts w:ascii="Times New Roman" w:hAnsi="Times New Roman" w:cs="Times New Roman"/>
                <w:sz w:val="22"/>
              </w:rPr>
              <w:t>;</w:t>
            </w:r>
            <w:r w:rsidRPr="0017248B">
              <w:rPr>
                <w:rFonts w:ascii="Times New Roman" w:hAnsi="Times New Roman" w:cs="Times New Roman"/>
                <w:sz w:val="22"/>
              </w:rPr>
              <w:t xml:space="preserve"> Thakur, 2012), technological unemployment (e.g.</w:t>
            </w:r>
            <w:r w:rsidR="00730269">
              <w:rPr>
                <w:rFonts w:ascii="Times New Roman" w:hAnsi="Times New Roman" w:cs="Times New Roman"/>
                <w:sz w:val="22"/>
              </w:rPr>
              <w:t>,</w:t>
            </w:r>
            <w:r w:rsidRPr="0017248B">
              <w:rPr>
                <w:rFonts w:ascii="Times New Roman" w:hAnsi="Times New Roman" w:cs="Times New Roman"/>
                <w:sz w:val="22"/>
              </w:rPr>
              <w:t xml:space="preserve"> </w:t>
            </w:r>
            <w:proofErr w:type="spellStart"/>
            <w:r w:rsidRPr="0017248B">
              <w:rPr>
                <w:rFonts w:ascii="Times New Roman" w:hAnsi="Times New Roman" w:cs="Times New Roman"/>
                <w:sz w:val="22"/>
              </w:rPr>
              <w:t>Mehic</w:t>
            </w:r>
            <w:proofErr w:type="spellEnd"/>
            <w:r w:rsidRPr="0017248B">
              <w:rPr>
                <w:rFonts w:ascii="Times New Roman" w:hAnsi="Times New Roman" w:cs="Times New Roman"/>
                <w:sz w:val="22"/>
              </w:rPr>
              <w:t>, 2018</w:t>
            </w:r>
            <w:r w:rsidR="00730269">
              <w:rPr>
                <w:rFonts w:ascii="Times New Roman" w:hAnsi="Times New Roman" w:cs="Times New Roman"/>
                <w:sz w:val="22"/>
              </w:rPr>
              <w:t>;</w:t>
            </w:r>
            <w:r w:rsidRPr="0017248B">
              <w:rPr>
                <w:rFonts w:ascii="Times New Roman" w:hAnsi="Times New Roman" w:cs="Times New Roman"/>
                <w:sz w:val="22"/>
              </w:rPr>
              <w:t xml:space="preserve"> Frey and Osborne, 2017)</w:t>
            </w:r>
          </w:p>
        </w:tc>
      </w:tr>
      <w:tr w:rsidR="006644E7" w:rsidRPr="0017248B" w14:paraId="781226B8" w14:textId="77777777" w:rsidTr="001E2334">
        <w:trPr>
          <w:trHeight w:val="532"/>
        </w:trPr>
        <w:tc>
          <w:tcPr>
            <w:tcW w:w="2233" w:type="dxa"/>
            <w:tcBorders>
              <w:top w:val="nil"/>
              <w:left w:val="nil"/>
              <w:bottom w:val="single" w:sz="3" w:space="0" w:color="000000"/>
              <w:right w:val="nil"/>
            </w:tcBorders>
          </w:tcPr>
          <w:p w14:paraId="6C0F6CB5" w14:textId="77777777" w:rsidR="006644E7" w:rsidRPr="0017248B" w:rsidRDefault="00EC38CD" w:rsidP="00F176B2">
            <w:pPr>
              <w:spacing w:after="0" w:line="259" w:lineRule="auto"/>
              <w:ind w:left="70" w:firstLine="0"/>
              <w:jc w:val="left"/>
              <w:rPr>
                <w:rFonts w:ascii="Times New Roman" w:hAnsi="Times New Roman" w:cs="Times New Roman"/>
                <w:sz w:val="22"/>
              </w:rPr>
            </w:pPr>
            <w:r w:rsidRPr="0017248B">
              <w:rPr>
                <w:rFonts w:ascii="Times New Roman" w:hAnsi="Times New Roman" w:cs="Times New Roman"/>
                <w:sz w:val="22"/>
              </w:rPr>
              <w:t>Sociology</w:t>
            </w:r>
          </w:p>
        </w:tc>
        <w:tc>
          <w:tcPr>
            <w:tcW w:w="1033" w:type="dxa"/>
            <w:tcBorders>
              <w:top w:val="nil"/>
              <w:left w:val="nil"/>
              <w:bottom w:val="single" w:sz="3" w:space="0" w:color="000000"/>
              <w:right w:val="nil"/>
            </w:tcBorders>
          </w:tcPr>
          <w:p w14:paraId="26CA3FB6" w14:textId="77777777" w:rsidR="006644E7" w:rsidRPr="0017248B" w:rsidRDefault="006644E7" w:rsidP="00F176B2">
            <w:pPr>
              <w:spacing w:after="160" w:line="259" w:lineRule="auto"/>
              <w:ind w:left="0" w:firstLine="0"/>
              <w:jc w:val="left"/>
              <w:rPr>
                <w:rFonts w:ascii="Times New Roman" w:hAnsi="Times New Roman" w:cs="Times New Roman"/>
                <w:sz w:val="22"/>
              </w:rPr>
            </w:pPr>
          </w:p>
        </w:tc>
        <w:tc>
          <w:tcPr>
            <w:tcW w:w="5486" w:type="dxa"/>
            <w:tcBorders>
              <w:top w:val="nil"/>
              <w:left w:val="nil"/>
              <w:bottom w:val="single" w:sz="3" w:space="0" w:color="000000"/>
              <w:right w:val="nil"/>
            </w:tcBorders>
          </w:tcPr>
          <w:p w14:paraId="7AB56B21" w14:textId="77777777" w:rsidR="006644E7" w:rsidRDefault="00EC38CD" w:rsidP="00730269">
            <w:pPr>
              <w:spacing w:after="0" w:line="238" w:lineRule="auto"/>
              <w:ind w:left="0" w:firstLine="0"/>
              <w:jc w:val="left"/>
              <w:rPr>
                <w:rFonts w:ascii="Times New Roman" w:hAnsi="Times New Roman" w:cs="Times New Roman"/>
                <w:sz w:val="22"/>
              </w:rPr>
            </w:pPr>
            <w:r w:rsidRPr="0017248B">
              <w:rPr>
                <w:rFonts w:ascii="Times New Roman" w:hAnsi="Times New Roman" w:cs="Times New Roman"/>
                <w:sz w:val="22"/>
              </w:rPr>
              <w:t>Horizontal inequality (McCall, 2000</w:t>
            </w:r>
            <w:r w:rsidR="00730269">
              <w:rPr>
                <w:rFonts w:ascii="Times New Roman" w:hAnsi="Times New Roman" w:cs="Times New Roman"/>
                <w:sz w:val="22"/>
              </w:rPr>
              <w:t>;</w:t>
            </w:r>
            <w:r w:rsidRPr="0017248B">
              <w:rPr>
                <w:rFonts w:ascii="Times New Roman" w:hAnsi="Times New Roman" w:cs="Times New Roman"/>
                <w:sz w:val="22"/>
              </w:rPr>
              <w:t xml:space="preserve"> </w:t>
            </w:r>
            <w:proofErr w:type="spellStart"/>
            <w:r w:rsidRPr="0017248B">
              <w:rPr>
                <w:rFonts w:ascii="Times New Roman" w:hAnsi="Times New Roman" w:cs="Times New Roman"/>
                <w:sz w:val="22"/>
              </w:rPr>
              <w:t>Brynin</w:t>
            </w:r>
            <w:proofErr w:type="spellEnd"/>
            <w:r w:rsidRPr="0017248B">
              <w:rPr>
                <w:rFonts w:ascii="Times New Roman" w:hAnsi="Times New Roman" w:cs="Times New Roman"/>
                <w:sz w:val="22"/>
              </w:rPr>
              <w:t xml:space="preserve"> and Perales, 2016</w:t>
            </w:r>
            <w:r w:rsidR="00730269">
              <w:rPr>
                <w:rFonts w:ascii="Times New Roman" w:hAnsi="Times New Roman" w:cs="Times New Roman"/>
                <w:sz w:val="22"/>
              </w:rPr>
              <w:t>;</w:t>
            </w:r>
            <w:r w:rsidRPr="0017248B">
              <w:rPr>
                <w:rFonts w:ascii="Times New Roman" w:hAnsi="Times New Roman" w:cs="Times New Roman"/>
                <w:sz w:val="22"/>
              </w:rPr>
              <w:t xml:space="preserve"> Cheng </w:t>
            </w:r>
            <w:r w:rsidRPr="00730269">
              <w:rPr>
                <w:rFonts w:ascii="Times New Roman" w:hAnsi="Times New Roman" w:cs="Times New Roman"/>
                <w:i/>
                <w:iCs/>
                <w:sz w:val="22"/>
              </w:rPr>
              <w:t>et al</w:t>
            </w:r>
            <w:r w:rsidRPr="0017248B">
              <w:rPr>
                <w:rFonts w:ascii="Times New Roman" w:hAnsi="Times New Roman" w:cs="Times New Roman"/>
                <w:sz w:val="22"/>
              </w:rPr>
              <w:t xml:space="preserve">., 2019), </w:t>
            </w:r>
            <w:proofErr w:type="spellStart"/>
            <w:r w:rsidRPr="0017248B">
              <w:rPr>
                <w:rFonts w:ascii="Times New Roman" w:hAnsi="Times New Roman" w:cs="Times New Roman"/>
                <w:sz w:val="22"/>
              </w:rPr>
              <w:t>deunionisation</w:t>
            </w:r>
            <w:proofErr w:type="spellEnd"/>
            <w:r w:rsidRPr="0017248B">
              <w:rPr>
                <w:rFonts w:ascii="Times New Roman" w:hAnsi="Times New Roman" w:cs="Times New Roman"/>
                <w:sz w:val="22"/>
              </w:rPr>
              <w:t xml:space="preserve"> (e.g.</w:t>
            </w:r>
            <w:r w:rsidR="00730269">
              <w:rPr>
                <w:rFonts w:ascii="Times New Roman" w:hAnsi="Times New Roman" w:cs="Times New Roman"/>
                <w:sz w:val="22"/>
              </w:rPr>
              <w:t>,</w:t>
            </w:r>
            <w:r w:rsidRPr="0017248B">
              <w:rPr>
                <w:rFonts w:ascii="Times New Roman" w:hAnsi="Times New Roman" w:cs="Times New Roman"/>
                <w:sz w:val="22"/>
              </w:rPr>
              <w:t xml:space="preserve"> Kristal, 2013</w:t>
            </w:r>
            <w:r w:rsidR="00730269">
              <w:rPr>
                <w:rFonts w:ascii="Times New Roman" w:hAnsi="Times New Roman" w:cs="Times New Roman"/>
                <w:sz w:val="22"/>
              </w:rPr>
              <w:t>;</w:t>
            </w:r>
            <w:r w:rsidRPr="0017248B">
              <w:rPr>
                <w:rFonts w:ascii="Times New Roman" w:hAnsi="Times New Roman" w:cs="Times New Roman"/>
                <w:sz w:val="22"/>
              </w:rPr>
              <w:t xml:space="preserve"> Kristal and Cohen, 2017) and digital gaps (e.g.</w:t>
            </w:r>
            <w:r w:rsidR="00730269">
              <w:rPr>
                <w:rFonts w:ascii="Times New Roman" w:hAnsi="Times New Roman" w:cs="Times New Roman"/>
                <w:sz w:val="22"/>
              </w:rPr>
              <w:t>,</w:t>
            </w:r>
            <w:r w:rsidRPr="0017248B">
              <w:rPr>
                <w:rFonts w:ascii="Times New Roman" w:hAnsi="Times New Roman" w:cs="Times New Roman"/>
                <w:sz w:val="22"/>
              </w:rPr>
              <w:t xml:space="preserve"> Martin and Robinson,</w:t>
            </w:r>
            <w:r w:rsidR="00730269">
              <w:rPr>
                <w:rFonts w:ascii="Times New Roman" w:hAnsi="Times New Roman" w:cs="Times New Roman"/>
                <w:sz w:val="22"/>
              </w:rPr>
              <w:t xml:space="preserve"> </w:t>
            </w:r>
            <w:r w:rsidRPr="0017248B">
              <w:rPr>
                <w:rFonts w:ascii="Times New Roman" w:hAnsi="Times New Roman" w:cs="Times New Roman"/>
                <w:sz w:val="22"/>
              </w:rPr>
              <w:t>2007)</w:t>
            </w:r>
          </w:p>
          <w:p w14:paraId="2FB97033" w14:textId="60280785" w:rsidR="00730269" w:rsidRPr="0017248B" w:rsidRDefault="00730269" w:rsidP="00730269">
            <w:pPr>
              <w:spacing w:after="0" w:line="238" w:lineRule="auto"/>
              <w:ind w:left="0" w:firstLine="0"/>
              <w:jc w:val="left"/>
              <w:rPr>
                <w:rFonts w:ascii="Times New Roman" w:hAnsi="Times New Roman" w:cs="Times New Roman"/>
                <w:sz w:val="22"/>
              </w:rPr>
            </w:pPr>
          </w:p>
        </w:tc>
      </w:tr>
    </w:tbl>
    <w:p w14:paraId="6B646B02" w14:textId="77777777" w:rsidR="006644E7" w:rsidRPr="001E2334" w:rsidRDefault="00EC38CD" w:rsidP="00F176B2">
      <w:pPr>
        <w:spacing w:after="400" w:line="432" w:lineRule="auto"/>
        <w:ind w:left="64" w:hanging="10"/>
        <w:jc w:val="left"/>
        <w:rPr>
          <w:rFonts w:ascii="Times New Roman" w:hAnsi="Times New Roman" w:cs="Times New Roman"/>
          <w:sz w:val="18"/>
          <w:szCs w:val="18"/>
        </w:rPr>
      </w:pPr>
      <w:r w:rsidRPr="001E2334">
        <w:rPr>
          <w:rFonts w:ascii="Times New Roman" w:hAnsi="Times New Roman" w:cs="Times New Roman"/>
          <w:sz w:val="18"/>
          <w:szCs w:val="18"/>
        </w:rPr>
        <w:t>Source: own elaboration</w:t>
      </w:r>
    </w:p>
    <w:p w14:paraId="31D39ED4" w14:textId="4901F47D" w:rsidR="006644E7" w:rsidRPr="0072488D" w:rsidRDefault="00EC38CD" w:rsidP="00F176B2">
      <w:pPr>
        <w:spacing w:after="0" w:line="259" w:lineRule="auto"/>
        <w:ind w:left="10" w:hanging="10"/>
        <w:jc w:val="left"/>
        <w:rPr>
          <w:rFonts w:ascii="Times New Roman" w:hAnsi="Times New Roman" w:cs="Times New Roman"/>
          <w:szCs w:val="24"/>
        </w:rPr>
      </w:pPr>
      <w:r w:rsidRPr="000644DB">
        <w:rPr>
          <w:rFonts w:ascii="Times New Roman" w:hAnsi="Times New Roman" w:cs="Times New Roman"/>
          <w:b/>
          <w:bCs/>
          <w:szCs w:val="24"/>
        </w:rPr>
        <w:t>Table 8</w:t>
      </w:r>
      <w:r w:rsidR="0072488D">
        <w:rPr>
          <w:rFonts w:ascii="Times New Roman" w:hAnsi="Times New Roman" w:cs="Times New Roman"/>
          <w:b/>
          <w:bCs/>
          <w:szCs w:val="24"/>
        </w:rPr>
        <w:t xml:space="preserve">. </w:t>
      </w:r>
      <w:r w:rsidRPr="000644DB">
        <w:rPr>
          <w:rFonts w:ascii="Times New Roman" w:hAnsi="Times New Roman" w:cs="Times New Roman"/>
          <w:b/>
          <w:bCs/>
          <w:szCs w:val="24"/>
        </w:rPr>
        <w:t xml:space="preserve"> </w:t>
      </w:r>
      <w:r w:rsidRPr="0072488D">
        <w:rPr>
          <w:rFonts w:ascii="Times New Roman" w:hAnsi="Times New Roman" w:cs="Times New Roman"/>
          <w:szCs w:val="24"/>
        </w:rPr>
        <w:t xml:space="preserve">Causal </w:t>
      </w:r>
      <w:r w:rsidR="0072488D">
        <w:rPr>
          <w:rFonts w:ascii="Times New Roman" w:hAnsi="Times New Roman" w:cs="Times New Roman"/>
          <w:szCs w:val="24"/>
        </w:rPr>
        <w:t>s</w:t>
      </w:r>
      <w:r w:rsidRPr="0072488D">
        <w:rPr>
          <w:rFonts w:ascii="Times New Roman" w:hAnsi="Times New Roman" w:cs="Times New Roman"/>
          <w:szCs w:val="24"/>
        </w:rPr>
        <w:t xml:space="preserve">cenarios and </w:t>
      </w:r>
      <w:r w:rsidR="0072488D">
        <w:rPr>
          <w:rFonts w:ascii="Times New Roman" w:hAnsi="Times New Roman" w:cs="Times New Roman"/>
          <w:szCs w:val="24"/>
        </w:rPr>
        <w:t>c</w:t>
      </w:r>
      <w:r w:rsidRPr="0072488D">
        <w:rPr>
          <w:rFonts w:ascii="Times New Roman" w:hAnsi="Times New Roman" w:cs="Times New Roman"/>
          <w:szCs w:val="24"/>
        </w:rPr>
        <w:t>ountry</w:t>
      </w:r>
    </w:p>
    <w:p w14:paraId="7971D3F1" w14:textId="77777777" w:rsidR="006B38CD" w:rsidRPr="001E2334" w:rsidRDefault="006B38CD" w:rsidP="00F176B2">
      <w:pPr>
        <w:spacing w:after="0" w:line="259" w:lineRule="auto"/>
        <w:ind w:left="10" w:hanging="10"/>
        <w:jc w:val="left"/>
        <w:rPr>
          <w:rFonts w:ascii="Times New Roman" w:hAnsi="Times New Roman" w:cs="Times New Roman"/>
          <w:b/>
          <w:bCs/>
          <w:sz w:val="18"/>
          <w:szCs w:val="18"/>
        </w:rPr>
      </w:pPr>
    </w:p>
    <w:tbl>
      <w:tblPr>
        <w:tblStyle w:val="TableGrid"/>
        <w:tblW w:w="8931" w:type="dxa"/>
        <w:tblInd w:w="0" w:type="dxa"/>
        <w:tblCellMar>
          <w:top w:w="21" w:type="dxa"/>
          <w:right w:w="115" w:type="dxa"/>
        </w:tblCellMar>
        <w:tblLook w:val="04A0" w:firstRow="1" w:lastRow="0" w:firstColumn="1" w:lastColumn="0" w:noHBand="0" w:noVBand="1"/>
      </w:tblPr>
      <w:tblGrid>
        <w:gridCol w:w="3140"/>
        <w:gridCol w:w="5791"/>
      </w:tblGrid>
      <w:tr w:rsidR="006644E7" w:rsidRPr="0072488D" w14:paraId="2323AFE0" w14:textId="77777777" w:rsidTr="00082B84">
        <w:trPr>
          <w:trHeight w:val="262"/>
        </w:trPr>
        <w:tc>
          <w:tcPr>
            <w:tcW w:w="3140" w:type="dxa"/>
            <w:tcBorders>
              <w:top w:val="double" w:sz="4" w:space="0" w:color="000000"/>
              <w:left w:val="nil"/>
              <w:bottom w:val="double" w:sz="3" w:space="0" w:color="000000"/>
              <w:right w:val="nil"/>
            </w:tcBorders>
          </w:tcPr>
          <w:p w14:paraId="1E810BAD" w14:textId="77777777" w:rsidR="006644E7" w:rsidRPr="0072488D" w:rsidRDefault="00EC38CD" w:rsidP="00F176B2">
            <w:pPr>
              <w:spacing w:after="0" w:line="259" w:lineRule="auto"/>
              <w:ind w:left="67" w:firstLine="0"/>
              <w:jc w:val="left"/>
              <w:rPr>
                <w:rFonts w:ascii="Times New Roman" w:hAnsi="Times New Roman" w:cs="Times New Roman"/>
                <w:b/>
                <w:bCs/>
                <w:sz w:val="22"/>
              </w:rPr>
            </w:pPr>
            <w:r w:rsidRPr="0072488D">
              <w:rPr>
                <w:rFonts w:ascii="Times New Roman" w:hAnsi="Times New Roman" w:cs="Times New Roman"/>
                <w:b/>
                <w:bCs/>
                <w:sz w:val="22"/>
              </w:rPr>
              <w:t>Causal Scenario</w:t>
            </w:r>
          </w:p>
        </w:tc>
        <w:tc>
          <w:tcPr>
            <w:tcW w:w="5791" w:type="dxa"/>
            <w:tcBorders>
              <w:top w:val="double" w:sz="4" w:space="0" w:color="000000"/>
              <w:left w:val="nil"/>
              <w:bottom w:val="double" w:sz="3" w:space="0" w:color="000000"/>
              <w:right w:val="nil"/>
            </w:tcBorders>
          </w:tcPr>
          <w:p w14:paraId="57A9AB76" w14:textId="77777777" w:rsidR="006644E7" w:rsidRPr="0072488D" w:rsidRDefault="00EC38CD" w:rsidP="00F176B2">
            <w:pPr>
              <w:spacing w:after="0" w:line="259" w:lineRule="auto"/>
              <w:ind w:left="1683" w:firstLine="0"/>
              <w:jc w:val="left"/>
              <w:rPr>
                <w:rFonts w:ascii="Times New Roman" w:hAnsi="Times New Roman" w:cs="Times New Roman"/>
                <w:b/>
                <w:bCs/>
                <w:sz w:val="22"/>
              </w:rPr>
            </w:pPr>
            <w:r w:rsidRPr="0072488D">
              <w:rPr>
                <w:rFonts w:ascii="Times New Roman" w:hAnsi="Times New Roman" w:cs="Times New Roman"/>
                <w:b/>
                <w:bCs/>
                <w:sz w:val="22"/>
              </w:rPr>
              <w:t>Most chosen research context</w:t>
            </w:r>
          </w:p>
        </w:tc>
      </w:tr>
      <w:tr w:rsidR="006644E7" w:rsidRPr="0072488D" w14:paraId="7E92103C" w14:textId="77777777" w:rsidTr="00082B84">
        <w:trPr>
          <w:trHeight w:val="218"/>
        </w:trPr>
        <w:tc>
          <w:tcPr>
            <w:tcW w:w="3140" w:type="dxa"/>
            <w:tcBorders>
              <w:top w:val="double" w:sz="3" w:space="0" w:color="000000"/>
              <w:left w:val="nil"/>
              <w:bottom w:val="nil"/>
              <w:right w:val="nil"/>
            </w:tcBorders>
          </w:tcPr>
          <w:p w14:paraId="2B1EEE55" w14:textId="0066AE11" w:rsidR="006644E7" w:rsidRPr="0072488D" w:rsidRDefault="00EC38CD" w:rsidP="001427BD">
            <w:pPr>
              <w:spacing w:after="0" w:line="259" w:lineRule="auto"/>
              <w:ind w:left="720" w:hanging="720"/>
              <w:jc w:val="left"/>
              <w:rPr>
                <w:rFonts w:ascii="Times New Roman" w:hAnsi="Times New Roman" w:cs="Times New Roman"/>
                <w:sz w:val="22"/>
              </w:rPr>
            </w:pPr>
            <w:r w:rsidRPr="0072488D">
              <w:rPr>
                <w:rFonts w:ascii="Times New Roman" w:hAnsi="Times New Roman" w:cs="Times New Roman"/>
                <w:sz w:val="22"/>
              </w:rPr>
              <w:t xml:space="preserve">Causal scenario 0 – </w:t>
            </w:r>
            <w:r w:rsidR="0072488D">
              <w:rPr>
                <w:rFonts w:ascii="Times New Roman" w:hAnsi="Times New Roman" w:cs="Times New Roman"/>
                <w:sz w:val="22"/>
              </w:rPr>
              <w:t>a</w:t>
            </w:r>
            <w:r w:rsidRPr="0072488D">
              <w:rPr>
                <w:rFonts w:ascii="Times New Roman" w:hAnsi="Times New Roman" w:cs="Times New Roman"/>
                <w:sz w:val="22"/>
              </w:rPr>
              <w:t>bsence of causality</w:t>
            </w:r>
          </w:p>
        </w:tc>
        <w:tc>
          <w:tcPr>
            <w:tcW w:w="5791" w:type="dxa"/>
            <w:tcBorders>
              <w:top w:val="double" w:sz="3" w:space="0" w:color="000000"/>
              <w:left w:val="nil"/>
              <w:bottom w:val="nil"/>
              <w:right w:val="nil"/>
            </w:tcBorders>
          </w:tcPr>
          <w:p w14:paraId="5CA9F111" w14:textId="6DED78BB" w:rsidR="006644E7" w:rsidRPr="0072488D" w:rsidRDefault="00EC38CD" w:rsidP="001427BD">
            <w:pPr>
              <w:spacing w:after="0" w:line="240" w:lineRule="auto"/>
              <w:ind w:left="0" w:firstLine="0"/>
              <w:jc w:val="left"/>
              <w:rPr>
                <w:rFonts w:ascii="Times New Roman" w:hAnsi="Times New Roman" w:cs="Times New Roman"/>
                <w:sz w:val="22"/>
              </w:rPr>
            </w:pPr>
            <w:r w:rsidRPr="0072488D">
              <w:rPr>
                <w:rFonts w:ascii="Times New Roman" w:hAnsi="Times New Roman" w:cs="Times New Roman"/>
                <w:sz w:val="22"/>
              </w:rPr>
              <w:t>US, cross-country analysis, China, Europe, Italy, Mexico, Philippines, Spain,</w:t>
            </w:r>
            <w:r w:rsidR="00082B84" w:rsidRPr="0072488D">
              <w:rPr>
                <w:rFonts w:ascii="Times New Roman" w:hAnsi="Times New Roman" w:cs="Times New Roman"/>
                <w:sz w:val="22"/>
              </w:rPr>
              <w:t xml:space="preserve"> P</w:t>
            </w:r>
            <w:r w:rsidRPr="0072488D">
              <w:rPr>
                <w:rFonts w:ascii="Times New Roman" w:hAnsi="Times New Roman" w:cs="Times New Roman"/>
                <w:sz w:val="22"/>
              </w:rPr>
              <w:t>eru</w:t>
            </w:r>
          </w:p>
        </w:tc>
      </w:tr>
      <w:tr w:rsidR="006644E7" w:rsidRPr="0072488D" w14:paraId="577049C2" w14:textId="77777777" w:rsidTr="00082B84">
        <w:trPr>
          <w:trHeight w:val="162"/>
        </w:trPr>
        <w:tc>
          <w:tcPr>
            <w:tcW w:w="3140" w:type="dxa"/>
            <w:tcBorders>
              <w:top w:val="nil"/>
              <w:left w:val="nil"/>
              <w:bottom w:val="nil"/>
              <w:right w:val="nil"/>
            </w:tcBorders>
          </w:tcPr>
          <w:p w14:paraId="4485BFB0" w14:textId="2435584F" w:rsidR="006644E7" w:rsidRPr="0072488D" w:rsidRDefault="00EC38CD" w:rsidP="001427BD">
            <w:pPr>
              <w:spacing w:after="0" w:line="259" w:lineRule="auto"/>
              <w:ind w:left="720" w:hanging="720"/>
              <w:jc w:val="left"/>
              <w:rPr>
                <w:rFonts w:ascii="Times New Roman" w:hAnsi="Times New Roman" w:cs="Times New Roman"/>
                <w:sz w:val="22"/>
              </w:rPr>
            </w:pPr>
            <w:r w:rsidRPr="0072488D">
              <w:rPr>
                <w:rFonts w:ascii="Times New Roman" w:hAnsi="Times New Roman" w:cs="Times New Roman"/>
                <w:sz w:val="22"/>
              </w:rPr>
              <w:t xml:space="preserve">Causal scenario I – </w:t>
            </w:r>
            <w:r w:rsidR="0072488D">
              <w:rPr>
                <w:rFonts w:ascii="Times New Roman" w:hAnsi="Times New Roman" w:cs="Times New Roman"/>
                <w:sz w:val="22"/>
              </w:rPr>
              <w:t>i</w:t>
            </w:r>
            <w:r w:rsidRPr="0072488D">
              <w:rPr>
                <w:rFonts w:ascii="Times New Roman" w:hAnsi="Times New Roman" w:cs="Times New Roman"/>
                <w:sz w:val="22"/>
              </w:rPr>
              <w:t>nnovation induces inequality</w:t>
            </w:r>
          </w:p>
        </w:tc>
        <w:tc>
          <w:tcPr>
            <w:tcW w:w="5791" w:type="dxa"/>
            <w:tcBorders>
              <w:top w:val="nil"/>
              <w:left w:val="nil"/>
              <w:bottom w:val="nil"/>
              <w:right w:val="nil"/>
            </w:tcBorders>
          </w:tcPr>
          <w:p w14:paraId="5A17A05F" w14:textId="77777777" w:rsidR="006644E7" w:rsidRPr="0072488D" w:rsidRDefault="00EC38CD" w:rsidP="001427BD">
            <w:pPr>
              <w:spacing w:after="0" w:line="240" w:lineRule="auto"/>
              <w:ind w:left="0" w:firstLine="0"/>
              <w:jc w:val="left"/>
              <w:rPr>
                <w:rFonts w:ascii="Times New Roman" w:hAnsi="Times New Roman" w:cs="Times New Roman"/>
                <w:sz w:val="22"/>
              </w:rPr>
            </w:pPr>
            <w:r w:rsidRPr="0072488D">
              <w:rPr>
                <w:rFonts w:ascii="Times New Roman" w:hAnsi="Times New Roman" w:cs="Times New Roman"/>
                <w:sz w:val="22"/>
              </w:rPr>
              <w:t>US, UK, Canada, cross-country analysis</w:t>
            </w:r>
          </w:p>
        </w:tc>
      </w:tr>
      <w:tr w:rsidR="006644E7" w:rsidRPr="0072488D" w14:paraId="1037BFE1" w14:textId="77777777" w:rsidTr="00082B84">
        <w:trPr>
          <w:trHeight w:val="162"/>
        </w:trPr>
        <w:tc>
          <w:tcPr>
            <w:tcW w:w="3140" w:type="dxa"/>
            <w:tcBorders>
              <w:top w:val="nil"/>
              <w:left w:val="nil"/>
              <w:bottom w:val="nil"/>
              <w:right w:val="nil"/>
            </w:tcBorders>
          </w:tcPr>
          <w:p w14:paraId="09CA6AE0" w14:textId="123968A8" w:rsidR="006644E7" w:rsidRPr="0072488D" w:rsidRDefault="00EC38CD" w:rsidP="001427BD">
            <w:pPr>
              <w:spacing w:after="0" w:line="259" w:lineRule="auto"/>
              <w:ind w:left="720" w:hanging="720"/>
              <w:jc w:val="left"/>
              <w:rPr>
                <w:rFonts w:ascii="Times New Roman" w:hAnsi="Times New Roman" w:cs="Times New Roman"/>
                <w:sz w:val="22"/>
              </w:rPr>
            </w:pPr>
            <w:r w:rsidRPr="0072488D">
              <w:rPr>
                <w:rFonts w:ascii="Times New Roman" w:hAnsi="Times New Roman" w:cs="Times New Roman"/>
                <w:sz w:val="22"/>
              </w:rPr>
              <w:t xml:space="preserve">Causal scenario II – </w:t>
            </w:r>
            <w:r w:rsidR="0072488D">
              <w:rPr>
                <w:rFonts w:ascii="Times New Roman" w:hAnsi="Times New Roman" w:cs="Times New Roman"/>
                <w:sz w:val="22"/>
              </w:rPr>
              <w:t>i</w:t>
            </w:r>
            <w:r w:rsidRPr="0072488D">
              <w:rPr>
                <w:rFonts w:ascii="Times New Roman" w:hAnsi="Times New Roman" w:cs="Times New Roman"/>
                <w:sz w:val="22"/>
              </w:rPr>
              <w:t>nequality stimulates innovation</w:t>
            </w:r>
          </w:p>
        </w:tc>
        <w:tc>
          <w:tcPr>
            <w:tcW w:w="5791" w:type="dxa"/>
            <w:tcBorders>
              <w:top w:val="nil"/>
              <w:left w:val="nil"/>
              <w:bottom w:val="nil"/>
              <w:right w:val="nil"/>
            </w:tcBorders>
          </w:tcPr>
          <w:p w14:paraId="3572CD38" w14:textId="77777777" w:rsidR="006644E7" w:rsidRPr="0072488D" w:rsidRDefault="00EC38CD" w:rsidP="001427BD">
            <w:pPr>
              <w:spacing w:after="0" w:line="240" w:lineRule="auto"/>
              <w:ind w:left="0" w:firstLine="0"/>
              <w:jc w:val="left"/>
              <w:rPr>
                <w:rFonts w:ascii="Times New Roman" w:hAnsi="Times New Roman" w:cs="Times New Roman"/>
                <w:sz w:val="22"/>
              </w:rPr>
            </w:pPr>
            <w:r w:rsidRPr="0072488D">
              <w:rPr>
                <w:rFonts w:ascii="Times New Roman" w:hAnsi="Times New Roman" w:cs="Times New Roman"/>
                <w:sz w:val="22"/>
              </w:rPr>
              <w:t>Cross-country analysis, US</w:t>
            </w:r>
          </w:p>
        </w:tc>
      </w:tr>
      <w:tr w:rsidR="006644E7" w:rsidRPr="0072488D" w14:paraId="5CB1DF0A" w14:textId="77777777" w:rsidTr="00082B84">
        <w:trPr>
          <w:trHeight w:val="162"/>
        </w:trPr>
        <w:tc>
          <w:tcPr>
            <w:tcW w:w="3140" w:type="dxa"/>
            <w:tcBorders>
              <w:top w:val="nil"/>
              <w:left w:val="nil"/>
              <w:right w:val="nil"/>
            </w:tcBorders>
          </w:tcPr>
          <w:p w14:paraId="45C8C8BF" w14:textId="618FC2CB" w:rsidR="006644E7" w:rsidRPr="0072488D" w:rsidRDefault="00EC38CD" w:rsidP="001427BD">
            <w:pPr>
              <w:spacing w:after="0" w:line="259" w:lineRule="auto"/>
              <w:ind w:left="720" w:hanging="720"/>
              <w:jc w:val="left"/>
              <w:rPr>
                <w:rFonts w:ascii="Times New Roman" w:hAnsi="Times New Roman" w:cs="Times New Roman"/>
                <w:sz w:val="22"/>
              </w:rPr>
            </w:pPr>
            <w:r w:rsidRPr="0072488D">
              <w:rPr>
                <w:rFonts w:ascii="Times New Roman" w:hAnsi="Times New Roman" w:cs="Times New Roman"/>
                <w:sz w:val="22"/>
              </w:rPr>
              <w:t xml:space="preserve">Causal scenario III – </w:t>
            </w:r>
            <w:r w:rsidR="0072488D">
              <w:rPr>
                <w:rFonts w:ascii="Times New Roman" w:hAnsi="Times New Roman" w:cs="Times New Roman"/>
                <w:sz w:val="22"/>
              </w:rPr>
              <w:t>i</w:t>
            </w:r>
            <w:r w:rsidRPr="0072488D">
              <w:rPr>
                <w:rFonts w:ascii="Times New Roman" w:hAnsi="Times New Roman" w:cs="Times New Roman"/>
                <w:sz w:val="22"/>
              </w:rPr>
              <w:t>nnovation ameliorates inequality</w:t>
            </w:r>
          </w:p>
        </w:tc>
        <w:tc>
          <w:tcPr>
            <w:tcW w:w="5791" w:type="dxa"/>
            <w:tcBorders>
              <w:top w:val="nil"/>
              <w:left w:val="nil"/>
              <w:right w:val="nil"/>
            </w:tcBorders>
          </w:tcPr>
          <w:p w14:paraId="42CA0F18" w14:textId="77777777" w:rsidR="006644E7" w:rsidRPr="0072488D" w:rsidRDefault="00EC38CD" w:rsidP="001427BD">
            <w:pPr>
              <w:spacing w:after="0" w:line="240" w:lineRule="auto"/>
              <w:ind w:left="0" w:firstLine="0"/>
              <w:jc w:val="left"/>
              <w:rPr>
                <w:rFonts w:ascii="Times New Roman" w:hAnsi="Times New Roman" w:cs="Times New Roman"/>
                <w:sz w:val="22"/>
              </w:rPr>
            </w:pPr>
            <w:r w:rsidRPr="0072488D">
              <w:rPr>
                <w:rFonts w:ascii="Times New Roman" w:hAnsi="Times New Roman" w:cs="Times New Roman"/>
                <w:sz w:val="22"/>
              </w:rPr>
              <w:t>Cross-country analysis, Brazil, China, Ethiopia, European Union, Peru, Thailand, Taiwan, UK</w:t>
            </w:r>
          </w:p>
        </w:tc>
      </w:tr>
      <w:tr w:rsidR="006644E7" w:rsidRPr="0072488D" w14:paraId="6AEC2DC0" w14:textId="77777777" w:rsidTr="00082B84">
        <w:trPr>
          <w:trHeight w:val="187"/>
        </w:trPr>
        <w:tc>
          <w:tcPr>
            <w:tcW w:w="3140" w:type="dxa"/>
            <w:tcBorders>
              <w:top w:val="nil"/>
              <w:left w:val="nil"/>
              <w:bottom w:val="single" w:sz="4" w:space="0" w:color="auto"/>
              <w:right w:val="nil"/>
            </w:tcBorders>
          </w:tcPr>
          <w:p w14:paraId="76B00441" w14:textId="77777777" w:rsidR="006644E7" w:rsidRDefault="00EC38CD" w:rsidP="001427BD">
            <w:pPr>
              <w:spacing w:after="0" w:line="259" w:lineRule="auto"/>
              <w:ind w:left="720" w:hanging="720"/>
              <w:jc w:val="left"/>
              <w:rPr>
                <w:rFonts w:ascii="Times New Roman" w:hAnsi="Times New Roman" w:cs="Times New Roman"/>
                <w:sz w:val="22"/>
              </w:rPr>
            </w:pPr>
            <w:r w:rsidRPr="0072488D">
              <w:rPr>
                <w:rFonts w:ascii="Times New Roman" w:hAnsi="Times New Roman" w:cs="Times New Roman"/>
                <w:sz w:val="22"/>
              </w:rPr>
              <w:t xml:space="preserve">Causal scenario IV – </w:t>
            </w:r>
            <w:r w:rsidR="0072488D">
              <w:rPr>
                <w:rFonts w:ascii="Times New Roman" w:hAnsi="Times New Roman" w:cs="Times New Roman"/>
                <w:sz w:val="22"/>
              </w:rPr>
              <w:t>i</w:t>
            </w:r>
            <w:r w:rsidRPr="0072488D">
              <w:rPr>
                <w:rFonts w:ascii="Times New Roman" w:hAnsi="Times New Roman" w:cs="Times New Roman"/>
                <w:sz w:val="22"/>
              </w:rPr>
              <w:t>nequality hampers innovation</w:t>
            </w:r>
          </w:p>
          <w:p w14:paraId="2EC65BE0" w14:textId="604FF67D" w:rsidR="0072488D" w:rsidRPr="0072488D" w:rsidRDefault="0072488D" w:rsidP="001427BD">
            <w:pPr>
              <w:spacing w:after="0" w:line="259" w:lineRule="auto"/>
              <w:ind w:left="720" w:hanging="720"/>
              <w:jc w:val="left"/>
              <w:rPr>
                <w:rFonts w:ascii="Times New Roman" w:hAnsi="Times New Roman" w:cs="Times New Roman"/>
                <w:sz w:val="22"/>
              </w:rPr>
            </w:pPr>
          </w:p>
        </w:tc>
        <w:tc>
          <w:tcPr>
            <w:tcW w:w="5791" w:type="dxa"/>
            <w:tcBorders>
              <w:top w:val="nil"/>
              <w:left w:val="nil"/>
              <w:bottom w:val="single" w:sz="4" w:space="0" w:color="auto"/>
              <w:right w:val="nil"/>
            </w:tcBorders>
          </w:tcPr>
          <w:p w14:paraId="0ABF60AB" w14:textId="77777777" w:rsidR="006644E7" w:rsidRPr="0072488D" w:rsidRDefault="00EC38CD" w:rsidP="001427BD">
            <w:pPr>
              <w:spacing w:after="0" w:line="240" w:lineRule="auto"/>
              <w:ind w:left="0" w:firstLine="0"/>
              <w:jc w:val="left"/>
              <w:rPr>
                <w:rFonts w:ascii="Times New Roman" w:hAnsi="Times New Roman" w:cs="Times New Roman"/>
                <w:sz w:val="22"/>
              </w:rPr>
            </w:pPr>
            <w:r w:rsidRPr="0072488D">
              <w:rPr>
                <w:rFonts w:ascii="Times New Roman" w:hAnsi="Times New Roman" w:cs="Times New Roman"/>
                <w:sz w:val="22"/>
              </w:rPr>
              <w:t>US, Brazil, Mexico, Germany, India, South Korea</w:t>
            </w:r>
          </w:p>
        </w:tc>
      </w:tr>
    </w:tbl>
    <w:p w14:paraId="01A41058" w14:textId="1EDCCAAD" w:rsidR="006644E7" w:rsidRPr="0072488D" w:rsidRDefault="00EC38CD" w:rsidP="00F176B2">
      <w:pPr>
        <w:spacing w:after="1097" w:line="516" w:lineRule="auto"/>
        <w:ind w:left="62" w:hanging="10"/>
        <w:jc w:val="left"/>
        <w:rPr>
          <w:rFonts w:ascii="Times New Roman" w:hAnsi="Times New Roman" w:cs="Times New Roman"/>
          <w:sz w:val="22"/>
        </w:rPr>
      </w:pPr>
      <w:r w:rsidRPr="0072488D">
        <w:rPr>
          <w:rFonts w:ascii="Times New Roman" w:hAnsi="Times New Roman" w:cs="Times New Roman"/>
          <w:sz w:val="22"/>
        </w:rPr>
        <w:t>Source: own elaboration</w:t>
      </w:r>
    </w:p>
    <w:p w14:paraId="0E13C189" w14:textId="75A03005" w:rsidR="006644E7" w:rsidRPr="00CE5CE8" w:rsidRDefault="00EC38CD" w:rsidP="00F176B2">
      <w:pPr>
        <w:pStyle w:val="Heading2"/>
        <w:tabs>
          <w:tab w:val="center" w:pos="3051"/>
        </w:tabs>
        <w:ind w:left="-15" w:firstLine="0"/>
        <w:rPr>
          <w:rFonts w:ascii="Times New Roman" w:hAnsi="Times New Roman" w:cs="Times New Roman"/>
          <w:b/>
          <w:bCs/>
          <w:i/>
          <w:iCs/>
          <w:sz w:val="28"/>
          <w:szCs w:val="20"/>
        </w:rPr>
      </w:pPr>
      <w:r w:rsidRPr="00CE5CE8">
        <w:rPr>
          <w:rFonts w:ascii="Times New Roman" w:hAnsi="Times New Roman" w:cs="Times New Roman"/>
          <w:b/>
          <w:bCs/>
          <w:i/>
          <w:iCs/>
          <w:sz w:val="28"/>
          <w:szCs w:val="20"/>
        </w:rPr>
        <w:t xml:space="preserve">Knowledge </w:t>
      </w:r>
      <w:r w:rsidR="00CE5CE8">
        <w:rPr>
          <w:rFonts w:ascii="Times New Roman" w:hAnsi="Times New Roman" w:cs="Times New Roman"/>
          <w:b/>
          <w:bCs/>
          <w:i/>
          <w:iCs/>
          <w:sz w:val="28"/>
          <w:szCs w:val="20"/>
        </w:rPr>
        <w:t>g</w:t>
      </w:r>
      <w:r w:rsidRPr="00CE5CE8">
        <w:rPr>
          <w:rFonts w:ascii="Times New Roman" w:hAnsi="Times New Roman" w:cs="Times New Roman"/>
          <w:b/>
          <w:bCs/>
          <w:i/>
          <w:iCs/>
          <w:sz w:val="28"/>
          <w:szCs w:val="20"/>
        </w:rPr>
        <w:t xml:space="preserve">aps and </w:t>
      </w:r>
      <w:r w:rsidR="00CE5CE8">
        <w:rPr>
          <w:rFonts w:ascii="Times New Roman" w:hAnsi="Times New Roman" w:cs="Times New Roman"/>
          <w:b/>
          <w:bCs/>
          <w:i/>
          <w:iCs/>
          <w:sz w:val="28"/>
          <w:szCs w:val="20"/>
        </w:rPr>
        <w:t>c</w:t>
      </w:r>
      <w:r w:rsidRPr="00CE5CE8">
        <w:rPr>
          <w:rFonts w:ascii="Times New Roman" w:hAnsi="Times New Roman" w:cs="Times New Roman"/>
          <w:b/>
          <w:bCs/>
          <w:i/>
          <w:iCs/>
          <w:sz w:val="28"/>
          <w:szCs w:val="20"/>
        </w:rPr>
        <w:t xml:space="preserve">ritical </w:t>
      </w:r>
      <w:r w:rsidR="00CE5CE8">
        <w:rPr>
          <w:rFonts w:ascii="Times New Roman" w:hAnsi="Times New Roman" w:cs="Times New Roman"/>
          <w:b/>
          <w:bCs/>
          <w:i/>
          <w:iCs/>
          <w:sz w:val="28"/>
          <w:szCs w:val="20"/>
        </w:rPr>
        <w:t>r</w:t>
      </w:r>
      <w:r w:rsidRPr="00CE5CE8">
        <w:rPr>
          <w:rFonts w:ascii="Times New Roman" w:hAnsi="Times New Roman" w:cs="Times New Roman"/>
          <w:b/>
          <w:bCs/>
          <w:i/>
          <w:iCs/>
          <w:sz w:val="28"/>
          <w:szCs w:val="20"/>
        </w:rPr>
        <w:t>emarks</w:t>
      </w:r>
    </w:p>
    <w:p w14:paraId="02606F2C" w14:textId="77777777" w:rsidR="006B38CD" w:rsidRPr="003E6479" w:rsidRDefault="006B38CD" w:rsidP="00F176B2">
      <w:pPr>
        <w:spacing w:after="0" w:line="396" w:lineRule="auto"/>
        <w:ind w:left="-15" w:right="2" w:firstLine="0"/>
        <w:jc w:val="left"/>
        <w:rPr>
          <w:rFonts w:ascii="Times New Roman" w:hAnsi="Times New Roman" w:cs="Times New Roman"/>
          <w:sz w:val="20"/>
          <w:szCs w:val="18"/>
        </w:rPr>
      </w:pPr>
    </w:p>
    <w:p w14:paraId="31006796" w14:textId="18168AC9" w:rsidR="006B38CD" w:rsidRPr="001E2334" w:rsidRDefault="00EC38CD" w:rsidP="00F176B2">
      <w:pPr>
        <w:spacing w:after="0" w:line="396" w:lineRule="auto"/>
        <w:ind w:left="-15" w:right="2" w:firstLine="0"/>
        <w:jc w:val="left"/>
        <w:rPr>
          <w:rFonts w:ascii="Times New Roman" w:hAnsi="Times New Roman" w:cs="Times New Roman"/>
        </w:rPr>
      </w:pPr>
      <w:r w:rsidRPr="001E2334">
        <w:rPr>
          <w:rFonts w:ascii="Times New Roman" w:hAnsi="Times New Roman" w:cs="Times New Roman"/>
        </w:rPr>
        <w:t xml:space="preserve">The review process has detected several essential knowledge gaps that research could address in the years to come (for an overview, see Table 9). Specifically, in all causal scenarios, our knowledge on causal mechanisms is significantly wanting – causal mechanisms remain essentially black boxes that future research needs to unpack. This critical knowledge omission stems from an implicit methodological consensus in the literature that quantification and statistical significance are integral to a </w:t>
      </w:r>
      <w:r w:rsidRPr="00CE5CE8">
        <w:rPr>
          <w:rFonts w:ascii="Times New Roman" w:hAnsi="Times New Roman" w:cs="Times New Roman"/>
        </w:rPr>
        <w:t xml:space="preserve">sophisticated analysis of causality, despite the fact that how innovation causes inequality </w:t>
      </w:r>
      <w:r w:rsidR="00CE5CE8">
        <w:rPr>
          <w:rFonts w:ascii="Times New Roman" w:hAnsi="Times New Roman" w:cs="Times New Roman"/>
        </w:rPr>
        <w:t>‘</w:t>
      </w:r>
      <w:r w:rsidRPr="00CE5CE8">
        <w:rPr>
          <w:rFonts w:ascii="Times New Roman" w:hAnsi="Times New Roman" w:cs="Times New Roman"/>
        </w:rPr>
        <w:t xml:space="preserve">has nothing to </w:t>
      </w:r>
      <w:r w:rsidRPr="00CE5CE8">
        <w:rPr>
          <w:rFonts w:ascii="Times New Roman" w:hAnsi="Times New Roman" w:cs="Times New Roman"/>
        </w:rPr>
        <w:lastRenderedPageBreak/>
        <w:t>do with the number of times we have observed it happening</w:t>
      </w:r>
      <w:r w:rsidR="00CE5CE8">
        <w:rPr>
          <w:rFonts w:ascii="Times New Roman" w:hAnsi="Times New Roman" w:cs="Times New Roman"/>
        </w:rPr>
        <w:t>’</w:t>
      </w:r>
      <w:r w:rsidRPr="001E2334">
        <w:rPr>
          <w:rFonts w:ascii="Times New Roman" w:hAnsi="Times New Roman" w:cs="Times New Roman"/>
        </w:rPr>
        <w:t xml:space="preserve"> (Sayer, 2000</w:t>
      </w:r>
      <w:r w:rsidRPr="00CE5CE8">
        <w:rPr>
          <w:rFonts w:ascii="Times New Roman" w:hAnsi="Times New Roman" w:cs="Times New Roman"/>
          <w:iCs/>
        </w:rPr>
        <w:t>b</w:t>
      </w:r>
      <w:r w:rsidRPr="001E2334">
        <w:rPr>
          <w:rFonts w:ascii="Times New Roman" w:hAnsi="Times New Roman" w:cs="Times New Roman"/>
        </w:rPr>
        <w:t>, p.14). This, among other issues, implies that observing a statistical net effect masks a multi-causal reality wherein reinforcing and antagonistic mechanisms shape the relationship between innovation and inequality. Putting it differently, strong, weak</w:t>
      </w:r>
      <w:r w:rsidR="002C1441">
        <w:rPr>
          <w:rFonts w:ascii="Times New Roman" w:hAnsi="Times New Roman" w:cs="Times New Roman"/>
        </w:rPr>
        <w:t>,</w:t>
      </w:r>
      <w:r w:rsidRPr="001E2334">
        <w:rPr>
          <w:rFonts w:ascii="Times New Roman" w:hAnsi="Times New Roman" w:cs="Times New Roman"/>
        </w:rPr>
        <w:t xml:space="preserve"> or absent statistical associations are, on their own, an unreliable indication of operative causal mechanisms. </w:t>
      </w:r>
    </w:p>
    <w:p w14:paraId="26F455C7" w14:textId="241F8945" w:rsidR="006644E7" w:rsidRPr="00CE5CE8" w:rsidRDefault="00CE5CE8" w:rsidP="00F176B2">
      <w:pPr>
        <w:spacing w:after="0" w:line="396" w:lineRule="auto"/>
        <w:ind w:left="0" w:right="2" w:firstLine="336"/>
        <w:jc w:val="left"/>
        <w:rPr>
          <w:rFonts w:ascii="Times New Roman" w:hAnsi="Times New Roman" w:cs="Times New Roman"/>
          <w:iCs/>
        </w:rPr>
      </w:pPr>
      <w:r>
        <w:rPr>
          <w:rFonts w:ascii="Times New Roman" w:hAnsi="Times New Roman" w:cs="Times New Roman"/>
        </w:rPr>
        <w:t>Time is also i</w:t>
      </w:r>
      <w:r w:rsidR="00EC38CD" w:rsidRPr="001E2334">
        <w:rPr>
          <w:rFonts w:ascii="Times New Roman" w:hAnsi="Times New Roman" w:cs="Times New Roman"/>
        </w:rPr>
        <w:t xml:space="preserve">mportant, namely to what extent are causal mechanisms ephemeral or enduring? Even though this study observed no significant difference in terms of findings </w:t>
      </w:r>
      <w:r>
        <w:rPr>
          <w:rFonts w:ascii="Times New Roman" w:hAnsi="Times New Roman" w:cs="Times New Roman"/>
        </w:rPr>
        <w:t xml:space="preserve">among </w:t>
      </w:r>
      <w:r w:rsidR="00EC38CD" w:rsidRPr="001E2334">
        <w:rPr>
          <w:rFonts w:ascii="Times New Roman" w:hAnsi="Times New Roman" w:cs="Times New Roman"/>
        </w:rPr>
        <w:t>the different types of studies (short, medium and long-term), future research needs to make use of intensive research designs and methods (e.g.</w:t>
      </w:r>
      <w:r>
        <w:rPr>
          <w:rFonts w:ascii="Times New Roman" w:hAnsi="Times New Roman" w:cs="Times New Roman"/>
        </w:rPr>
        <w:t>,</w:t>
      </w:r>
      <w:r w:rsidR="00EC38CD" w:rsidRPr="001E2334">
        <w:rPr>
          <w:rFonts w:ascii="Times New Roman" w:hAnsi="Times New Roman" w:cs="Times New Roman"/>
        </w:rPr>
        <w:t xml:space="preserve"> case study research, grounded theory and ethnography) as a means by which to extend and deepen our knowledge o</w:t>
      </w:r>
      <w:r>
        <w:rPr>
          <w:rFonts w:ascii="Times New Roman" w:hAnsi="Times New Roman" w:cs="Times New Roman"/>
        </w:rPr>
        <w:t>f</w:t>
      </w:r>
      <w:r w:rsidR="00EC38CD" w:rsidRPr="001E2334">
        <w:rPr>
          <w:rFonts w:ascii="Times New Roman" w:hAnsi="Times New Roman" w:cs="Times New Roman"/>
        </w:rPr>
        <w:t xml:space="preserve"> the enduring nature of causality in general and causal mechanisms in particular (Archer, 2015</w:t>
      </w:r>
      <w:r>
        <w:rPr>
          <w:rFonts w:ascii="Times New Roman" w:hAnsi="Times New Roman" w:cs="Times New Roman"/>
        </w:rPr>
        <w:t>;</w:t>
      </w:r>
      <w:r w:rsidR="00EC38CD" w:rsidRPr="001E2334">
        <w:rPr>
          <w:rFonts w:ascii="Times New Roman" w:hAnsi="Times New Roman" w:cs="Times New Roman"/>
        </w:rPr>
        <w:t xml:space="preserve"> </w:t>
      </w:r>
      <w:proofErr w:type="spellStart"/>
      <w:r w:rsidR="00EC38CD" w:rsidRPr="001E2334">
        <w:rPr>
          <w:rFonts w:ascii="Times New Roman" w:hAnsi="Times New Roman" w:cs="Times New Roman"/>
        </w:rPr>
        <w:t>Fragkandreas</w:t>
      </w:r>
      <w:proofErr w:type="spellEnd"/>
      <w:r w:rsidR="00EC38CD" w:rsidRPr="001E2334">
        <w:rPr>
          <w:rFonts w:ascii="Times New Roman" w:hAnsi="Times New Roman" w:cs="Times New Roman"/>
        </w:rPr>
        <w:t>, 2021). The views and experiences of, among others, employees, managers, and policymakers, including marginalised social actors, need to be integral to explanatory causal analysis o</w:t>
      </w:r>
      <w:r>
        <w:rPr>
          <w:rFonts w:ascii="Times New Roman" w:hAnsi="Times New Roman" w:cs="Times New Roman"/>
        </w:rPr>
        <w:t>f</w:t>
      </w:r>
      <w:r w:rsidR="00EC38CD" w:rsidRPr="001E2334">
        <w:rPr>
          <w:rFonts w:ascii="Times New Roman" w:hAnsi="Times New Roman" w:cs="Times New Roman"/>
        </w:rPr>
        <w:t xml:space="preserve"> innovation and inequality. Otherwise, and </w:t>
      </w:r>
      <w:r>
        <w:rPr>
          <w:rFonts w:ascii="Times New Roman" w:hAnsi="Times New Roman" w:cs="Times New Roman"/>
        </w:rPr>
        <w:t>because of</w:t>
      </w:r>
      <w:r w:rsidR="00EC38CD" w:rsidRPr="001E2334">
        <w:rPr>
          <w:rFonts w:ascii="Times New Roman" w:hAnsi="Times New Roman" w:cs="Times New Roman"/>
        </w:rPr>
        <w:t xml:space="preserve"> its excessive, yet naive reliance on secondary statistics, the extant research could be criticised for being </w:t>
      </w:r>
      <w:r w:rsidR="00EC38CD" w:rsidRPr="00CE5CE8">
        <w:rPr>
          <w:rFonts w:ascii="Times New Roman" w:hAnsi="Times New Roman" w:cs="Times New Roman"/>
          <w:iCs/>
        </w:rPr>
        <w:t>externalist (i.e.</w:t>
      </w:r>
      <w:r w:rsidRPr="00CE5CE8">
        <w:rPr>
          <w:rFonts w:ascii="Times New Roman" w:hAnsi="Times New Roman" w:cs="Times New Roman"/>
          <w:iCs/>
        </w:rPr>
        <w:t>,</w:t>
      </w:r>
      <w:r w:rsidR="00EC38CD" w:rsidRPr="00CE5CE8">
        <w:rPr>
          <w:rFonts w:ascii="Times New Roman" w:hAnsi="Times New Roman" w:cs="Times New Roman"/>
          <w:iCs/>
        </w:rPr>
        <w:t xml:space="preserve"> deliberately detached from the everyday world) and elitist (i.e.</w:t>
      </w:r>
      <w:r>
        <w:rPr>
          <w:rFonts w:ascii="Times New Roman" w:hAnsi="Times New Roman" w:cs="Times New Roman"/>
          <w:iCs/>
        </w:rPr>
        <w:t xml:space="preserve">, </w:t>
      </w:r>
      <w:r w:rsidR="00EC38CD" w:rsidRPr="00CE5CE8">
        <w:rPr>
          <w:rFonts w:ascii="Times New Roman" w:hAnsi="Times New Roman" w:cs="Times New Roman"/>
          <w:iCs/>
        </w:rPr>
        <w:t>based exclusively on the views of researchers rather than the views of social actors).</w:t>
      </w:r>
    </w:p>
    <w:p w14:paraId="214223A7" w14:textId="009C2115" w:rsidR="00082B84" w:rsidRDefault="00EC38CD" w:rsidP="00F176B2">
      <w:pPr>
        <w:spacing w:line="396" w:lineRule="auto"/>
        <w:ind w:left="-15" w:right="2" w:firstLine="351"/>
        <w:jc w:val="left"/>
        <w:rPr>
          <w:rFonts w:ascii="Times New Roman" w:hAnsi="Times New Roman" w:cs="Times New Roman"/>
        </w:rPr>
      </w:pPr>
      <w:r w:rsidRPr="001E2334">
        <w:rPr>
          <w:rFonts w:ascii="Times New Roman" w:hAnsi="Times New Roman" w:cs="Times New Roman"/>
        </w:rPr>
        <w:t>In addition, research appears to have been neglectful of several key stylised facts regarding our knowledge o</w:t>
      </w:r>
      <w:r w:rsidR="00E3712D">
        <w:rPr>
          <w:rFonts w:ascii="Times New Roman" w:hAnsi="Times New Roman" w:cs="Times New Roman"/>
        </w:rPr>
        <w:t>f</w:t>
      </w:r>
      <w:r w:rsidRPr="001E2334">
        <w:rPr>
          <w:rFonts w:ascii="Times New Roman" w:hAnsi="Times New Roman" w:cs="Times New Roman"/>
        </w:rPr>
        <w:t xml:space="preserve"> innovation (Fagerberg </w:t>
      </w:r>
      <w:r w:rsidRPr="00E3712D">
        <w:rPr>
          <w:rFonts w:ascii="Times New Roman" w:hAnsi="Times New Roman" w:cs="Times New Roman"/>
          <w:i/>
          <w:iCs/>
        </w:rPr>
        <w:t>et al.</w:t>
      </w:r>
      <w:r w:rsidRPr="001E2334">
        <w:rPr>
          <w:rFonts w:ascii="Times New Roman" w:hAnsi="Times New Roman" w:cs="Times New Roman"/>
        </w:rPr>
        <w:t>, 2012</w:t>
      </w:r>
      <w:r w:rsidR="00E3712D">
        <w:rPr>
          <w:rFonts w:ascii="Times New Roman" w:hAnsi="Times New Roman" w:cs="Times New Roman"/>
        </w:rPr>
        <w:t>;</w:t>
      </w:r>
      <w:r w:rsidRPr="001E2334">
        <w:rPr>
          <w:rFonts w:ascii="Times New Roman" w:hAnsi="Times New Roman" w:cs="Times New Roman"/>
        </w:rPr>
        <w:t xml:space="preserve"> Martin, 2012). While several decades of innovation research ha</w:t>
      </w:r>
      <w:r w:rsidR="00E3712D">
        <w:rPr>
          <w:rFonts w:ascii="Times New Roman" w:hAnsi="Times New Roman" w:cs="Times New Roman"/>
        </w:rPr>
        <w:t>ve</w:t>
      </w:r>
      <w:r w:rsidRPr="001E2334">
        <w:rPr>
          <w:rFonts w:ascii="Times New Roman" w:hAnsi="Times New Roman" w:cs="Times New Roman"/>
        </w:rPr>
        <w:t xml:space="preserve"> shown that innovation is a collective activity, often encompassing intense collaboration among a wide array of private and public actors (e.g.</w:t>
      </w:r>
      <w:r w:rsidR="00E3712D">
        <w:rPr>
          <w:rFonts w:ascii="Times New Roman" w:hAnsi="Times New Roman" w:cs="Times New Roman"/>
        </w:rPr>
        <w:t>,</w:t>
      </w:r>
      <w:r w:rsidRPr="001E2334">
        <w:rPr>
          <w:rFonts w:ascii="Times New Roman" w:hAnsi="Times New Roman" w:cs="Times New Roman"/>
        </w:rPr>
        <w:t xml:space="preserve"> firms, suppliers, universities, governmental organisations, laboratories, banks, venture capitalists etc.) (</w:t>
      </w:r>
      <w:proofErr w:type="spellStart"/>
      <w:r w:rsidRPr="001E2334">
        <w:rPr>
          <w:rFonts w:ascii="Times New Roman" w:hAnsi="Times New Roman" w:cs="Times New Roman"/>
        </w:rPr>
        <w:t>Edquist</w:t>
      </w:r>
      <w:proofErr w:type="spellEnd"/>
      <w:r w:rsidRPr="001E2334">
        <w:rPr>
          <w:rFonts w:ascii="Times New Roman" w:hAnsi="Times New Roman" w:cs="Times New Roman"/>
        </w:rPr>
        <w:t>, 2005</w:t>
      </w:r>
      <w:r w:rsidR="00E3712D">
        <w:rPr>
          <w:rFonts w:ascii="Times New Roman" w:hAnsi="Times New Roman" w:cs="Times New Roman"/>
        </w:rPr>
        <w:t xml:space="preserve">; </w:t>
      </w:r>
      <w:r w:rsidRPr="001E2334">
        <w:rPr>
          <w:rFonts w:ascii="Times New Roman" w:hAnsi="Times New Roman" w:cs="Times New Roman"/>
        </w:rPr>
        <w:t>Lundvall, 2013), none of the studies under review have, to date, examined how collectivities of innovative actors (e.g.</w:t>
      </w:r>
      <w:r w:rsidR="00E3712D">
        <w:rPr>
          <w:rFonts w:ascii="Times New Roman" w:hAnsi="Times New Roman" w:cs="Times New Roman"/>
        </w:rPr>
        <w:t xml:space="preserve">, </w:t>
      </w:r>
      <w:r w:rsidRPr="001E2334">
        <w:rPr>
          <w:rFonts w:ascii="Times New Roman" w:hAnsi="Times New Roman" w:cs="Times New Roman"/>
        </w:rPr>
        <w:t xml:space="preserve">clusters, networks of innovation and innovation systems) shape the distribution of income. This is a significant knowledge gap as the skill premiums mechanism may, after all, be </w:t>
      </w:r>
      <w:r w:rsidR="00E3712D">
        <w:rPr>
          <w:rFonts w:ascii="Times New Roman" w:hAnsi="Times New Roman" w:cs="Times New Roman"/>
        </w:rPr>
        <w:t>the result of</w:t>
      </w:r>
      <w:r w:rsidRPr="001E2334">
        <w:rPr>
          <w:rFonts w:ascii="Times New Roman" w:hAnsi="Times New Roman" w:cs="Times New Roman"/>
        </w:rPr>
        <w:t xml:space="preserve"> network fragmentation (e.g.</w:t>
      </w:r>
      <w:r w:rsidR="00E3712D">
        <w:rPr>
          <w:rFonts w:ascii="Times New Roman" w:hAnsi="Times New Roman" w:cs="Times New Roman"/>
        </w:rPr>
        <w:t>,</w:t>
      </w:r>
      <w:r w:rsidRPr="001E2334">
        <w:rPr>
          <w:rFonts w:ascii="Times New Roman" w:hAnsi="Times New Roman" w:cs="Times New Roman"/>
        </w:rPr>
        <w:t xml:space="preserve"> absent or weak university-industry interactions) among focal (triple</w:t>
      </w:r>
      <w:r w:rsidR="00E3712D">
        <w:rPr>
          <w:rFonts w:ascii="Times New Roman" w:hAnsi="Times New Roman" w:cs="Times New Roman"/>
        </w:rPr>
        <w:t xml:space="preserve"> </w:t>
      </w:r>
      <w:r w:rsidRPr="001E2334">
        <w:rPr>
          <w:rFonts w:ascii="Times New Roman" w:hAnsi="Times New Roman" w:cs="Times New Roman"/>
        </w:rPr>
        <w:t>helix) actors in innovation systems rather than simply the outcome of the supply and demand forces in labour markets (see, for instance, Christopherson and Clark, 2007</w:t>
      </w:r>
      <w:r w:rsidR="00E3712D">
        <w:rPr>
          <w:rFonts w:ascii="Times New Roman" w:hAnsi="Times New Roman" w:cs="Times New Roman"/>
        </w:rPr>
        <w:t>;</w:t>
      </w:r>
      <w:r w:rsidRPr="001E2334">
        <w:rPr>
          <w:rFonts w:ascii="Times New Roman" w:hAnsi="Times New Roman" w:cs="Times New Roman"/>
        </w:rPr>
        <w:t xml:space="preserve"> Lawton-Smith, 2009</w:t>
      </w:r>
      <w:r w:rsidR="00E3712D">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Fragkandreas</w:t>
      </w:r>
      <w:proofErr w:type="spellEnd"/>
      <w:r w:rsidRPr="001E2334">
        <w:rPr>
          <w:rFonts w:ascii="Times New Roman" w:hAnsi="Times New Roman" w:cs="Times New Roman"/>
        </w:rPr>
        <w:t>, 2021).</w:t>
      </w:r>
    </w:p>
    <w:p w14:paraId="2D7AEF19" w14:textId="02C9CF28" w:rsidR="006644E7" w:rsidRPr="001E2334" w:rsidRDefault="00EC38CD" w:rsidP="00F176B2">
      <w:pPr>
        <w:spacing w:line="396" w:lineRule="auto"/>
        <w:ind w:left="-15" w:right="2" w:firstLine="351"/>
        <w:jc w:val="left"/>
        <w:rPr>
          <w:rFonts w:ascii="Times New Roman" w:hAnsi="Times New Roman" w:cs="Times New Roman"/>
        </w:rPr>
      </w:pPr>
      <w:r w:rsidRPr="001E2334">
        <w:rPr>
          <w:rFonts w:ascii="Times New Roman" w:hAnsi="Times New Roman" w:cs="Times New Roman"/>
        </w:rPr>
        <w:lastRenderedPageBreak/>
        <w:t>Furthermore, the great majority of studies under review seem to suffer from ‘linear</w:t>
      </w:r>
      <w:r w:rsidR="006B38CD" w:rsidRPr="001E2334">
        <w:rPr>
          <w:rFonts w:ascii="Times New Roman" w:hAnsi="Times New Roman" w:cs="Times New Roman"/>
        </w:rPr>
        <w:t xml:space="preserve"> </w:t>
      </w:r>
      <w:r w:rsidRPr="001E2334">
        <w:rPr>
          <w:rFonts w:ascii="Times New Roman" w:hAnsi="Times New Roman" w:cs="Times New Roman"/>
        </w:rPr>
        <w:t xml:space="preserve">techno-fetishism’ in the sense that innovation is conceptualised and analysed </w:t>
      </w:r>
      <w:r w:rsidR="00E3712D" w:rsidRPr="001E2334">
        <w:rPr>
          <w:rFonts w:ascii="Times New Roman" w:hAnsi="Times New Roman" w:cs="Times New Roman"/>
        </w:rPr>
        <w:t xml:space="preserve">mainly </w:t>
      </w:r>
      <w:r w:rsidRPr="001E2334">
        <w:rPr>
          <w:rFonts w:ascii="Times New Roman" w:hAnsi="Times New Roman" w:cs="Times New Roman"/>
        </w:rPr>
        <w:t>as being a technological, linear, R&amp;D-driven process. Future research needs to go beyond the narrow technological variables of innovation to examine the impact that different types of innovation (e.g.</w:t>
      </w:r>
      <w:r w:rsidR="00E3712D">
        <w:rPr>
          <w:rFonts w:ascii="Times New Roman" w:hAnsi="Times New Roman" w:cs="Times New Roman"/>
        </w:rPr>
        <w:t>,</w:t>
      </w:r>
      <w:r w:rsidRPr="001E2334">
        <w:rPr>
          <w:rFonts w:ascii="Times New Roman" w:hAnsi="Times New Roman" w:cs="Times New Roman"/>
        </w:rPr>
        <w:t xml:space="preserve"> business model, product, incremental, organisational and institutional innovation) have on the distribution of income; for instance, by utilising data from innovation surveys (Smith, 2005</w:t>
      </w:r>
      <w:r w:rsidR="00E3712D">
        <w:rPr>
          <w:rFonts w:ascii="Times New Roman" w:hAnsi="Times New Roman" w:cs="Times New Roman"/>
        </w:rPr>
        <w:t xml:space="preserve">; </w:t>
      </w:r>
      <w:r w:rsidRPr="001E2334">
        <w:rPr>
          <w:rFonts w:ascii="Times New Roman" w:hAnsi="Times New Roman" w:cs="Times New Roman"/>
        </w:rPr>
        <w:t xml:space="preserve">Hong </w:t>
      </w:r>
      <w:r w:rsidRPr="00E3712D">
        <w:rPr>
          <w:rFonts w:ascii="Times New Roman" w:hAnsi="Times New Roman" w:cs="Times New Roman"/>
          <w:i/>
          <w:iCs/>
        </w:rPr>
        <w:t>et al.</w:t>
      </w:r>
      <w:r w:rsidRPr="001E2334">
        <w:rPr>
          <w:rFonts w:ascii="Times New Roman" w:hAnsi="Times New Roman" w:cs="Times New Roman"/>
        </w:rPr>
        <w:t>, 2012) and alternative methodological approaches to extensive research (e.g.</w:t>
      </w:r>
      <w:r w:rsidR="00E3712D">
        <w:rPr>
          <w:rFonts w:ascii="Times New Roman" w:hAnsi="Times New Roman" w:cs="Times New Roman"/>
        </w:rPr>
        <w:t>,</w:t>
      </w:r>
      <w:r w:rsidRPr="001E2334">
        <w:rPr>
          <w:rFonts w:ascii="Times New Roman" w:hAnsi="Times New Roman" w:cs="Times New Roman"/>
        </w:rPr>
        <w:t xml:space="preserve"> qualitative comparative analysis) to identify configurations of factors (see, for instance, Greckhamer </w:t>
      </w:r>
      <w:r w:rsidRPr="00E3712D">
        <w:rPr>
          <w:rFonts w:ascii="Times New Roman" w:hAnsi="Times New Roman" w:cs="Times New Roman"/>
          <w:i/>
          <w:iCs/>
        </w:rPr>
        <w:t>et al.</w:t>
      </w:r>
      <w:r w:rsidRPr="001E2334">
        <w:rPr>
          <w:rFonts w:ascii="Times New Roman" w:hAnsi="Times New Roman" w:cs="Times New Roman"/>
        </w:rPr>
        <w:t>, 2018). This could extend our knowledge not only on the composition of causal mechanisms</w:t>
      </w:r>
      <w:r w:rsidR="00E3712D">
        <w:rPr>
          <w:rFonts w:ascii="Times New Roman" w:hAnsi="Times New Roman" w:cs="Times New Roman"/>
        </w:rPr>
        <w:t>,</w:t>
      </w:r>
      <w:r w:rsidRPr="001E2334">
        <w:rPr>
          <w:rFonts w:ascii="Times New Roman" w:hAnsi="Times New Roman" w:cs="Times New Roman"/>
        </w:rPr>
        <w:t xml:space="preserve"> but also on the impact that different types of innovation have on the distribution of income, including the reverse (Veblenian) case in which existing inequalities, especially wealth inequality, shape the nature, direction and success of innovation (Cozzens and Kaplinsky, 2009</w:t>
      </w:r>
      <w:r w:rsidR="00E3712D">
        <w:rPr>
          <w:rFonts w:ascii="Times New Roman" w:hAnsi="Times New Roman" w:cs="Times New Roman"/>
        </w:rPr>
        <w:t>;</w:t>
      </w:r>
      <w:r w:rsidRPr="001E2334">
        <w:rPr>
          <w:rFonts w:ascii="Times New Roman" w:hAnsi="Times New Roman" w:cs="Times New Roman"/>
        </w:rPr>
        <w:t xml:space="preserve"> Piketty, 2014</w:t>
      </w:r>
      <w:r w:rsidR="00E3712D">
        <w:rPr>
          <w:rFonts w:ascii="Times New Roman" w:hAnsi="Times New Roman" w:cs="Times New Roman"/>
        </w:rPr>
        <w:t>;</w:t>
      </w:r>
      <w:r w:rsidRPr="001E2334">
        <w:rPr>
          <w:rFonts w:ascii="Times New Roman" w:hAnsi="Times New Roman" w:cs="Times New Roman"/>
        </w:rPr>
        <w:t xml:space="preserve"> </w:t>
      </w:r>
      <w:proofErr w:type="spellStart"/>
      <w:r w:rsidRPr="001E2334">
        <w:rPr>
          <w:rFonts w:ascii="Times New Roman" w:hAnsi="Times New Roman" w:cs="Times New Roman"/>
        </w:rPr>
        <w:t>Rikap</w:t>
      </w:r>
      <w:proofErr w:type="spellEnd"/>
      <w:r w:rsidRPr="001E2334">
        <w:rPr>
          <w:rFonts w:ascii="Times New Roman" w:hAnsi="Times New Roman" w:cs="Times New Roman"/>
        </w:rPr>
        <w:t xml:space="preserve"> and Lundvall, 2021).</w:t>
      </w:r>
    </w:p>
    <w:p w14:paraId="6033545B" w14:textId="2FA3920D" w:rsidR="006644E7" w:rsidRPr="001E2334" w:rsidRDefault="000B798D" w:rsidP="00F176B2">
      <w:pPr>
        <w:spacing w:after="502" w:line="396" w:lineRule="auto"/>
        <w:ind w:left="-15" w:right="2" w:firstLine="351"/>
        <w:jc w:val="left"/>
        <w:rPr>
          <w:rFonts w:ascii="Times New Roman" w:hAnsi="Times New Roman" w:cs="Times New Roman"/>
          <w:szCs w:val="24"/>
        </w:rPr>
      </w:pPr>
      <w:r>
        <w:rPr>
          <w:rFonts w:ascii="Times New Roman" w:hAnsi="Times New Roman" w:cs="Times New Roman"/>
        </w:rPr>
        <w:t>In addition, e</w:t>
      </w:r>
      <w:r w:rsidR="00EC38CD" w:rsidRPr="001E2334">
        <w:rPr>
          <w:rFonts w:ascii="Times New Roman" w:hAnsi="Times New Roman" w:cs="Times New Roman"/>
        </w:rPr>
        <w:t>xtremely little is known about the distribution of economic rewards among innovative actors (e.g.</w:t>
      </w:r>
      <w:r>
        <w:rPr>
          <w:rFonts w:ascii="Times New Roman" w:hAnsi="Times New Roman" w:cs="Times New Roman"/>
        </w:rPr>
        <w:t>,</w:t>
      </w:r>
      <w:r w:rsidR="00EC38CD" w:rsidRPr="001E2334">
        <w:rPr>
          <w:rFonts w:ascii="Times New Roman" w:hAnsi="Times New Roman" w:cs="Times New Roman"/>
        </w:rPr>
        <w:t xml:space="preserve"> global innovation networks, value chains and production networks) (Cozzens and Kaplinsky, 2009</w:t>
      </w:r>
      <w:r>
        <w:rPr>
          <w:rFonts w:ascii="Times New Roman" w:hAnsi="Times New Roman" w:cs="Times New Roman"/>
        </w:rPr>
        <w:t>;</w:t>
      </w:r>
      <w:r w:rsidR="00EC38CD" w:rsidRPr="001E2334">
        <w:rPr>
          <w:rFonts w:ascii="Times New Roman" w:hAnsi="Times New Roman" w:cs="Times New Roman"/>
        </w:rPr>
        <w:t xml:space="preserve"> </w:t>
      </w:r>
      <w:proofErr w:type="spellStart"/>
      <w:r w:rsidR="00EC38CD" w:rsidRPr="001E2334">
        <w:rPr>
          <w:rFonts w:ascii="Times New Roman" w:hAnsi="Times New Roman" w:cs="Times New Roman"/>
        </w:rPr>
        <w:t>Rikap</w:t>
      </w:r>
      <w:proofErr w:type="spellEnd"/>
      <w:r w:rsidR="00EC38CD" w:rsidRPr="001E2334">
        <w:rPr>
          <w:rFonts w:ascii="Times New Roman" w:hAnsi="Times New Roman" w:cs="Times New Roman"/>
        </w:rPr>
        <w:t xml:space="preserve"> and Lundvall, 2021). Future research needs to examine </w:t>
      </w:r>
      <w:r w:rsidRPr="001E2334">
        <w:rPr>
          <w:rFonts w:ascii="Times New Roman" w:hAnsi="Times New Roman" w:cs="Times New Roman"/>
        </w:rPr>
        <w:t xml:space="preserve">systematically </w:t>
      </w:r>
      <w:r w:rsidR="00EC38CD" w:rsidRPr="001E2334">
        <w:rPr>
          <w:rFonts w:ascii="Times New Roman" w:hAnsi="Times New Roman" w:cs="Times New Roman"/>
        </w:rPr>
        <w:t xml:space="preserve">wage inequality within (and between large and small) innovative firms. For instance, are large firms more unequal than small firms (Cirillo </w:t>
      </w:r>
      <w:r w:rsidR="00EC38CD" w:rsidRPr="000B798D">
        <w:rPr>
          <w:rFonts w:ascii="Times New Roman" w:hAnsi="Times New Roman" w:cs="Times New Roman"/>
          <w:i/>
          <w:iCs/>
        </w:rPr>
        <w:t>et al</w:t>
      </w:r>
      <w:r w:rsidR="00EC38CD" w:rsidRPr="001E2334">
        <w:rPr>
          <w:rFonts w:ascii="Times New Roman" w:hAnsi="Times New Roman" w:cs="Times New Roman"/>
        </w:rPr>
        <w:t>., 2017</w:t>
      </w:r>
      <w:r>
        <w:rPr>
          <w:rFonts w:ascii="Times New Roman" w:hAnsi="Times New Roman" w:cs="Times New Roman"/>
        </w:rPr>
        <w:t>;</w:t>
      </w:r>
      <w:r w:rsidR="00EC38CD" w:rsidRPr="001E2334">
        <w:rPr>
          <w:rFonts w:ascii="Times New Roman" w:hAnsi="Times New Roman" w:cs="Times New Roman"/>
        </w:rPr>
        <w:t xml:space="preserve"> Song </w:t>
      </w:r>
      <w:r w:rsidR="00EC38CD" w:rsidRPr="000B798D">
        <w:rPr>
          <w:rFonts w:ascii="Times New Roman" w:hAnsi="Times New Roman" w:cs="Times New Roman"/>
          <w:i/>
          <w:iCs/>
        </w:rPr>
        <w:t>et al.</w:t>
      </w:r>
      <w:r w:rsidR="00EC38CD" w:rsidRPr="001E2334">
        <w:rPr>
          <w:rFonts w:ascii="Times New Roman" w:hAnsi="Times New Roman" w:cs="Times New Roman"/>
        </w:rPr>
        <w:t>, 2019)? Emphasis must also be placed on the (ontological) fact that the income that innovation generates is, primarily, distributed within the legal boundaries of the firm (rather than in labour markets as the bulk of the extant economic literature implies) (</w:t>
      </w:r>
      <w:proofErr w:type="spellStart"/>
      <w:r w:rsidR="00EC38CD" w:rsidRPr="001E2334">
        <w:rPr>
          <w:rFonts w:ascii="Times New Roman" w:hAnsi="Times New Roman" w:cs="Times New Roman"/>
        </w:rPr>
        <w:t>Lazonick</w:t>
      </w:r>
      <w:proofErr w:type="spellEnd"/>
      <w:r w:rsidR="00EC38CD" w:rsidRPr="001E2334">
        <w:rPr>
          <w:rFonts w:ascii="Times New Roman" w:hAnsi="Times New Roman" w:cs="Times New Roman"/>
        </w:rPr>
        <w:t xml:space="preserve"> and </w:t>
      </w:r>
      <w:proofErr w:type="spellStart"/>
      <w:r w:rsidR="00EC38CD" w:rsidRPr="001E2334">
        <w:rPr>
          <w:rFonts w:ascii="Times New Roman" w:hAnsi="Times New Roman" w:cs="Times New Roman"/>
        </w:rPr>
        <w:t>Mazzucato</w:t>
      </w:r>
      <w:proofErr w:type="spellEnd"/>
      <w:r w:rsidR="00EC38CD" w:rsidRPr="001E2334">
        <w:rPr>
          <w:rFonts w:ascii="Times New Roman" w:hAnsi="Times New Roman" w:cs="Times New Roman"/>
        </w:rPr>
        <w:t>, 2013</w:t>
      </w:r>
      <w:r>
        <w:rPr>
          <w:rFonts w:ascii="Times New Roman" w:hAnsi="Times New Roman" w:cs="Times New Roman"/>
        </w:rPr>
        <w:t>;</w:t>
      </w:r>
      <w:r w:rsidR="00EC38CD" w:rsidRPr="001E2334">
        <w:rPr>
          <w:rFonts w:ascii="Times New Roman" w:hAnsi="Times New Roman" w:cs="Times New Roman"/>
        </w:rPr>
        <w:t xml:space="preserve"> </w:t>
      </w:r>
      <w:proofErr w:type="spellStart"/>
      <w:r w:rsidR="00EC38CD" w:rsidRPr="001E2334">
        <w:rPr>
          <w:rFonts w:ascii="Times New Roman" w:hAnsi="Times New Roman" w:cs="Times New Roman"/>
        </w:rPr>
        <w:t>Tomaskovic-Devey</w:t>
      </w:r>
      <w:proofErr w:type="spellEnd"/>
      <w:r w:rsidR="00EC38CD" w:rsidRPr="001E2334">
        <w:rPr>
          <w:rFonts w:ascii="Times New Roman" w:hAnsi="Times New Roman" w:cs="Times New Roman"/>
        </w:rPr>
        <w:t xml:space="preserve"> and Avent-Holt, 2019</w:t>
      </w:r>
      <w:r>
        <w:rPr>
          <w:rFonts w:ascii="Times New Roman" w:hAnsi="Times New Roman" w:cs="Times New Roman"/>
        </w:rPr>
        <w:t xml:space="preserve">; </w:t>
      </w:r>
      <w:proofErr w:type="spellStart"/>
      <w:r w:rsidR="00EC38CD" w:rsidRPr="001E2334">
        <w:rPr>
          <w:rFonts w:ascii="Times New Roman" w:hAnsi="Times New Roman" w:cs="Times New Roman"/>
        </w:rPr>
        <w:t>Rikap</w:t>
      </w:r>
      <w:proofErr w:type="spellEnd"/>
      <w:r w:rsidR="00EC38CD" w:rsidRPr="001E2334">
        <w:rPr>
          <w:rFonts w:ascii="Times New Roman" w:hAnsi="Times New Roman" w:cs="Times New Roman"/>
        </w:rPr>
        <w:t xml:space="preserve"> and Lundvall, 2021). Research on this issue could also help us to understand </w:t>
      </w:r>
      <w:r w:rsidRPr="001E2334">
        <w:rPr>
          <w:rFonts w:ascii="Times New Roman" w:hAnsi="Times New Roman" w:cs="Times New Roman"/>
        </w:rPr>
        <w:t xml:space="preserve">better </w:t>
      </w:r>
      <w:r w:rsidR="00EC38CD" w:rsidRPr="001E2334">
        <w:rPr>
          <w:rFonts w:ascii="Times New Roman" w:hAnsi="Times New Roman" w:cs="Times New Roman"/>
        </w:rPr>
        <w:t>the significantly overlooked relationship between innovation and top income inequality (</w:t>
      </w:r>
      <w:proofErr w:type="spellStart"/>
      <w:r w:rsidR="00EC38CD" w:rsidRPr="001E2334">
        <w:rPr>
          <w:rFonts w:ascii="Times New Roman" w:hAnsi="Times New Roman" w:cs="Times New Roman"/>
        </w:rPr>
        <w:t>Lazonick</w:t>
      </w:r>
      <w:proofErr w:type="spellEnd"/>
      <w:r w:rsidR="00EC38CD" w:rsidRPr="001E2334">
        <w:rPr>
          <w:rFonts w:ascii="Times New Roman" w:hAnsi="Times New Roman" w:cs="Times New Roman"/>
        </w:rPr>
        <w:t xml:space="preserve"> and </w:t>
      </w:r>
      <w:proofErr w:type="spellStart"/>
      <w:r w:rsidR="00EC38CD" w:rsidRPr="001E2334">
        <w:rPr>
          <w:rFonts w:ascii="Times New Roman" w:hAnsi="Times New Roman" w:cs="Times New Roman"/>
        </w:rPr>
        <w:t>Mazzucato</w:t>
      </w:r>
      <w:proofErr w:type="spellEnd"/>
      <w:r w:rsidR="00EC38CD" w:rsidRPr="001E2334">
        <w:rPr>
          <w:rFonts w:ascii="Times New Roman" w:hAnsi="Times New Roman" w:cs="Times New Roman"/>
        </w:rPr>
        <w:t>, 2013</w:t>
      </w:r>
      <w:r>
        <w:rPr>
          <w:rFonts w:ascii="Times New Roman" w:hAnsi="Times New Roman" w:cs="Times New Roman"/>
        </w:rPr>
        <w:t>;</w:t>
      </w:r>
      <w:r w:rsidR="00EC38CD" w:rsidRPr="001E2334">
        <w:rPr>
          <w:rFonts w:ascii="Times New Roman" w:hAnsi="Times New Roman" w:cs="Times New Roman"/>
        </w:rPr>
        <w:t xml:space="preserve"> Aghion </w:t>
      </w:r>
      <w:r w:rsidR="00EC38CD" w:rsidRPr="000B798D">
        <w:rPr>
          <w:rFonts w:ascii="Times New Roman" w:hAnsi="Times New Roman" w:cs="Times New Roman"/>
          <w:i/>
          <w:iCs/>
        </w:rPr>
        <w:t>et al.</w:t>
      </w:r>
      <w:r w:rsidR="00EC38CD" w:rsidRPr="001E2334">
        <w:rPr>
          <w:rFonts w:ascii="Times New Roman" w:hAnsi="Times New Roman" w:cs="Times New Roman"/>
        </w:rPr>
        <w:t>, 2019)</w:t>
      </w:r>
      <w:r>
        <w:rPr>
          <w:rFonts w:ascii="Times New Roman" w:hAnsi="Times New Roman" w:cs="Times New Roman"/>
        </w:rPr>
        <w:t>,</w:t>
      </w:r>
      <w:r w:rsidR="00EC38CD" w:rsidRPr="001E2334">
        <w:rPr>
          <w:rFonts w:ascii="Times New Roman" w:hAnsi="Times New Roman" w:cs="Times New Roman"/>
        </w:rPr>
        <w:t xml:space="preserve"> particularly how a set of high-income organisational actors (e.g.</w:t>
      </w:r>
      <w:r>
        <w:rPr>
          <w:rFonts w:ascii="Times New Roman" w:hAnsi="Times New Roman" w:cs="Times New Roman"/>
        </w:rPr>
        <w:t>,</w:t>
      </w:r>
      <w:r w:rsidR="00EC38CD" w:rsidRPr="001E2334">
        <w:rPr>
          <w:rFonts w:ascii="Times New Roman" w:hAnsi="Times New Roman" w:cs="Times New Roman"/>
        </w:rPr>
        <w:t xml:space="preserve"> top executives) manage to convince other organisational actors (e.g.</w:t>
      </w:r>
      <w:r>
        <w:rPr>
          <w:rFonts w:ascii="Times New Roman" w:hAnsi="Times New Roman" w:cs="Times New Roman"/>
        </w:rPr>
        <w:t xml:space="preserve">, </w:t>
      </w:r>
      <w:r w:rsidR="00082B84">
        <w:rPr>
          <w:rFonts w:ascii="Times New Roman" w:hAnsi="Times New Roman" w:cs="Times New Roman"/>
        </w:rPr>
        <w:t xml:space="preserve">employees, </w:t>
      </w:r>
      <w:r w:rsidR="00EC38CD" w:rsidRPr="001E2334">
        <w:rPr>
          <w:rFonts w:ascii="Times New Roman" w:hAnsi="Times New Roman" w:cs="Times New Roman"/>
        </w:rPr>
        <w:t>labour</w:t>
      </w:r>
      <w:r w:rsidR="00082B84">
        <w:rPr>
          <w:rFonts w:ascii="Times New Roman" w:hAnsi="Times New Roman" w:cs="Times New Roman"/>
        </w:rPr>
        <w:t xml:space="preserve"> union</w:t>
      </w:r>
      <w:r w:rsidR="00EC38CD" w:rsidRPr="001E2334">
        <w:rPr>
          <w:rFonts w:ascii="Times New Roman" w:hAnsi="Times New Roman" w:cs="Times New Roman"/>
        </w:rPr>
        <w:t xml:space="preserve"> representatives and shareholders) that they deserve a significant share of the value that innovation generates (Kay and Hildyard, 2021</w:t>
      </w:r>
      <w:r>
        <w:rPr>
          <w:rFonts w:ascii="Times New Roman" w:hAnsi="Times New Roman" w:cs="Times New Roman"/>
        </w:rPr>
        <w:t>;</w:t>
      </w:r>
      <w:r w:rsidR="00EC38CD" w:rsidRPr="001E2334">
        <w:rPr>
          <w:rFonts w:ascii="Times New Roman" w:hAnsi="Times New Roman" w:cs="Times New Roman"/>
        </w:rPr>
        <w:t xml:space="preserve"> </w:t>
      </w:r>
      <w:proofErr w:type="spellStart"/>
      <w:r w:rsidR="00EC38CD" w:rsidRPr="001E2334">
        <w:rPr>
          <w:rFonts w:ascii="Times New Roman" w:hAnsi="Times New Roman" w:cs="Times New Roman"/>
        </w:rPr>
        <w:t>Rikap</w:t>
      </w:r>
      <w:proofErr w:type="spellEnd"/>
      <w:r w:rsidR="00EC38CD" w:rsidRPr="001E2334">
        <w:rPr>
          <w:rFonts w:ascii="Times New Roman" w:hAnsi="Times New Roman" w:cs="Times New Roman"/>
        </w:rPr>
        <w:t xml:space="preserve"> and Lundvall, 2021), even though, as </w:t>
      </w:r>
      <w:proofErr w:type="spellStart"/>
      <w:r w:rsidR="00EC38CD" w:rsidRPr="001E2334">
        <w:rPr>
          <w:rFonts w:ascii="Times New Roman" w:hAnsi="Times New Roman" w:cs="Times New Roman"/>
        </w:rPr>
        <w:t>Lazonick</w:t>
      </w:r>
      <w:proofErr w:type="spellEnd"/>
      <w:r w:rsidR="00EC38CD" w:rsidRPr="001E2334">
        <w:rPr>
          <w:rFonts w:ascii="Times New Roman" w:hAnsi="Times New Roman" w:cs="Times New Roman"/>
        </w:rPr>
        <w:t xml:space="preserve"> and </w:t>
      </w:r>
      <w:proofErr w:type="spellStart"/>
      <w:r w:rsidR="00EC38CD" w:rsidRPr="001E2334">
        <w:rPr>
          <w:rFonts w:ascii="Times New Roman" w:hAnsi="Times New Roman" w:cs="Times New Roman"/>
        </w:rPr>
        <w:t>Mazzucato</w:t>
      </w:r>
      <w:proofErr w:type="spellEnd"/>
      <w:r w:rsidR="00EC38CD" w:rsidRPr="001E2334">
        <w:rPr>
          <w:rFonts w:ascii="Times New Roman" w:hAnsi="Times New Roman" w:cs="Times New Roman"/>
        </w:rPr>
        <w:t xml:space="preserve"> (2013) emphasise, high-income organisational actors, including larger firms (e.g.</w:t>
      </w:r>
      <w:r>
        <w:rPr>
          <w:rFonts w:ascii="Times New Roman" w:hAnsi="Times New Roman" w:cs="Times New Roman"/>
        </w:rPr>
        <w:t>,</w:t>
      </w:r>
      <w:r w:rsidR="00EC38CD" w:rsidRPr="001E2334">
        <w:rPr>
          <w:rFonts w:ascii="Times New Roman" w:hAnsi="Times New Roman" w:cs="Times New Roman"/>
        </w:rPr>
        <w:t xml:space="preserve"> high-</w:t>
      </w:r>
      <w:r w:rsidR="00EC38CD" w:rsidRPr="001E2334">
        <w:rPr>
          <w:rFonts w:ascii="Times New Roman" w:hAnsi="Times New Roman" w:cs="Times New Roman"/>
        </w:rPr>
        <w:lastRenderedPageBreak/>
        <w:t>tech</w:t>
      </w:r>
      <w:r>
        <w:rPr>
          <w:rFonts w:ascii="Times New Roman" w:hAnsi="Times New Roman" w:cs="Times New Roman"/>
        </w:rPr>
        <w:t xml:space="preserve">nology </w:t>
      </w:r>
      <w:r w:rsidR="00EC38CD" w:rsidRPr="001E2334">
        <w:rPr>
          <w:rFonts w:ascii="Times New Roman" w:hAnsi="Times New Roman" w:cs="Times New Roman"/>
        </w:rPr>
        <w:t>giants), do not necessarily bear the lion’s share of the risks involved in the innovation process</w:t>
      </w:r>
      <w:r w:rsidR="00082B84">
        <w:rPr>
          <w:rFonts w:ascii="Times New Roman" w:hAnsi="Times New Roman" w:cs="Times New Roman"/>
        </w:rPr>
        <w:t xml:space="preserve"> </w:t>
      </w:r>
      <w:r w:rsidR="00082B84" w:rsidRPr="001E2334">
        <w:rPr>
          <w:rFonts w:ascii="Times New Roman" w:hAnsi="Times New Roman" w:cs="Times New Roman"/>
        </w:rPr>
        <w:t>(Rikap and Lundvall, 2021)</w:t>
      </w:r>
      <w:r w:rsidR="00EC38CD" w:rsidRPr="001E2334">
        <w:rPr>
          <w:rFonts w:ascii="Times New Roman" w:hAnsi="Times New Roman" w:cs="Times New Roman"/>
        </w:rPr>
        <w:t>. This issue brings to the fore a largely under-researched aspect in the relationship between innovation and inequality, namely the nexus between innovation and wealth inequality</w:t>
      </w:r>
      <w:r>
        <w:rPr>
          <w:rFonts w:ascii="Times New Roman" w:hAnsi="Times New Roman" w:cs="Times New Roman"/>
        </w:rPr>
        <w:t>: H</w:t>
      </w:r>
      <w:r w:rsidR="00EC38CD" w:rsidRPr="001E2334">
        <w:rPr>
          <w:rFonts w:ascii="Times New Roman" w:hAnsi="Times New Roman" w:cs="Times New Roman"/>
        </w:rPr>
        <w:t xml:space="preserve">ow does innovation affect wealth inequality and </w:t>
      </w:r>
      <w:r w:rsidR="00EC38CD" w:rsidRPr="000B798D">
        <w:rPr>
          <w:rFonts w:ascii="Times New Roman" w:hAnsi="Times New Roman" w:cs="Times New Roman"/>
          <w:i/>
          <w:iCs/>
        </w:rPr>
        <w:t>vice versa</w:t>
      </w:r>
      <w:r w:rsidR="00EC38CD" w:rsidRPr="001E2334">
        <w:rPr>
          <w:rFonts w:ascii="Times New Roman" w:hAnsi="Times New Roman" w:cs="Times New Roman"/>
        </w:rPr>
        <w:t xml:space="preserve">? Relatedly, more research needs to be dedicated to the distributional impact of innovation policies (Cozzens </w:t>
      </w:r>
      <w:r w:rsidR="00EC38CD" w:rsidRPr="000B798D">
        <w:rPr>
          <w:rFonts w:ascii="Times New Roman" w:hAnsi="Times New Roman" w:cs="Times New Roman"/>
          <w:i/>
          <w:iCs/>
        </w:rPr>
        <w:t>et al.</w:t>
      </w:r>
      <w:r w:rsidR="00EC38CD" w:rsidRPr="001E2334">
        <w:rPr>
          <w:rFonts w:ascii="Times New Roman" w:hAnsi="Times New Roman" w:cs="Times New Roman"/>
        </w:rPr>
        <w:t>, 2002</w:t>
      </w:r>
      <w:r>
        <w:rPr>
          <w:rFonts w:ascii="Times New Roman" w:hAnsi="Times New Roman" w:cs="Times New Roman"/>
        </w:rPr>
        <w:t>;</w:t>
      </w:r>
      <w:r w:rsidR="00EC38CD" w:rsidRPr="001E2334">
        <w:rPr>
          <w:rFonts w:ascii="Times New Roman" w:hAnsi="Times New Roman" w:cs="Times New Roman"/>
        </w:rPr>
        <w:t xml:space="preserve"> Zehavi and </w:t>
      </w:r>
      <w:proofErr w:type="spellStart"/>
      <w:r w:rsidR="00EC38CD" w:rsidRPr="001E2334">
        <w:rPr>
          <w:rFonts w:ascii="Times New Roman" w:hAnsi="Times New Roman" w:cs="Times New Roman"/>
        </w:rPr>
        <w:t>Breznitz</w:t>
      </w:r>
      <w:proofErr w:type="spellEnd"/>
      <w:r w:rsidR="00EC38CD" w:rsidRPr="001E2334">
        <w:rPr>
          <w:rFonts w:ascii="Times New Roman" w:hAnsi="Times New Roman" w:cs="Times New Roman"/>
        </w:rPr>
        <w:t>, 2017</w:t>
      </w:r>
      <w:r>
        <w:rPr>
          <w:rFonts w:ascii="Times New Roman" w:hAnsi="Times New Roman" w:cs="Times New Roman"/>
        </w:rPr>
        <w:t>;</w:t>
      </w:r>
      <w:r w:rsidR="00EC38CD" w:rsidRPr="001E2334">
        <w:rPr>
          <w:rFonts w:ascii="Times New Roman" w:hAnsi="Times New Roman" w:cs="Times New Roman"/>
        </w:rPr>
        <w:t xml:space="preserve"> </w:t>
      </w:r>
      <w:proofErr w:type="spellStart"/>
      <w:r w:rsidR="00EC38CD" w:rsidRPr="001E2334">
        <w:rPr>
          <w:rFonts w:ascii="Times New Roman" w:hAnsi="Times New Roman" w:cs="Times New Roman"/>
        </w:rPr>
        <w:t>Schot</w:t>
      </w:r>
      <w:proofErr w:type="spellEnd"/>
      <w:r w:rsidR="00EC38CD" w:rsidRPr="001E2334">
        <w:rPr>
          <w:rFonts w:ascii="Times New Roman" w:hAnsi="Times New Roman" w:cs="Times New Roman"/>
        </w:rPr>
        <w:t xml:space="preserve"> and </w:t>
      </w:r>
      <w:proofErr w:type="spellStart"/>
      <w:r w:rsidR="00EC38CD" w:rsidRPr="001E2334">
        <w:rPr>
          <w:rFonts w:ascii="Times New Roman" w:hAnsi="Times New Roman" w:cs="Times New Roman"/>
        </w:rPr>
        <w:t>Steinmueller</w:t>
      </w:r>
      <w:proofErr w:type="spellEnd"/>
      <w:r w:rsidR="00EC38CD" w:rsidRPr="001E2334">
        <w:rPr>
          <w:rFonts w:ascii="Times New Roman" w:hAnsi="Times New Roman" w:cs="Times New Roman"/>
        </w:rPr>
        <w:t xml:space="preserve">, 2018). In particular, how, and under what conditions, do innovation policies reduce or increase income differentials? This is an </w:t>
      </w:r>
      <w:r w:rsidR="00EC38CD" w:rsidRPr="001E2334">
        <w:rPr>
          <w:rFonts w:ascii="Times New Roman" w:hAnsi="Times New Roman" w:cs="Times New Roman"/>
          <w:szCs w:val="24"/>
        </w:rPr>
        <w:t>essential question with far-reaching implications for both theory and policy.</w:t>
      </w:r>
    </w:p>
    <w:p w14:paraId="2C380715" w14:textId="7CA8BA41" w:rsidR="006644E7" w:rsidRPr="00580C9F" w:rsidRDefault="00580C9F" w:rsidP="00F176B2">
      <w:pPr>
        <w:pStyle w:val="Heading2"/>
        <w:tabs>
          <w:tab w:val="center" w:pos="1818"/>
        </w:tabs>
        <w:ind w:left="-15" w:firstLine="0"/>
        <w:rPr>
          <w:rFonts w:ascii="Times New Roman" w:hAnsi="Times New Roman" w:cs="Times New Roman"/>
          <w:b/>
          <w:bCs/>
          <w:i/>
          <w:iCs/>
          <w:sz w:val="28"/>
          <w:szCs w:val="28"/>
        </w:rPr>
      </w:pPr>
      <w:r w:rsidRPr="00580C9F">
        <w:rPr>
          <w:rFonts w:ascii="Times New Roman" w:hAnsi="Times New Roman" w:cs="Times New Roman"/>
          <w:b/>
          <w:bCs/>
          <w:i/>
          <w:iCs/>
          <w:sz w:val="28"/>
          <w:szCs w:val="28"/>
        </w:rPr>
        <w:t>P</w:t>
      </w:r>
      <w:r w:rsidR="00EC38CD" w:rsidRPr="00580C9F">
        <w:rPr>
          <w:rFonts w:ascii="Times New Roman" w:hAnsi="Times New Roman" w:cs="Times New Roman"/>
          <w:b/>
          <w:bCs/>
          <w:i/>
          <w:iCs/>
          <w:sz w:val="28"/>
          <w:szCs w:val="28"/>
        </w:rPr>
        <w:t>olicy</w:t>
      </w:r>
      <w:r w:rsidRPr="00580C9F">
        <w:rPr>
          <w:rFonts w:ascii="Times New Roman" w:hAnsi="Times New Roman" w:cs="Times New Roman"/>
          <w:b/>
          <w:bCs/>
          <w:i/>
          <w:iCs/>
          <w:sz w:val="28"/>
          <w:szCs w:val="28"/>
        </w:rPr>
        <w:t xml:space="preserve"> i</w:t>
      </w:r>
      <w:r w:rsidR="00EC38CD" w:rsidRPr="00580C9F">
        <w:rPr>
          <w:rFonts w:ascii="Times New Roman" w:hAnsi="Times New Roman" w:cs="Times New Roman"/>
          <w:b/>
          <w:bCs/>
          <w:i/>
          <w:iCs/>
          <w:sz w:val="28"/>
          <w:szCs w:val="28"/>
        </w:rPr>
        <w:t>mplications</w:t>
      </w:r>
    </w:p>
    <w:p w14:paraId="5591BE51" w14:textId="3A2A6BB2" w:rsidR="006B38CD" w:rsidRPr="001E2334" w:rsidRDefault="00EC38CD" w:rsidP="00F176B2">
      <w:pPr>
        <w:spacing w:after="502" w:line="396" w:lineRule="auto"/>
        <w:ind w:left="-15" w:right="2" w:firstLine="0"/>
        <w:jc w:val="left"/>
        <w:rPr>
          <w:rFonts w:ascii="Times New Roman" w:hAnsi="Times New Roman" w:cs="Times New Roman"/>
          <w:szCs w:val="24"/>
        </w:rPr>
      </w:pPr>
      <w:r w:rsidRPr="001E2334">
        <w:rPr>
          <w:rFonts w:ascii="Times New Roman" w:hAnsi="Times New Roman" w:cs="Times New Roman"/>
          <w:szCs w:val="24"/>
        </w:rPr>
        <w:t>Despite being a critical stocktaking exercise, the present paper has a few policy implications and recommendations. The analysis in this paper confirms, among other issues, that contemporary innovation scholars and policymakers are right (albeit belatedly) to question the trickle-down thesis whereby innovation-driven growth will over time benefit less affluent individuals and social groups (e.g.</w:t>
      </w:r>
      <w:r w:rsidR="00580C9F">
        <w:rPr>
          <w:rFonts w:ascii="Times New Roman" w:hAnsi="Times New Roman" w:cs="Times New Roman"/>
          <w:szCs w:val="24"/>
        </w:rPr>
        <w:t>,</w:t>
      </w:r>
      <w:r w:rsidRPr="001E2334">
        <w:rPr>
          <w:rFonts w:ascii="Times New Roman" w:hAnsi="Times New Roman" w:cs="Times New Roman"/>
          <w:szCs w:val="24"/>
        </w:rPr>
        <w:t xml:space="preserve"> </w:t>
      </w:r>
      <w:r w:rsidR="00082B84">
        <w:rPr>
          <w:rFonts w:ascii="Times New Roman" w:hAnsi="Times New Roman" w:cs="Times New Roman"/>
          <w:szCs w:val="24"/>
        </w:rPr>
        <w:t>OECD, 2011</w:t>
      </w:r>
      <w:r w:rsidR="00580C9F">
        <w:rPr>
          <w:rFonts w:ascii="Times New Roman" w:hAnsi="Times New Roman" w:cs="Times New Roman"/>
          <w:szCs w:val="24"/>
        </w:rPr>
        <w:t xml:space="preserve">, </w:t>
      </w:r>
      <w:r w:rsidR="00082B84">
        <w:rPr>
          <w:rFonts w:ascii="Times New Roman" w:hAnsi="Times New Roman" w:cs="Times New Roman"/>
          <w:szCs w:val="24"/>
        </w:rPr>
        <w:t>2015</w:t>
      </w:r>
      <w:r w:rsidR="00580C9F">
        <w:rPr>
          <w:rFonts w:ascii="Times New Roman" w:hAnsi="Times New Roman" w:cs="Times New Roman"/>
          <w:szCs w:val="24"/>
        </w:rPr>
        <w:t>;</w:t>
      </w:r>
      <w:r w:rsidR="00082B84">
        <w:rPr>
          <w:rFonts w:ascii="Times New Roman" w:hAnsi="Times New Roman" w:cs="Times New Roman"/>
          <w:szCs w:val="24"/>
        </w:rPr>
        <w:t xml:space="preserve"> </w:t>
      </w:r>
      <w:r w:rsidRPr="001E2334">
        <w:rPr>
          <w:rFonts w:ascii="Times New Roman" w:hAnsi="Times New Roman" w:cs="Times New Roman"/>
          <w:szCs w:val="24"/>
        </w:rPr>
        <w:t>Perez, 2013</w:t>
      </w:r>
      <w:r w:rsidR="00580C9F">
        <w:rPr>
          <w:rFonts w:ascii="Times New Roman" w:hAnsi="Times New Roman" w:cs="Times New Roman"/>
          <w:szCs w:val="24"/>
        </w:rPr>
        <w:t>;</w:t>
      </w:r>
      <w:r w:rsidRPr="001E2334">
        <w:rPr>
          <w:rFonts w:ascii="Times New Roman" w:hAnsi="Times New Roman" w:cs="Times New Roman"/>
          <w:szCs w:val="24"/>
        </w:rPr>
        <w:t xml:space="preserve"> </w:t>
      </w:r>
      <w:proofErr w:type="spellStart"/>
      <w:r w:rsidRPr="001E2334">
        <w:rPr>
          <w:rFonts w:ascii="Times New Roman" w:hAnsi="Times New Roman" w:cs="Times New Roman"/>
          <w:szCs w:val="24"/>
        </w:rPr>
        <w:t>Soete</w:t>
      </w:r>
      <w:proofErr w:type="spellEnd"/>
      <w:r w:rsidRPr="001E2334">
        <w:rPr>
          <w:rFonts w:ascii="Times New Roman" w:hAnsi="Times New Roman" w:cs="Times New Roman"/>
          <w:szCs w:val="24"/>
        </w:rPr>
        <w:t>, 2013</w:t>
      </w:r>
      <w:r w:rsidR="00580C9F">
        <w:rPr>
          <w:rFonts w:ascii="Times New Roman" w:hAnsi="Times New Roman" w:cs="Times New Roman"/>
          <w:szCs w:val="24"/>
        </w:rPr>
        <w:t>;</w:t>
      </w:r>
      <w:r w:rsidRPr="001E2334">
        <w:rPr>
          <w:rFonts w:ascii="Times New Roman" w:hAnsi="Times New Roman" w:cs="Times New Roman"/>
          <w:szCs w:val="24"/>
        </w:rPr>
        <w:t xml:space="preserve"> </w:t>
      </w:r>
      <w:proofErr w:type="spellStart"/>
      <w:r w:rsidRPr="001E2334">
        <w:rPr>
          <w:rFonts w:ascii="Times New Roman" w:hAnsi="Times New Roman" w:cs="Times New Roman"/>
          <w:szCs w:val="24"/>
        </w:rPr>
        <w:t>Breznitz</w:t>
      </w:r>
      <w:proofErr w:type="spellEnd"/>
      <w:r w:rsidRPr="001E2334">
        <w:rPr>
          <w:rFonts w:ascii="Times New Roman" w:hAnsi="Times New Roman" w:cs="Times New Roman"/>
          <w:szCs w:val="24"/>
        </w:rPr>
        <w:t xml:space="preserve">, 2021). Instead, at least as far as the experience in liberal market economies is concerned, the pressing question </w:t>
      </w:r>
      <w:r w:rsidR="00D13B9B">
        <w:rPr>
          <w:rFonts w:ascii="Times New Roman" w:hAnsi="Times New Roman" w:cs="Times New Roman"/>
          <w:szCs w:val="24"/>
        </w:rPr>
        <w:t>is that of</w:t>
      </w:r>
      <w:r w:rsidRPr="001E2334">
        <w:rPr>
          <w:rFonts w:ascii="Times New Roman" w:hAnsi="Times New Roman" w:cs="Times New Roman"/>
          <w:szCs w:val="24"/>
        </w:rPr>
        <w:t xml:space="preserve"> ‘innovation for inclusive growth’ (e.g.</w:t>
      </w:r>
      <w:r w:rsidR="00580C9F">
        <w:rPr>
          <w:rFonts w:ascii="Times New Roman" w:hAnsi="Times New Roman" w:cs="Times New Roman"/>
          <w:szCs w:val="24"/>
        </w:rPr>
        <w:t>,</w:t>
      </w:r>
      <w:r w:rsidRPr="001E2334">
        <w:rPr>
          <w:rFonts w:ascii="Times New Roman" w:hAnsi="Times New Roman" w:cs="Times New Roman"/>
          <w:szCs w:val="24"/>
        </w:rPr>
        <w:t xml:space="preserve"> Martin, 2016</w:t>
      </w:r>
      <w:r w:rsidR="00580C9F">
        <w:rPr>
          <w:rFonts w:ascii="Times New Roman" w:hAnsi="Times New Roman" w:cs="Times New Roman"/>
          <w:szCs w:val="24"/>
        </w:rPr>
        <w:t>;</w:t>
      </w:r>
      <w:r w:rsidRPr="001E2334">
        <w:rPr>
          <w:rFonts w:ascii="Times New Roman" w:hAnsi="Times New Roman" w:cs="Times New Roman"/>
          <w:szCs w:val="24"/>
        </w:rPr>
        <w:t xml:space="preserve"> </w:t>
      </w:r>
      <w:proofErr w:type="spellStart"/>
      <w:r w:rsidRPr="001E2334">
        <w:rPr>
          <w:rFonts w:ascii="Times New Roman" w:hAnsi="Times New Roman" w:cs="Times New Roman"/>
          <w:szCs w:val="24"/>
        </w:rPr>
        <w:t>Schot</w:t>
      </w:r>
      <w:proofErr w:type="spellEnd"/>
      <w:r w:rsidRPr="001E2334">
        <w:rPr>
          <w:rFonts w:ascii="Times New Roman" w:hAnsi="Times New Roman" w:cs="Times New Roman"/>
          <w:szCs w:val="24"/>
        </w:rPr>
        <w:t xml:space="preserve"> and </w:t>
      </w:r>
      <w:proofErr w:type="spellStart"/>
      <w:r w:rsidRPr="001E2334">
        <w:rPr>
          <w:rFonts w:ascii="Times New Roman" w:hAnsi="Times New Roman" w:cs="Times New Roman"/>
          <w:szCs w:val="24"/>
        </w:rPr>
        <w:t>Steinmueller</w:t>
      </w:r>
      <w:proofErr w:type="spellEnd"/>
      <w:r w:rsidRPr="001E2334">
        <w:rPr>
          <w:rFonts w:ascii="Times New Roman" w:hAnsi="Times New Roman" w:cs="Times New Roman"/>
          <w:szCs w:val="24"/>
        </w:rPr>
        <w:t>, 2018</w:t>
      </w:r>
      <w:r w:rsidR="00580C9F">
        <w:rPr>
          <w:rFonts w:ascii="Times New Roman" w:hAnsi="Times New Roman" w:cs="Times New Roman"/>
          <w:szCs w:val="24"/>
        </w:rPr>
        <w:t>;</w:t>
      </w:r>
      <w:r w:rsidRPr="001E2334">
        <w:rPr>
          <w:rFonts w:ascii="Times New Roman" w:hAnsi="Times New Roman" w:cs="Times New Roman"/>
          <w:szCs w:val="24"/>
        </w:rPr>
        <w:t xml:space="preserve"> Lee, 2019</w:t>
      </w:r>
      <w:r w:rsidR="00580C9F">
        <w:rPr>
          <w:rFonts w:ascii="Times New Roman" w:hAnsi="Times New Roman" w:cs="Times New Roman"/>
          <w:szCs w:val="24"/>
        </w:rPr>
        <w:t>: W</w:t>
      </w:r>
      <w:r w:rsidRPr="00580C9F">
        <w:rPr>
          <w:rFonts w:ascii="Times New Roman" w:hAnsi="Times New Roman" w:cs="Times New Roman"/>
          <w:szCs w:val="24"/>
        </w:rPr>
        <w:t>hat kinds of innovation policies need to be in place to ensure that innovation-driven growth is much more inclusive than hitherto?</w:t>
      </w:r>
      <w:r w:rsidRPr="001E2334">
        <w:rPr>
          <w:rFonts w:ascii="Times New Roman" w:hAnsi="Times New Roman" w:cs="Times New Roman"/>
          <w:szCs w:val="24"/>
        </w:rPr>
        <w:t xml:space="preserve"> Unfortunately, </w:t>
      </w:r>
      <w:r w:rsidR="00580C9F">
        <w:rPr>
          <w:rFonts w:ascii="Times New Roman" w:hAnsi="Times New Roman" w:cs="Times New Roman"/>
          <w:szCs w:val="24"/>
        </w:rPr>
        <w:t xml:space="preserve">in </w:t>
      </w:r>
      <w:r w:rsidRPr="001E2334">
        <w:rPr>
          <w:rFonts w:ascii="Times New Roman" w:hAnsi="Times New Roman" w:cs="Times New Roman"/>
          <w:szCs w:val="24"/>
        </w:rPr>
        <w:t>this essential question, the existing research on innovation and inequality remains emphatically mute. Other than the main policy implications derived from the SBTC account – i.e.</w:t>
      </w:r>
      <w:r w:rsidR="00DB3E6F">
        <w:rPr>
          <w:rFonts w:ascii="Times New Roman" w:hAnsi="Times New Roman" w:cs="Times New Roman"/>
          <w:szCs w:val="24"/>
        </w:rPr>
        <w:t>,</w:t>
      </w:r>
      <w:r w:rsidRPr="001E2334">
        <w:rPr>
          <w:rFonts w:ascii="Times New Roman" w:hAnsi="Times New Roman" w:cs="Times New Roman"/>
          <w:szCs w:val="24"/>
        </w:rPr>
        <w:t xml:space="preserve"> addressing skilled labour shortages could reduce skill premiums and incentivise firms, marginalised and low-skilled employees to invest in education and training (Acemoglu, 2002</w:t>
      </w:r>
      <w:r w:rsidR="00DB3E6F">
        <w:rPr>
          <w:rFonts w:ascii="Times New Roman" w:hAnsi="Times New Roman" w:cs="Times New Roman"/>
          <w:szCs w:val="24"/>
        </w:rPr>
        <w:t>;</w:t>
      </w:r>
      <w:r w:rsidRPr="001E2334">
        <w:rPr>
          <w:rFonts w:ascii="Times New Roman" w:hAnsi="Times New Roman" w:cs="Times New Roman"/>
          <w:szCs w:val="24"/>
        </w:rPr>
        <w:t xml:space="preserve"> </w:t>
      </w:r>
      <w:proofErr w:type="spellStart"/>
      <w:r w:rsidRPr="001E2334">
        <w:rPr>
          <w:rFonts w:ascii="Times New Roman" w:hAnsi="Times New Roman" w:cs="Times New Roman"/>
          <w:szCs w:val="24"/>
        </w:rPr>
        <w:t>Goos</w:t>
      </w:r>
      <w:proofErr w:type="spellEnd"/>
      <w:r w:rsidRPr="001E2334">
        <w:rPr>
          <w:rFonts w:ascii="Times New Roman" w:hAnsi="Times New Roman" w:cs="Times New Roman"/>
          <w:szCs w:val="24"/>
        </w:rPr>
        <w:t xml:space="preserve">, 2018) – the existing research on innovation and inequality appears to be </w:t>
      </w:r>
      <w:r w:rsidR="00DB3E6F" w:rsidRPr="001E2334">
        <w:rPr>
          <w:rFonts w:ascii="Times New Roman" w:hAnsi="Times New Roman" w:cs="Times New Roman"/>
          <w:szCs w:val="24"/>
        </w:rPr>
        <w:t xml:space="preserve">largely </w:t>
      </w:r>
      <w:r w:rsidRPr="001E2334">
        <w:rPr>
          <w:rFonts w:ascii="Times New Roman" w:hAnsi="Times New Roman" w:cs="Times New Roman"/>
          <w:szCs w:val="24"/>
        </w:rPr>
        <w:t xml:space="preserve">policy-irrelevant, despite one third of published research </w:t>
      </w:r>
      <w:r w:rsidR="00DB3E6F">
        <w:rPr>
          <w:rFonts w:ascii="Times New Roman" w:hAnsi="Times New Roman" w:cs="Times New Roman"/>
          <w:szCs w:val="24"/>
        </w:rPr>
        <w:t xml:space="preserve">being </w:t>
      </w:r>
      <w:r w:rsidRPr="001E2334">
        <w:rPr>
          <w:rFonts w:ascii="Times New Roman" w:hAnsi="Times New Roman" w:cs="Times New Roman"/>
          <w:szCs w:val="24"/>
        </w:rPr>
        <w:t>sponsored by scientific and policymaking organisations. Policymakers (and research donors in general) need to stimulate policy-relevant research on innovation and inequality</w:t>
      </w:r>
      <w:r w:rsidR="00DB3E6F">
        <w:rPr>
          <w:rFonts w:ascii="Times New Roman" w:hAnsi="Times New Roman" w:cs="Times New Roman"/>
          <w:szCs w:val="24"/>
        </w:rPr>
        <w:t>;</w:t>
      </w:r>
      <w:r w:rsidRPr="001E2334">
        <w:rPr>
          <w:rFonts w:ascii="Times New Roman" w:hAnsi="Times New Roman" w:cs="Times New Roman"/>
          <w:szCs w:val="24"/>
        </w:rPr>
        <w:t xml:space="preserve"> </w:t>
      </w:r>
      <w:r w:rsidR="006B38CD" w:rsidRPr="001E2334">
        <w:rPr>
          <w:rFonts w:ascii="Times New Roman" w:hAnsi="Times New Roman" w:cs="Times New Roman"/>
          <w:szCs w:val="24"/>
        </w:rPr>
        <w:t>for instance, by sponsoring research projects in which the underlying emphasis is on a cross-disciplinary, yet methodologically diverse</w:t>
      </w:r>
      <w:r w:rsidR="00DB3E6F">
        <w:rPr>
          <w:rFonts w:ascii="Times New Roman" w:hAnsi="Times New Roman" w:cs="Times New Roman"/>
          <w:szCs w:val="24"/>
        </w:rPr>
        <w:t>,</w:t>
      </w:r>
      <w:r w:rsidR="006B38CD" w:rsidRPr="001E2334">
        <w:rPr>
          <w:rFonts w:ascii="Times New Roman" w:hAnsi="Times New Roman" w:cs="Times New Roman"/>
          <w:szCs w:val="24"/>
        </w:rPr>
        <w:t xml:space="preserve"> analysis geared towards unearthing active causal mechanisms (rather than </w:t>
      </w:r>
      <w:r w:rsidR="006B38CD" w:rsidRPr="001E2334">
        <w:rPr>
          <w:rFonts w:ascii="Times New Roman" w:hAnsi="Times New Roman" w:cs="Times New Roman"/>
          <w:szCs w:val="24"/>
        </w:rPr>
        <w:lastRenderedPageBreak/>
        <w:t>registering a few statistically significant associations among variables). Funding various forms of interdisciplinary yet methodologically diverse research on innovation and inequality seems to be in the interest of knowledge creation, inclusive policy design and social cohesion.</w:t>
      </w:r>
    </w:p>
    <w:p w14:paraId="1499361B" w14:textId="77777777" w:rsidR="001E2334" w:rsidRPr="003E6479" w:rsidRDefault="001E2334" w:rsidP="00F176B2">
      <w:pPr>
        <w:spacing w:after="0" w:line="396" w:lineRule="auto"/>
        <w:ind w:left="-15" w:right="2" w:firstLine="0"/>
        <w:jc w:val="left"/>
        <w:rPr>
          <w:rFonts w:ascii="Times New Roman" w:hAnsi="Times New Roman" w:cs="Times New Roman"/>
          <w:sz w:val="20"/>
          <w:szCs w:val="18"/>
        </w:rPr>
      </w:pPr>
    </w:p>
    <w:p w14:paraId="7C746E84" w14:textId="6497A9ED" w:rsidR="006644E7" w:rsidRPr="00AB319D" w:rsidRDefault="00EC38CD" w:rsidP="00F176B2">
      <w:pPr>
        <w:spacing w:after="0" w:line="396" w:lineRule="auto"/>
        <w:ind w:left="-15" w:right="2" w:firstLine="0"/>
        <w:jc w:val="left"/>
        <w:rPr>
          <w:rFonts w:ascii="Times New Roman" w:hAnsi="Times New Roman" w:cs="Times New Roman"/>
          <w:b/>
          <w:bCs/>
          <w:szCs w:val="24"/>
        </w:rPr>
      </w:pPr>
      <w:r w:rsidRPr="00AB319D">
        <w:rPr>
          <w:rFonts w:ascii="Times New Roman" w:hAnsi="Times New Roman" w:cs="Times New Roman"/>
          <w:b/>
          <w:bCs/>
          <w:szCs w:val="24"/>
        </w:rPr>
        <w:t>Table 9</w:t>
      </w:r>
      <w:r w:rsidR="00AB319D">
        <w:rPr>
          <w:rFonts w:ascii="Times New Roman" w:hAnsi="Times New Roman" w:cs="Times New Roman"/>
          <w:b/>
          <w:bCs/>
          <w:szCs w:val="24"/>
        </w:rPr>
        <w:t xml:space="preserve">. </w:t>
      </w:r>
      <w:r w:rsidRPr="00AB319D">
        <w:rPr>
          <w:rFonts w:ascii="Times New Roman" w:hAnsi="Times New Roman" w:cs="Times New Roman"/>
          <w:b/>
          <w:bCs/>
          <w:szCs w:val="24"/>
        </w:rPr>
        <w:t xml:space="preserve"> </w:t>
      </w:r>
      <w:r w:rsidRPr="00AB319D">
        <w:rPr>
          <w:rFonts w:ascii="Times New Roman" w:hAnsi="Times New Roman" w:cs="Times New Roman"/>
          <w:szCs w:val="24"/>
        </w:rPr>
        <w:t xml:space="preserve">Causal </w:t>
      </w:r>
      <w:r w:rsidR="00AB319D">
        <w:rPr>
          <w:rFonts w:ascii="Times New Roman" w:hAnsi="Times New Roman" w:cs="Times New Roman"/>
          <w:szCs w:val="24"/>
        </w:rPr>
        <w:t>s</w:t>
      </w:r>
      <w:r w:rsidRPr="00AB319D">
        <w:rPr>
          <w:rFonts w:ascii="Times New Roman" w:hAnsi="Times New Roman" w:cs="Times New Roman"/>
          <w:szCs w:val="24"/>
        </w:rPr>
        <w:t xml:space="preserve">cenarios and </w:t>
      </w:r>
      <w:r w:rsidR="00AB319D">
        <w:rPr>
          <w:rFonts w:ascii="Times New Roman" w:hAnsi="Times New Roman" w:cs="Times New Roman"/>
          <w:szCs w:val="24"/>
        </w:rPr>
        <w:t>k</w:t>
      </w:r>
      <w:r w:rsidRPr="00AB319D">
        <w:rPr>
          <w:rFonts w:ascii="Times New Roman" w:hAnsi="Times New Roman" w:cs="Times New Roman"/>
          <w:szCs w:val="24"/>
        </w:rPr>
        <w:t xml:space="preserve">nowledge </w:t>
      </w:r>
      <w:r w:rsidR="00AB319D">
        <w:rPr>
          <w:rFonts w:ascii="Times New Roman" w:hAnsi="Times New Roman" w:cs="Times New Roman"/>
          <w:szCs w:val="24"/>
        </w:rPr>
        <w:t>g</w:t>
      </w:r>
      <w:r w:rsidRPr="00AB319D">
        <w:rPr>
          <w:rFonts w:ascii="Times New Roman" w:hAnsi="Times New Roman" w:cs="Times New Roman"/>
          <w:szCs w:val="24"/>
        </w:rPr>
        <w:t>aps</w:t>
      </w:r>
    </w:p>
    <w:tbl>
      <w:tblPr>
        <w:tblStyle w:val="TableGrid"/>
        <w:tblW w:w="8673" w:type="dxa"/>
        <w:tblInd w:w="542" w:type="dxa"/>
        <w:tblCellMar>
          <w:top w:w="85" w:type="dxa"/>
          <w:bottom w:w="67" w:type="dxa"/>
          <w:right w:w="365" w:type="dxa"/>
        </w:tblCellMar>
        <w:tblLook w:val="04A0" w:firstRow="1" w:lastRow="0" w:firstColumn="1" w:lastColumn="0" w:noHBand="0" w:noVBand="1"/>
      </w:tblPr>
      <w:tblGrid>
        <w:gridCol w:w="4562"/>
        <w:gridCol w:w="4111"/>
      </w:tblGrid>
      <w:tr w:rsidR="006644E7" w:rsidRPr="001E2334" w14:paraId="435BB42F" w14:textId="77777777" w:rsidTr="001E2334">
        <w:trPr>
          <w:trHeight w:val="236"/>
        </w:trPr>
        <w:tc>
          <w:tcPr>
            <w:tcW w:w="4562" w:type="dxa"/>
            <w:tcBorders>
              <w:top w:val="double" w:sz="5" w:space="0" w:color="000000"/>
              <w:left w:val="nil"/>
              <w:bottom w:val="double" w:sz="3" w:space="0" w:color="000000"/>
              <w:right w:val="nil"/>
            </w:tcBorders>
          </w:tcPr>
          <w:p w14:paraId="19C0BF82" w14:textId="77777777" w:rsidR="006644E7" w:rsidRPr="001E2334" w:rsidRDefault="00EC38CD" w:rsidP="00F176B2">
            <w:pPr>
              <w:spacing w:after="0" w:line="259" w:lineRule="auto"/>
              <w:ind w:left="73" w:firstLine="0"/>
              <w:jc w:val="left"/>
              <w:rPr>
                <w:rFonts w:ascii="Times New Roman" w:hAnsi="Times New Roman" w:cs="Times New Roman"/>
                <w:b/>
                <w:bCs/>
                <w:sz w:val="16"/>
                <w:szCs w:val="24"/>
              </w:rPr>
            </w:pPr>
            <w:r w:rsidRPr="001E2334">
              <w:rPr>
                <w:rFonts w:ascii="Times New Roman" w:hAnsi="Times New Roman" w:cs="Times New Roman"/>
                <w:b/>
                <w:bCs/>
                <w:sz w:val="16"/>
                <w:szCs w:val="24"/>
              </w:rPr>
              <w:t>Causal Scenarios</w:t>
            </w:r>
          </w:p>
        </w:tc>
        <w:tc>
          <w:tcPr>
            <w:tcW w:w="4111" w:type="dxa"/>
            <w:tcBorders>
              <w:top w:val="double" w:sz="5" w:space="0" w:color="000000"/>
              <w:left w:val="nil"/>
              <w:bottom w:val="double" w:sz="3" w:space="0" w:color="000000"/>
              <w:right w:val="nil"/>
            </w:tcBorders>
          </w:tcPr>
          <w:p w14:paraId="127F93F4" w14:textId="77777777" w:rsidR="006644E7" w:rsidRPr="001E2334" w:rsidRDefault="00EC38CD" w:rsidP="00F176B2">
            <w:pPr>
              <w:spacing w:after="0" w:line="259" w:lineRule="auto"/>
              <w:ind w:left="0" w:firstLine="0"/>
              <w:jc w:val="left"/>
              <w:rPr>
                <w:rFonts w:ascii="Times New Roman" w:hAnsi="Times New Roman" w:cs="Times New Roman"/>
                <w:b/>
                <w:bCs/>
                <w:sz w:val="16"/>
                <w:szCs w:val="24"/>
              </w:rPr>
            </w:pPr>
            <w:r w:rsidRPr="001E2334">
              <w:rPr>
                <w:rFonts w:ascii="Times New Roman" w:hAnsi="Times New Roman" w:cs="Times New Roman"/>
                <w:b/>
                <w:bCs/>
                <w:sz w:val="16"/>
                <w:szCs w:val="24"/>
              </w:rPr>
              <w:t>Knowledge gaps and research questions</w:t>
            </w:r>
          </w:p>
        </w:tc>
      </w:tr>
      <w:tr w:rsidR="006644E7" w:rsidRPr="001E2334" w14:paraId="4572EBB9" w14:textId="77777777" w:rsidTr="001E2334">
        <w:trPr>
          <w:trHeight w:val="1071"/>
        </w:trPr>
        <w:tc>
          <w:tcPr>
            <w:tcW w:w="4562" w:type="dxa"/>
            <w:tcBorders>
              <w:top w:val="double" w:sz="3" w:space="0" w:color="000000"/>
              <w:left w:val="nil"/>
              <w:bottom w:val="nil"/>
              <w:right w:val="nil"/>
            </w:tcBorders>
          </w:tcPr>
          <w:p w14:paraId="301C3FEC" w14:textId="4861062C" w:rsidR="006644E7" w:rsidRPr="00AB319D" w:rsidRDefault="00EC38CD" w:rsidP="00F176B2">
            <w:pPr>
              <w:spacing w:after="0" w:line="259" w:lineRule="auto"/>
              <w:ind w:left="73" w:firstLine="0"/>
              <w:jc w:val="left"/>
              <w:rPr>
                <w:rFonts w:ascii="Times New Roman" w:hAnsi="Times New Roman" w:cs="Times New Roman"/>
                <w:sz w:val="20"/>
                <w:szCs w:val="20"/>
              </w:rPr>
            </w:pPr>
            <w:r w:rsidRPr="00AB319D">
              <w:rPr>
                <w:rFonts w:ascii="Times New Roman" w:hAnsi="Times New Roman" w:cs="Times New Roman"/>
                <w:sz w:val="20"/>
                <w:szCs w:val="20"/>
              </w:rPr>
              <w:t xml:space="preserve">Causal scenario 0 – </w:t>
            </w:r>
            <w:r w:rsidR="00AB319D">
              <w:rPr>
                <w:rFonts w:ascii="Times New Roman" w:hAnsi="Times New Roman" w:cs="Times New Roman"/>
                <w:sz w:val="20"/>
                <w:szCs w:val="20"/>
              </w:rPr>
              <w:t>a</w:t>
            </w:r>
            <w:r w:rsidRPr="00AB319D">
              <w:rPr>
                <w:rFonts w:ascii="Times New Roman" w:hAnsi="Times New Roman" w:cs="Times New Roman"/>
                <w:sz w:val="20"/>
                <w:szCs w:val="20"/>
              </w:rPr>
              <w:t>bsence of causality</w:t>
            </w:r>
          </w:p>
        </w:tc>
        <w:tc>
          <w:tcPr>
            <w:tcW w:w="4111" w:type="dxa"/>
            <w:tcBorders>
              <w:top w:val="double" w:sz="3" w:space="0" w:color="000000"/>
              <w:left w:val="nil"/>
              <w:bottom w:val="nil"/>
              <w:right w:val="nil"/>
            </w:tcBorders>
            <w:vAlign w:val="bottom"/>
          </w:tcPr>
          <w:p w14:paraId="46CD1A33" w14:textId="5A471756" w:rsidR="006644E7" w:rsidRPr="00AB319D" w:rsidRDefault="00EC38CD" w:rsidP="00F176B2">
            <w:pPr>
              <w:spacing w:after="0" w:line="259" w:lineRule="auto"/>
              <w:ind w:left="358" w:hanging="123"/>
              <w:jc w:val="left"/>
              <w:rPr>
                <w:rFonts w:ascii="Times New Roman" w:hAnsi="Times New Roman" w:cs="Times New Roman"/>
                <w:sz w:val="20"/>
                <w:szCs w:val="20"/>
              </w:rPr>
            </w:pPr>
            <w:r w:rsidRPr="00AB319D">
              <w:rPr>
                <w:rFonts w:ascii="Times New Roman" w:hAnsi="Times New Roman" w:cs="Times New Roman"/>
                <w:sz w:val="20"/>
                <w:szCs w:val="20"/>
              </w:rPr>
              <w:t>• (How) Do skills, institutional factors, organisational strategies and types of innovation combine to form blocking mechanisms of inequality (i.e.</w:t>
            </w:r>
            <w:r w:rsidR="00AB319D">
              <w:rPr>
                <w:rFonts w:ascii="Times New Roman" w:hAnsi="Times New Roman" w:cs="Times New Roman"/>
                <w:sz w:val="20"/>
                <w:szCs w:val="20"/>
              </w:rPr>
              <w:t>,</w:t>
            </w:r>
            <w:r w:rsidRPr="00AB319D">
              <w:rPr>
                <w:rFonts w:ascii="Times New Roman" w:hAnsi="Times New Roman" w:cs="Times New Roman"/>
                <w:sz w:val="20"/>
                <w:szCs w:val="20"/>
              </w:rPr>
              <w:t xml:space="preserve"> mechanisms that countervail the inequality</w:t>
            </w:r>
            <w:r w:rsidR="00AB319D">
              <w:rPr>
                <w:rFonts w:ascii="Times New Roman" w:hAnsi="Times New Roman" w:cs="Times New Roman"/>
                <w:sz w:val="20"/>
                <w:szCs w:val="20"/>
              </w:rPr>
              <w:t>-</w:t>
            </w:r>
            <w:r w:rsidRPr="00AB319D">
              <w:rPr>
                <w:rFonts w:ascii="Times New Roman" w:hAnsi="Times New Roman" w:cs="Times New Roman"/>
                <w:sz w:val="20"/>
                <w:szCs w:val="20"/>
              </w:rPr>
              <w:t>inducing abilities of innovation)?</w:t>
            </w:r>
          </w:p>
        </w:tc>
      </w:tr>
      <w:tr w:rsidR="006644E7" w:rsidRPr="001E2334" w14:paraId="5F56C691" w14:textId="77777777" w:rsidTr="001E2334">
        <w:trPr>
          <w:trHeight w:val="6105"/>
        </w:trPr>
        <w:tc>
          <w:tcPr>
            <w:tcW w:w="4562" w:type="dxa"/>
            <w:tcBorders>
              <w:top w:val="nil"/>
              <w:left w:val="nil"/>
              <w:bottom w:val="nil"/>
              <w:right w:val="nil"/>
            </w:tcBorders>
          </w:tcPr>
          <w:p w14:paraId="64C9DFD6" w14:textId="2EC559D9" w:rsidR="006644E7" w:rsidRPr="00AB319D" w:rsidRDefault="00A83110" w:rsidP="00F176B2">
            <w:pPr>
              <w:spacing w:after="0" w:line="259" w:lineRule="auto"/>
              <w:ind w:left="73" w:firstLine="0"/>
              <w:jc w:val="left"/>
              <w:rPr>
                <w:rFonts w:ascii="Times New Roman" w:hAnsi="Times New Roman" w:cs="Times New Roman"/>
                <w:sz w:val="20"/>
                <w:szCs w:val="20"/>
              </w:rPr>
            </w:pPr>
            <w:r>
              <w:br w:type="page"/>
            </w:r>
            <w:r w:rsidR="00EC38CD" w:rsidRPr="00AB319D">
              <w:rPr>
                <w:rFonts w:ascii="Times New Roman" w:hAnsi="Times New Roman" w:cs="Times New Roman"/>
                <w:sz w:val="20"/>
                <w:szCs w:val="20"/>
              </w:rPr>
              <w:t xml:space="preserve">Causal scenario I – </w:t>
            </w:r>
            <w:r w:rsidR="00AB319D">
              <w:rPr>
                <w:rFonts w:ascii="Times New Roman" w:hAnsi="Times New Roman" w:cs="Times New Roman"/>
                <w:sz w:val="20"/>
                <w:szCs w:val="20"/>
              </w:rPr>
              <w:t>i</w:t>
            </w:r>
            <w:r w:rsidR="00EC38CD" w:rsidRPr="00AB319D">
              <w:rPr>
                <w:rFonts w:ascii="Times New Roman" w:hAnsi="Times New Roman" w:cs="Times New Roman"/>
                <w:sz w:val="20"/>
                <w:szCs w:val="20"/>
              </w:rPr>
              <w:t>nnovation induces inequality</w:t>
            </w:r>
          </w:p>
        </w:tc>
        <w:tc>
          <w:tcPr>
            <w:tcW w:w="4111" w:type="dxa"/>
            <w:tcBorders>
              <w:top w:val="nil"/>
              <w:left w:val="nil"/>
              <w:bottom w:val="nil"/>
              <w:right w:val="nil"/>
            </w:tcBorders>
            <w:vAlign w:val="bottom"/>
          </w:tcPr>
          <w:p w14:paraId="2F9D0775" w14:textId="4D4383CA" w:rsidR="006644E7" w:rsidRPr="00AB319D" w:rsidRDefault="00EC38CD" w:rsidP="00F176B2">
            <w:pPr>
              <w:numPr>
                <w:ilvl w:val="0"/>
                <w:numId w:val="3"/>
              </w:numPr>
              <w:spacing w:after="141" w:line="239" w:lineRule="auto"/>
              <w:ind w:hanging="123"/>
              <w:jc w:val="left"/>
              <w:rPr>
                <w:rFonts w:ascii="Times New Roman" w:hAnsi="Times New Roman" w:cs="Times New Roman"/>
                <w:sz w:val="20"/>
                <w:szCs w:val="20"/>
              </w:rPr>
            </w:pPr>
            <w:r w:rsidRPr="00AB319D">
              <w:rPr>
                <w:rFonts w:ascii="Times New Roman" w:hAnsi="Times New Roman" w:cs="Times New Roman"/>
                <w:sz w:val="20"/>
                <w:szCs w:val="20"/>
              </w:rPr>
              <w:t>What are the mechanisms through which innovation induces top income, including wealth, inequality (</w:t>
            </w:r>
            <w:proofErr w:type="spellStart"/>
            <w:r w:rsidRPr="00AB319D">
              <w:rPr>
                <w:rFonts w:ascii="Times New Roman" w:hAnsi="Times New Roman" w:cs="Times New Roman"/>
                <w:sz w:val="20"/>
                <w:szCs w:val="20"/>
              </w:rPr>
              <w:t>Lazonick</w:t>
            </w:r>
            <w:proofErr w:type="spellEnd"/>
            <w:r w:rsidRPr="00AB319D">
              <w:rPr>
                <w:rFonts w:ascii="Times New Roman" w:hAnsi="Times New Roman" w:cs="Times New Roman"/>
                <w:sz w:val="20"/>
                <w:szCs w:val="20"/>
              </w:rPr>
              <w:t xml:space="preserve"> and </w:t>
            </w:r>
            <w:proofErr w:type="spellStart"/>
            <w:r w:rsidRPr="00AB319D">
              <w:rPr>
                <w:rFonts w:ascii="Times New Roman" w:hAnsi="Times New Roman" w:cs="Times New Roman"/>
                <w:sz w:val="20"/>
                <w:szCs w:val="20"/>
              </w:rPr>
              <w:t>Mazzucato</w:t>
            </w:r>
            <w:proofErr w:type="spellEnd"/>
            <w:r w:rsidRPr="00AB319D">
              <w:rPr>
                <w:rFonts w:ascii="Times New Roman" w:hAnsi="Times New Roman" w:cs="Times New Roman"/>
                <w:sz w:val="20"/>
                <w:szCs w:val="20"/>
              </w:rPr>
              <w:t>, 2013</w:t>
            </w:r>
            <w:r w:rsidR="00AB319D">
              <w:rPr>
                <w:rFonts w:ascii="Times New Roman" w:hAnsi="Times New Roman" w:cs="Times New Roman"/>
                <w:sz w:val="20"/>
                <w:szCs w:val="20"/>
              </w:rPr>
              <w:t>;</w:t>
            </w:r>
            <w:r w:rsidRPr="00AB319D">
              <w:rPr>
                <w:rFonts w:ascii="Times New Roman" w:hAnsi="Times New Roman" w:cs="Times New Roman"/>
                <w:sz w:val="20"/>
                <w:szCs w:val="20"/>
              </w:rPr>
              <w:t xml:space="preserve"> Aghion </w:t>
            </w:r>
            <w:r w:rsidRPr="00AB319D">
              <w:rPr>
                <w:rFonts w:ascii="Times New Roman" w:hAnsi="Times New Roman" w:cs="Times New Roman"/>
                <w:i/>
                <w:iCs/>
                <w:sz w:val="20"/>
                <w:szCs w:val="20"/>
              </w:rPr>
              <w:t>et al.</w:t>
            </w:r>
            <w:r w:rsidRPr="00AB319D">
              <w:rPr>
                <w:rFonts w:ascii="Times New Roman" w:hAnsi="Times New Roman" w:cs="Times New Roman"/>
                <w:sz w:val="20"/>
                <w:szCs w:val="20"/>
              </w:rPr>
              <w:t>, 2019)?</w:t>
            </w:r>
          </w:p>
          <w:p w14:paraId="3633F0DE" w14:textId="77777777" w:rsidR="006644E7" w:rsidRPr="00AB319D" w:rsidRDefault="00EC38CD" w:rsidP="00F176B2">
            <w:pPr>
              <w:numPr>
                <w:ilvl w:val="0"/>
                <w:numId w:val="3"/>
              </w:numPr>
              <w:spacing w:after="141" w:line="239" w:lineRule="auto"/>
              <w:ind w:hanging="123"/>
              <w:jc w:val="left"/>
              <w:rPr>
                <w:rFonts w:ascii="Times New Roman" w:hAnsi="Times New Roman" w:cs="Times New Roman"/>
                <w:sz w:val="20"/>
                <w:szCs w:val="20"/>
              </w:rPr>
            </w:pPr>
            <w:r w:rsidRPr="00AB319D">
              <w:rPr>
                <w:rFonts w:ascii="Times New Roman" w:hAnsi="Times New Roman" w:cs="Times New Roman"/>
                <w:sz w:val="20"/>
                <w:szCs w:val="20"/>
              </w:rPr>
              <w:t>What strategies do innovative firms adopt to address skill shortages in the innovation process? And how do these strategies impact the (horizontal) distribution of income in innovative firms?</w:t>
            </w:r>
          </w:p>
          <w:p w14:paraId="01AC3491" w14:textId="77777777" w:rsidR="006644E7" w:rsidRPr="00AB319D" w:rsidRDefault="00EC38CD" w:rsidP="00F176B2">
            <w:pPr>
              <w:numPr>
                <w:ilvl w:val="0"/>
                <w:numId w:val="3"/>
              </w:numPr>
              <w:spacing w:after="138" w:line="243" w:lineRule="auto"/>
              <w:ind w:hanging="123"/>
              <w:jc w:val="left"/>
              <w:rPr>
                <w:rFonts w:ascii="Times New Roman" w:hAnsi="Times New Roman" w:cs="Times New Roman"/>
                <w:sz w:val="20"/>
                <w:szCs w:val="20"/>
              </w:rPr>
            </w:pPr>
            <w:r w:rsidRPr="00AB319D">
              <w:rPr>
                <w:rFonts w:ascii="Times New Roman" w:hAnsi="Times New Roman" w:cs="Times New Roman"/>
                <w:sz w:val="20"/>
                <w:szCs w:val="20"/>
              </w:rPr>
              <w:t xml:space="preserve">Are large innovative firms more unequal than small firms (Cirillo </w:t>
            </w:r>
            <w:r w:rsidRPr="00AB319D">
              <w:rPr>
                <w:rFonts w:ascii="Times New Roman" w:hAnsi="Times New Roman" w:cs="Times New Roman"/>
                <w:i/>
                <w:iCs/>
                <w:sz w:val="20"/>
                <w:szCs w:val="20"/>
              </w:rPr>
              <w:t>et al.,</w:t>
            </w:r>
            <w:r w:rsidRPr="00AB319D">
              <w:rPr>
                <w:rFonts w:ascii="Times New Roman" w:hAnsi="Times New Roman" w:cs="Times New Roman"/>
                <w:sz w:val="20"/>
                <w:szCs w:val="20"/>
              </w:rPr>
              <w:t xml:space="preserve"> 2017)?</w:t>
            </w:r>
          </w:p>
          <w:p w14:paraId="46694FD4" w14:textId="5BA61769" w:rsidR="006644E7" w:rsidRPr="00AB319D" w:rsidRDefault="00EC38CD" w:rsidP="00F176B2">
            <w:pPr>
              <w:numPr>
                <w:ilvl w:val="0"/>
                <w:numId w:val="3"/>
              </w:numPr>
              <w:spacing w:after="141" w:line="239" w:lineRule="auto"/>
              <w:ind w:hanging="123"/>
              <w:jc w:val="left"/>
              <w:rPr>
                <w:rFonts w:ascii="Times New Roman" w:hAnsi="Times New Roman" w:cs="Times New Roman"/>
                <w:sz w:val="20"/>
                <w:szCs w:val="20"/>
              </w:rPr>
            </w:pPr>
            <w:r w:rsidRPr="00AB319D">
              <w:rPr>
                <w:rFonts w:ascii="Times New Roman" w:hAnsi="Times New Roman" w:cs="Times New Roman"/>
                <w:sz w:val="20"/>
                <w:szCs w:val="20"/>
              </w:rPr>
              <w:t>How does the collective nature of innovation (e.g.</w:t>
            </w:r>
            <w:r w:rsidR="00AB319D">
              <w:rPr>
                <w:rFonts w:ascii="Times New Roman" w:hAnsi="Times New Roman" w:cs="Times New Roman"/>
                <w:sz w:val="20"/>
                <w:szCs w:val="20"/>
              </w:rPr>
              <w:t>,</w:t>
            </w:r>
            <w:r w:rsidRPr="00AB319D">
              <w:rPr>
                <w:rFonts w:ascii="Times New Roman" w:hAnsi="Times New Roman" w:cs="Times New Roman"/>
                <w:sz w:val="20"/>
                <w:szCs w:val="20"/>
              </w:rPr>
              <w:t xml:space="preserve"> innovation ecosystems and (global) innovation networks) affect the distribution of income (Gray </w:t>
            </w:r>
            <w:r w:rsidRPr="00AB319D">
              <w:rPr>
                <w:rFonts w:ascii="Times New Roman" w:hAnsi="Times New Roman" w:cs="Times New Roman"/>
                <w:i/>
                <w:iCs/>
                <w:sz w:val="20"/>
                <w:szCs w:val="20"/>
              </w:rPr>
              <w:t>et al.,</w:t>
            </w:r>
            <w:r w:rsidRPr="00AB319D">
              <w:rPr>
                <w:rFonts w:ascii="Times New Roman" w:hAnsi="Times New Roman" w:cs="Times New Roman"/>
                <w:sz w:val="20"/>
                <w:szCs w:val="20"/>
              </w:rPr>
              <w:t xml:space="preserve"> 1998</w:t>
            </w:r>
            <w:r w:rsidR="00AB319D">
              <w:rPr>
                <w:rFonts w:ascii="Times New Roman" w:hAnsi="Times New Roman" w:cs="Times New Roman"/>
                <w:sz w:val="20"/>
                <w:szCs w:val="20"/>
              </w:rPr>
              <w:t>;</w:t>
            </w:r>
            <w:r w:rsidRPr="00AB319D">
              <w:rPr>
                <w:rFonts w:ascii="Times New Roman" w:hAnsi="Times New Roman" w:cs="Times New Roman"/>
                <w:sz w:val="20"/>
                <w:szCs w:val="20"/>
              </w:rPr>
              <w:t xml:space="preserve"> </w:t>
            </w:r>
            <w:proofErr w:type="spellStart"/>
            <w:r w:rsidRPr="00AB319D">
              <w:rPr>
                <w:rFonts w:ascii="Times New Roman" w:hAnsi="Times New Roman" w:cs="Times New Roman"/>
                <w:sz w:val="20"/>
                <w:szCs w:val="20"/>
              </w:rPr>
              <w:t>Fragkandreas</w:t>
            </w:r>
            <w:proofErr w:type="spellEnd"/>
            <w:r w:rsidRPr="00AB319D">
              <w:rPr>
                <w:rFonts w:ascii="Times New Roman" w:hAnsi="Times New Roman" w:cs="Times New Roman"/>
                <w:sz w:val="20"/>
                <w:szCs w:val="20"/>
              </w:rPr>
              <w:t>, 2021)?</w:t>
            </w:r>
          </w:p>
          <w:p w14:paraId="512857DA" w14:textId="77777777" w:rsidR="006644E7" w:rsidRPr="00AB319D" w:rsidRDefault="00EC38CD" w:rsidP="00F176B2">
            <w:pPr>
              <w:numPr>
                <w:ilvl w:val="0"/>
                <w:numId w:val="3"/>
              </w:numPr>
              <w:spacing w:after="138" w:line="243" w:lineRule="auto"/>
              <w:ind w:hanging="123"/>
              <w:jc w:val="left"/>
              <w:rPr>
                <w:rFonts w:ascii="Times New Roman" w:hAnsi="Times New Roman" w:cs="Times New Roman"/>
                <w:sz w:val="20"/>
                <w:szCs w:val="20"/>
              </w:rPr>
            </w:pPr>
            <w:r w:rsidRPr="00AB319D">
              <w:rPr>
                <w:rFonts w:ascii="Times New Roman" w:hAnsi="Times New Roman" w:cs="Times New Roman"/>
                <w:sz w:val="20"/>
                <w:szCs w:val="20"/>
              </w:rPr>
              <w:t xml:space="preserve">Under what conditions does innovation policy exacerbate inequality (Cozzens </w:t>
            </w:r>
            <w:r w:rsidRPr="00AB319D">
              <w:rPr>
                <w:rFonts w:ascii="Times New Roman" w:hAnsi="Times New Roman" w:cs="Times New Roman"/>
                <w:i/>
                <w:iCs/>
                <w:sz w:val="20"/>
                <w:szCs w:val="20"/>
              </w:rPr>
              <w:t>et al.</w:t>
            </w:r>
            <w:r w:rsidRPr="00AB319D">
              <w:rPr>
                <w:rFonts w:ascii="Times New Roman" w:hAnsi="Times New Roman" w:cs="Times New Roman"/>
                <w:sz w:val="20"/>
                <w:szCs w:val="20"/>
              </w:rPr>
              <w:t>, 2002)?</w:t>
            </w:r>
          </w:p>
          <w:p w14:paraId="25C41060" w14:textId="54ACEB83" w:rsidR="006644E7" w:rsidRPr="00B813B4" w:rsidRDefault="00EC38CD" w:rsidP="00B813B4">
            <w:pPr>
              <w:pStyle w:val="ListParagraph"/>
              <w:numPr>
                <w:ilvl w:val="0"/>
                <w:numId w:val="3"/>
              </w:numPr>
              <w:spacing w:after="141" w:line="239" w:lineRule="auto"/>
              <w:jc w:val="left"/>
              <w:rPr>
                <w:rFonts w:ascii="Times New Roman" w:hAnsi="Times New Roman" w:cs="Times New Roman"/>
                <w:sz w:val="20"/>
                <w:szCs w:val="20"/>
              </w:rPr>
            </w:pPr>
            <w:r w:rsidRPr="00B813B4">
              <w:rPr>
                <w:rFonts w:ascii="Times New Roman" w:hAnsi="Times New Roman" w:cs="Times New Roman"/>
                <w:sz w:val="20"/>
                <w:szCs w:val="20"/>
              </w:rPr>
              <w:t>(How) Does the sectoral mode of innovation</w:t>
            </w:r>
            <w:r w:rsidR="00AB319D" w:rsidRPr="00B813B4">
              <w:rPr>
                <w:rFonts w:ascii="Times New Roman" w:hAnsi="Times New Roman" w:cs="Times New Roman"/>
                <w:sz w:val="20"/>
                <w:szCs w:val="20"/>
              </w:rPr>
              <w:t xml:space="preserve"> </w:t>
            </w:r>
            <w:r w:rsidRPr="00B813B4">
              <w:rPr>
                <w:rFonts w:ascii="Times New Roman" w:hAnsi="Times New Roman" w:cs="Times New Roman"/>
                <w:sz w:val="20"/>
                <w:szCs w:val="20"/>
              </w:rPr>
              <w:t>(e.g.</w:t>
            </w:r>
            <w:r w:rsidR="00AB319D" w:rsidRPr="00B813B4">
              <w:rPr>
                <w:rFonts w:ascii="Times New Roman" w:hAnsi="Times New Roman" w:cs="Times New Roman"/>
                <w:sz w:val="20"/>
                <w:szCs w:val="20"/>
              </w:rPr>
              <w:t>,</w:t>
            </w:r>
            <w:r w:rsidRPr="00B813B4">
              <w:rPr>
                <w:rFonts w:ascii="Times New Roman" w:hAnsi="Times New Roman" w:cs="Times New Roman"/>
                <w:sz w:val="20"/>
                <w:szCs w:val="20"/>
              </w:rPr>
              <w:t xml:space="preserve"> science-based sectors, scale-intensive sectors etc.) affect the distribution of risks and rewards in the innovation process (Pavitt, 1984</w:t>
            </w:r>
            <w:r w:rsidR="00AB319D" w:rsidRPr="00B813B4">
              <w:rPr>
                <w:rFonts w:ascii="Times New Roman" w:hAnsi="Times New Roman" w:cs="Times New Roman"/>
                <w:sz w:val="20"/>
                <w:szCs w:val="20"/>
              </w:rPr>
              <w:t>;</w:t>
            </w:r>
            <w:r w:rsidRPr="00B813B4">
              <w:rPr>
                <w:rFonts w:ascii="Times New Roman" w:hAnsi="Times New Roman" w:cs="Times New Roman"/>
                <w:sz w:val="20"/>
                <w:szCs w:val="20"/>
              </w:rPr>
              <w:t xml:space="preserve"> </w:t>
            </w:r>
            <w:proofErr w:type="spellStart"/>
            <w:r w:rsidRPr="00B813B4">
              <w:rPr>
                <w:rFonts w:ascii="Times New Roman" w:hAnsi="Times New Roman" w:cs="Times New Roman"/>
                <w:sz w:val="20"/>
                <w:szCs w:val="20"/>
              </w:rPr>
              <w:t>Lazonick</w:t>
            </w:r>
            <w:proofErr w:type="spellEnd"/>
            <w:r w:rsidRPr="00B813B4">
              <w:rPr>
                <w:rFonts w:ascii="Times New Roman" w:hAnsi="Times New Roman" w:cs="Times New Roman"/>
                <w:sz w:val="20"/>
                <w:szCs w:val="20"/>
              </w:rPr>
              <w:t xml:space="preserve"> and </w:t>
            </w:r>
            <w:proofErr w:type="spellStart"/>
            <w:r w:rsidRPr="00B813B4">
              <w:rPr>
                <w:rFonts w:ascii="Times New Roman" w:hAnsi="Times New Roman" w:cs="Times New Roman"/>
                <w:sz w:val="20"/>
                <w:szCs w:val="20"/>
              </w:rPr>
              <w:t>Mazzucato</w:t>
            </w:r>
            <w:proofErr w:type="spellEnd"/>
            <w:r w:rsidRPr="00B813B4">
              <w:rPr>
                <w:rFonts w:ascii="Times New Roman" w:hAnsi="Times New Roman" w:cs="Times New Roman"/>
                <w:sz w:val="20"/>
                <w:szCs w:val="20"/>
              </w:rPr>
              <w:t>, 2013)?</w:t>
            </w:r>
          </w:p>
          <w:p w14:paraId="6DB4F988" w14:textId="0DA7D314" w:rsidR="006644E7" w:rsidRPr="00AB319D" w:rsidRDefault="00EC38CD" w:rsidP="00F176B2">
            <w:pPr>
              <w:numPr>
                <w:ilvl w:val="0"/>
                <w:numId w:val="3"/>
              </w:numPr>
              <w:spacing w:after="140" w:line="240" w:lineRule="auto"/>
              <w:ind w:hanging="123"/>
              <w:jc w:val="left"/>
              <w:rPr>
                <w:rFonts w:ascii="Times New Roman" w:hAnsi="Times New Roman" w:cs="Times New Roman"/>
                <w:sz w:val="20"/>
                <w:szCs w:val="20"/>
              </w:rPr>
            </w:pPr>
            <w:r w:rsidRPr="00AB319D">
              <w:rPr>
                <w:rFonts w:ascii="Times New Roman" w:hAnsi="Times New Roman" w:cs="Times New Roman"/>
                <w:sz w:val="20"/>
                <w:szCs w:val="20"/>
              </w:rPr>
              <w:t>Does innovation embed an unequal distribution of risks and rewards (Lazonick and Mazzucato, 2013)?</w:t>
            </w:r>
          </w:p>
          <w:p w14:paraId="52D5BB42" w14:textId="77777777" w:rsidR="006644E7" w:rsidRPr="00AB319D" w:rsidRDefault="00EC38CD" w:rsidP="00F176B2">
            <w:pPr>
              <w:numPr>
                <w:ilvl w:val="0"/>
                <w:numId w:val="3"/>
              </w:numPr>
              <w:spacing w:after="140" w:line="240" w:lineRule="auto"/>
              <w:ind w:hanging="123"/>
              <w:jc w:val="left"/>
              <w:rPr>
                <w:rFonts w:ascii="Times New Roman" w:hAnsi="Times New Roman" w:cs="Times New Roman"/>
                <w:sz w:val="20"/>
                <w:szCs w:val="20"/>
              </w:rPr>
            </w:pPr>
            <w:r w:rsidRPr="00AB319D">
              <w:rPr>
                <w:rFonts w:ascii="Times New Roman" w:hAnsi="Times New Roman" w:cs="Times New Roman"/>
                <w:sz w:val="20"/>
                <w:szCs w:val="20"/>
              </w:rPr>
              <w:t xml:space="preserve">Which (organisational) actor(s) take(s) the lion’s share of risks in the innovation </w:t>
            </w:r>
            <w:r w:rsidRPr="00AB319D">
              <w:rPr>
                <w:rFonts w:ascii="Times New Roman" w:hAnsi="Times New Roman" w:cs="Times New Roman"/>
                <w:sz w:val="20"/>
                <w:szCs w:val="20"/>
              </w:rPr>
              <w:lastRenderedPageBreak/>
              <w:t>process? And who does capture the rewards?</w:t>
            </w:r>
          </w:p>
          <w:p w14:paraId="6C7DBFB2" w14:textId="35640871" w:rsidR="006644E7" w:rsidRPr="00AB319D" w:rsidRDefault="00EC38CD" w:rsidP="00F176B2">
            <w:pPr>
              <w:numPr>
                <w:ilvl w:val="0"/>
                <w:numId w:val="3"/>
              </w:numPr>
              <w:spacing w:after="141" w:line="239" w:lineRule="auto"/>
              <w:ind w:hanging="123"/>
              <w:jc w:val="left"/>
              <w:rPr>
                <w:rFonts w:ascii="Times New Roman" w:hAnsi="Times New Roman" w:cs="Times New Roman"/>
                <w:sz w:val="20"/>
                <w:szCs w:val="20"/>
              </w:rPr>
            </w:pPr>
            <w:r w:rsidRPr="00AB319D">
              <w:rPr>
                <w:rFonts w:ascii="Times New Roman" w:hAnsi="Times New Roman" w:cs="Times New Roman"/>
                <w:sz w:val="20"/>
                <w:szCs w:val="20"/>
              </w:rPr>
              <w:t>Are some types of innovation (e.g.</w:t>
            </w:r>
            <w:r w:rsidR="00B813B4">
              <w:rPr>
                <w:rFonts w:ascii="Times New Roman" w:hAnsi="Times New Roman" w:cs="Times New Roman"/>
                <w:sz w:val="20"/>
                <w:szCs w:val="20"/>
              </w:rPr>
              <w:t>,</w:t>
            </w:r>
            <w:r w:rsidRPr="00AB319D">
              <w:rPr>
                <w:rFonts w:ascii="Times New Roman" w:hAnsi="Times New Roman" w:cs="Times New Roman"/>
                <w:sz w:val="20"/>
                <w:szCs w:val="20"/>
              </w:rPr>
              <w:t xml:space="preserve"> product innovation) more inequality-prone than others (e.g.</w:t>
            </w:r>
            <w:r w:rsidR="00B813B4">
              <w:rPr>
                <w:rFonts w:ascii="Times New Roman" w:hAnsi="Times New Roman" w:cs="Times New Roman"/>
                <w:sz w:val="20"/>
                <w:szCs w:val="20"/>
              </w:rPr>
              <w:t>,</w:t>
            </w:r>
            <w:r w:rsidRPr="00AB319D">
              <w:rPr>
                <w:rFonts w:ascii="Times New Roman" w:hAnsi="Times New Roman" w:cs="Times New Roman"/>
                <w:sz w:val="20"/>
                <w:szCs w:val="20"/>
              </w:rPr>
              <w:t xml:space="preserve"> process innovation and organisational innovation) (Angelini </w:t>
            </w:r>
            <w:r w:rsidRPr="00B813B4">
              <w:rPr>
                <w:rFonts w:ascii="Times New Roman" w:hAnsi="Times New Roman" w:cs="Times New Roman"/>
                <w:i/>
                <w:iCs/>
                <w:sz w:val="20"/>
                <w:szCs w:val="20"/>
              </w:rPr>
              <w:t>et al.</w:t>
            </w:r>
            <w:r w:rsidRPr="00AB319D">
              <w:rPr>
                <w:rFonts w:ascii="Times New Roman" w:hAnsi="Times New Roman" w:cs="Times New Roman"/>
                <w:sz w:val="20"/>
                <w:szCs w:val="20"/>
              </w:rPr>
              <w:t>, 2009</w:t>
            </w:r>
            <w:r w:rsidR="00B813B4">
              <w:rPr>
                <w:rFonts w:ascii="Times New Roman" w:hAnsi="Times New Roman" w:cs="Times New Roman"/>
                <w:sz w:val="20"/>
                <w:szCs w:val="20"/>
              </w:rPr>
              <w:t>;</w:t>
            </w:r>
            <w:r w:rsidRPr="00AB319D">
              <w:rPr>
                <w:rFonts w:ascii="Times New Roman" w:hAnsi="Times New Roman" w:cs="Times New Roman"/>
                <w:sz w:val="20"/>
                <w:szCs w:val="20"/>
              </w:rPr>
              <w:t xml:space="preserve"> </w:t>
            </w:r>
            <w:proofErr w:type="spellStart"/>
            <w:r w:rsidRPr="00AB319D">
              <w:rPr>
                <w:rFonts w:ascii="Times New Roman" w:hAnsi="Times New Roman" w:cs="Times New Roman"/>
                <w:sz w:val="20"/>
                <w:szCs w:val="20"/>
              </w:rPr>
              <w:t>Bogliacino</w:t>
            </w:r>
            <w:proofErr w:type="spellEnd"/>
            <w:r w:rsidRPr="00AB319D">
              <w:rPr>
                <w:rFonts w:ascii="Times New Roman" w:hAnsi="Times New Roman" w:cs="Times New Roman"/>
                <w:sz w:val="20"/>
                <w:szCs w:val="20"/>
              </w:rPr>
              <w:t>, 2009)?</w:t>
            </w:r>
          </w:p>
          <w:p w14:paraId="2F2FFF02" w14:textId="77777777" w:rsidR="006644E7" w:rsidRPr="00AB319D" w:rsidRDefault="00EC38CD" w:rsidP="00F176B2">
            <w:pPr>
              <w:numPr>
                <w:ilvl w:val="0"/>
                <w:numId w:val="3"/>
              </w:numPr>
              <w:spacing w:after="0" w:line="259" w:lineRule="auto"/>
              <w:ind w:hanging="123"/>
              <w:jc w:val="left"/>
              <w:rPr>
                <w:rFonts w:ascii="Times New Roman" w:hAnsi="Times New Roman" w:cs="Times New Roman"/>
                <w:sz w:val="20"/>
                <w:szCs w:val="20"/>
              </w:rPr>
            </w:pPr>
            <w:r w:rsidRPr="00AB319D">
              <w:rPr>
                <w:rFonts w:ascii="Times New Roman" w:hAnsi="Times New Roman" w:cs="Times New Roman"/>
                <w:sz w:val="20"/>
                <w:szCs w:val="20"/>
              </w:rPr>
              <w:t>How do a host of innovation-related factors combine to form causal mechanisms of inequality?</w:t>
            </w:r>
          </w:p>
        </w:tc>
      </w:tr>
      <w:tr w:rsidR="006644E7" w:rsidRPr="001E2334" w14:paraId="5E4E980F" w14:textId="77777777" w:rsidTr="001E2334">
        <w:trPr>
          <w:trHeight w:val="1487"/>
        </w:trPr>
        <w:tc>
          <w:tcPr>
            <w:tcW w:w="4562" w:type="dxa"/>
            <w:tcBorders>
              <w:top w:val="nil"/>
              <w:left w:val="nil"/>
              <w:bottom w:val="nil"/>
              <w:right w:val="nil"/>
            </w:tcBorders>
          </w:tcPr>
          <w:p w14:paraId="1F0C9686" w14:textId="4F502FDD" w:rsidR="006644E7" w:rsidRPr="00AB319D" w:rsidRDefault="00EC38CD" w:rsidP="00F176B2">
            <w:pPr>
              <w:spacing w:after="0" w:line="259" w:lineRule="auto"/>
              <w:ind w:left="73" w:firstLine="0"/>
              <w:jc w:val="left"/>
              <w:rPr>
                <w:rFonts w:ascii="Times New Roman" w:hAnsi="Times New Roman" w:cs="Times New Roman"/>
                <w:sz w:val="20"/>
                <w:szCs w:val="20"/>
              </w:rPr>
            </w:pPr>
            <w:r w:rsidRPr="00AB319D">
              <w:rPr>
                <w:rFonts w:ascii="Times New Roman" w:hAnsi="Times New Roman" w:cs="Times New Roman"/>
                <w:sz w:val="20"/>
                <w:szCs w:val="20"/>
              </w:rPr>
              <w:lastRenderedPageBreak/>
              <w:t xml:space="preserve">Causal scenario II – </w:t>
            </w:r>
            <w:r w:rsidR="00AB319D">
              <w:rPr>
                <w:rFonts w:ascii="Times New Roman" w:hAnsi="Times New Roman" w:cs="Times New Roman"/>
                <w:sz w:val="20"/>
                <w:szCs w:val="20"/>
              </w:rPr>
              <w:t>i</w:t>
            </w:r>
            <w:r w:rsidRPr="00AB319D">
              <w:rPr>
                <w:rFonts w:ascii="Times New Roman" w:hAnsi="Times New Roman" w:cs="Times New Roman"/>
                <w:sz w:val="20"/>
                <w:szCs w:val="20"/>
              </w:rPr>
              <w:t>nequality stimulates innovation</w:t>
            </w:r>
          </w:p>
        </w:tc>
        <w:tc>
          <w:tcPr>
            <w:tcW w:w="4111" w:type="dxa"/>
            <w:tcBorders>
              <w:top w:val="nil"/>
              <w:left w:val="nil"/>
              <w:bottom w:val="nil"/>
              <w:right w:val="nil"/>
            </w:tcBorders>
            <w:vAlign w:val="bottom"/>
          </w:tcPr>
          <w:p w14:paraId="40F75118" w14:textId="77777777" w:rsidR="006644E7" w:rsidRPr="00AB319D" w:rsidRDefault="00EC38CD" w:rsidP="00F176B2">
            <w:pPr>
              <w:numPr>
                <w:ilvl w:val="0"/>
                <w:numId w:val="4"/>
              </w:numPr>
              <w:spacing w:after="140" w:line="240" w:lineRule="auto"/>
              <w:ind w:hanging="123"/>
              <w:jc w:val="left"/>
              <w:rPr>
                <w:rFonts w:ascii="Times New Roman" w:hAnsi="Times New Roman" w:cs="Times New Roman"/>
                <w:sz w:val="20"/>
                <w:szCs w:val="20"/>
              </w:rPr>
            </w:pPr>
            <w:r w:rsidRPr="00AB319D">
              <w:rPr>
                <w:rFonts w:ascii="Times New Roman" w:hAnsi="Times New Roman" w:cs="Times New Roman"/>
                <w:sz w:val="20"/>
                <w:szCs w:val="20"/>
              </w:rPr>
              <w:t>(How) Does inequality benefit the nature, direction and success of innovative activity (Yanadori and Cui, 2013)?</w:t>
            </w:r>
          </w:p>
          <w:p w14:paraId="6AEEEB52" w14:textId="437E348A" w:rsidR="006644E7" w:rsidRPr="005D1AEE" w:rsidRDefault="00EC38CD" w:rsidP="005D1AEE">
            <w:pPr>
              <w:pStyle w:val="ListParagraph"/>
              <w:numPr>
                <w:ilvl w:val="0"/>
                <w:numId w:val="4"/>
              </w:numPr>
              <w:spacing w:after="0" w:line="240" w:lineRule="auto"/>
              <w:jc w:val="left"/>
              <w:rPr>
                <w:rFonts w:ascii="Times New Roman" w:hAnsi="Times New Roman" w:cs="Times New Roman"/>
                <w:sz w:val="20"/>
                <w:szCs w:val="20"/>
              </w:rPr>
            </w:pPr>
            <w:r w:rsidRPr="005D1AEE">
              <w:rPr>
                <w:rFonts w:ascii="Times New Roman" w:hAnsi="Times New Roman" w:cs="Times New Roman"/>
                <w:sz w:val="20"/>
                <w:szCs w:val="20"/>
              </w:rPr>
              <w:t>In</w:t>
            </w:r>
            <w:r w:rsidRPr="005D1AEE">
              <w:rPr>
                <w:rFonts w:ascii="Times New Roman" w:hAnsi="Times New Roman" w:cs="Times New Roman"/>
                <w:sz w:val="20"/>
                <w:szCs w:val="20"/>
              </w:rPr>
              <w:tab/>
            </w:r>
            <w:r w:rsidR="005D1AEE" w:rsidRPr="005D1AEE">
              <w:rPr>
                <w:rFonts w:ascii="Times New Roman" w:hAnsi="Times New Roman" w:cs="Times New Roman"/>
                <w:sz w:val="20"/>
                <w:szCs w:val="20"/>
              </w:rPr>
              <w:t xml:space="preserve"> </w:t>
            </w:r>
            <w:r w:rsidRPr="005D1AEE">
              <w:rPr>
                <w:rFonts w:ascii="Times New Roman" w:hAnsi="Times New Roman" w:cs="Times New Roman"/>
                <w:sz w:val="20"/>
                <w:szCs w:val="20"/>
              </w:rPr>
              <w:t>what</w:t>
            </w:r>
            <w:r w:rsidRPr="005D1AEE">
              <w:rPr>
                <w:rFonts w:ascii="Times New Roman" w:hAnsi="Times New Roman" w:cs="Times New Roman"/>
                <w:sz w:val="20"/>
                <w:szCs w:val="20"/>
              </w:rPr>
              <w:tab/>
            </w:r>
            <w:r w:rsidR="005D1AEE" w:rsidRPr="005D1AEE">
              <w:rPr>
                <w:rFonts w:ascii="Times New Roman" w:hAnsi="Times New Roman" w:cs="Times New Roman"/>
                <w:sz w:val="20"/>
                <w:szCs w:val="20"/>
              </w:rPr>
              <w:t xml:space="preserve"> </w:t>
            </w:r>
            <w:r w:rsidRPr="005D1AEE">
              <w:rPr>
                <w:rFonts w:ascii="Times New Roman" w:hAnsi="Times New Roman" w:cs="Times New Roman"/>
                <w:sz w:val="20"/>
                <w:szCs w:val="20"/>
              </w:rPr>
              <w:t>ways</w:t>
            </w:r>
            <w:r w:rsidR="005D1AEE" w:rsidRPr="005D1AEE">
              <w:rPr>
                <w:rFonts w:ascii="Times New Roman" w:hAnsi="Times New Roman" w:cs="Times New Roman"/>
                <w:sz w:val="20"/>
                <w:szCs w:val="20"/>
              </w:rPr>
              <w:t xml:space="preserve"> </w:t>
            </w:r>
            <w:r w:rsidRPr="005D1AEE">
              <w:rPr>
                <w:rFonts w:ascii="Times New Roman" w:hAnsi="Times New Roman" w:cs="Times New Roman"/>
                <w:sz w:val="20"/>
                <w:szCs w:val="20"/>
              </w:rPr>
              <w:tab/>
              <w:t>does</w:t>
            </w:r>
            <w:r w:rsidRPr="005D1AEE">
              <w:rPr>
                <w:rFonts w:ascii="Times New Roman" w:hAnsi="Times New Roman" w:cs="Times New Roman"/>
                <w:sz w:val="20"/>
                <w:szCs w:val="20"/>
              </w:rPr>
              <w:tab/>
            </w:r>
            <w:r w:rsidR="005D1AEE" w:rsidRPr="005D1AEE">
              <w:rPr>
                <w:rFonts w:ascii="Times New Roman" w:hAnsi="Times New Roman" w:cs="Times New Roman"/>
                <w:sz w:val="20"/>
                <w:szCs w:val="20"/>
              </w:rPr>
              <w:t xml:space="preserve"> </w:t>
            </w:r>
            <w:r w:rsidRPr="005D1AEE">
              <w:rPr>
                <w:rFonts w:ascii="Times New Roman" w:hAnsi="Times New Roman" w:cs="Times New Roman"/>
                <w:sz w:val="20"/>
                <w:szCs w:val="20"/>
              </w:rPr>
              <w:t>inequality</w:t>
            </w:r>
            <w:r w:rsidR="005D1AEE" w:rsidRPr="005D1AEE">
              <w:rPr>
                <w:rFonts w:ascii="Times New Roman" w:hAnsi="Times New Roman" w:cs="Times New Roman"/>
                <w:sz w:val="20"/>
                <w:szCs w:val="20"/>
              </w:rPr>
              <w:t xml:space="preserve"> </w:t>
            </w:r>
            <w:r w:rsidRPr="005D1AEE">
              <w:rPr>
                <w:rFonts w:ascii="Times New Roman" w:hAnsi="Times New Roman" w:cs="Times New Roman"/>
                <w:sz w:val="20"/>
                <w:szCs w:val="20"/>
              </w:rPr>
              <w:tab/>
              <w:t>motivate</w:t>
            </w:r>
          </w:p>
          <w:p w14:paraId="6AC68E51" w14:textId="77777777" w:rsidR="006644E7" w:rsidRPr="00AB319D" w:rsidRDefault="00EC38CD" w:rsidP="005D1AEE">
            <w:pPr>
              <w:spacing w:after="0" w:line="259" w:lineRule="auto"/>
              <w:ind w:left="358" w:firstLine="0"/>
              <w:jc w:val="left"/>
              <w:rPr>
                <w:rFonts w:ascii="Times New Roman" w:hAnsi="Times New Roman" w:cs="Times New Roman"/>
                <w:sz w:val="20"/>
                <w:szCs w:val="20"/>
              </w:rPr>
            </w:pPr>
            <w:r w:rsidRPr="00AB319D">
              <w:rPr>
                <w:rFonts w:ascii="Times New Roman" w:hAnsi="Times New Roman" w:cs="Times New Roman"/>
                <w:sz w:val="20"/>
                <w:szCs w:val="20"/>
              </w:rPr>
              <w:t xml:space="preserve">(marginalised) actors to innovate or participate in the innovation process (Xavier-Oliveira </w:t>
            </w:r>
            <w:r w:rsidRPr="00B813B4">
              <w:rPr>
                <w:rFonts w:ascii="Times New Roman" w:hAnsi="Times New Roman" w:cs="Times New Roman"/>
                <w:i/>
                <w:iCs/>
                <w:sz w:val="20"/>
                <w:szCs w:val="20"/>
              </w:rPr>
              <w:t>et al</w:t>
            </w:r>
            <w:r w:rsidRPr="00AB319D">
              <w:rPr>
                <w:rFonts w:ascii="Times New Roman" w:hAnsi="Times New Roman" w:cs="Times New Roman"/>
                <w:sz w:val="20"/>
                <w:szCs w:val="20"/>
              </w:rPr>
              <w:t>., 2015)?</w:t>
            </w:r>
          </w:p>
        </w:tc>
      </w:tr>
      <w:tr w:rsidR="006644E7" w:rsidRPr="001E2334" w14:paraId="51BD0D08" w14:textId="77777777" w:rsidTr="001E2334">
        <w:trPr>
          <w:trHeight w:val="1340"/>
        </w:trPr>
        <w:tc>
          <w:tcPr>
            <w:tcW w:w="4562" w:type="dxa"/>
            <w:tcBorders>
              <w:top w:val="nil"/>
              <w:left w:val="nil"/>
              <w:bottom w:val="nil"/>
              <w:right w:val="nil"/>
            </w:tcBorders>
          </w:tcPr>
          <w:p w14:paraId="082C612D" w14:textId="57FD33A2" w:rsidR="006644E7" w:rsidRPr="00AB319D" w:rsidRDefault="00EC38CD" w:rsidP="00F176B2">
            <w:pPr>
              <w:spacing w:after="0" w:line="259" w:lineRule="auto"/>
              <w:ind w:left="73" w:firstLine="0"/>
              <w:jc w:val="left"/>
              <w:rPr>
                <w:rFonts w:ascii="Times New Roman" w:hAnsi="Times New Roman" w:cs="Times New Roman"/>
                <w:sz w:val="20"/>
                <w:szCs w:val="20"/>
              </w:rPr>
            </w:pPr>
            <w:r w:rsidRPr="00AB319D">
              <w:rPr>
                <w:rFonts w:ascii="Times New Roman" w:hAnsi="Times New Roman" w:cs="Times New Roman"/>
                <w:sz w:val="20"/>
                <w:szCs w:val="20"/>
              </w:rPr>
              <w:t xml:space="preserve">Causal scenario III – </w:t>
            </w:r>
            <w:r w:rsidR="00AB319D">
              <w:rPr>
                <w:rFonts w:ascii="Times New Roman" w:hAnsi="Times New Roman" w:cs="Times New Roman"/>
                <w:sz w:val="20"/>
                <w:szCs w:val="20"/>
              </w:rPr>
              <w:t>i</w:t>
            </w:r>
            <w:r w:rsidRPr="00AB319D">
              <w:rPr>
                <w:rFonts w:ascii="Times New Roman" w:hAnsi="Times New Roman" w:cs="Times New Roman"/>
                <w:sz w:val="20"/>
                <w:szCs w:val="20"/>
              </w:rPr>
              <w:t>nnovation ameliorates inequality</w:t>
            </w:r>
          </w:p>
        </w:tc>
        <w:tc>
          <w:tcPr>
            <w:tcW w:w="4111" w:type="dxa"/>
            <w:tcBorders>
              <w:top w:val="nil"/>
              <w:left w:val="nil"/>
              <w:bottom w:val="nil"/>
              <w:right w:val="nil"/>
            </w:tcBorders>
            <w:vAlign w:val="bottom"/>
          </w:tcPr>
          <w:p w14:paraId="2998BA24" w14:textId="1BA4C936" w:rsidR="006644E7" w:rsidRPr="00AB319D" w:rsidRDefault="00EC38CD" w:rsidP="00F176B2">
            <w:pPr>
              <w:numPr>
                <w:ilvl w:val="0"/>
                <w:numId w:val="5"/>
              </w:numPr>
              <w:spacing w:after="140" w:line="240" w:lineRule="auto"/>
              <w:ind w:hanging="123"/>
              <w:jc w:val="left"/>
              <w:rPr>
                <w:rFonts w:ascii="Times New Roman" w:hAnsi="Times New Roman" w:cs="Times New Roman"/>
                <w:sz w:val="20"/>
                <w:szCs w:val="20"/>
              </w:rPr>
            </w:pPr>
            <w:r w:rsidRPr="00AB319D">
              <w:rPr>
                <w:rFonts w:ascii="Times New Roman" w:hAnsi="Times New Roman" w:cs="Times New Roman"/>
                <w:sz w:val="20"/>
                <w:szCs w:val="20"/>
              </w:rPr>
              <w:t>How does innovation enable equality, inclusive competence building and social mobility (Lundvall, 2002</w:t>
            </w:r>
            <w:r w:rsidR="00B813B4">
              <w:rPr>
                <w:rFonts w:ascii="Times New Roman" w:hAnsi="Times New Roman" w:cs="Times New Roman"/>
                <w:sz w:val="20"/>
                <w:szCs w:val="20"/>
              </w:rPr>
              <w:t>;</w:t>
            </w:r>
            <w:r w:rsidRPr="00AB319D">
              <w:rPr>
                <w:rFonts w:ascii="Times New Roman" w:hAnsi="Times New Roman" w:cs="Times New Roman"/>
                <w:sz w:val="20"/>
                <w:szCs w:val="20"/>
              </w:rPr>
              <w:t xml:space="preserve"> Xavier-Oliveira </w:t>
            </w:r>
            <w:r w:rsidRPr="00B813B4">
              <w:rPr>
                <w:rFonts w:ascii="Times New Roman" w:hAnsi="Times New Roman" w:cs="Times New Roman"/>
                <w:i/>
                <w:iCs/>
                <w:sz w:val="20"/>
                <w:szCs w:val="20"/>
              </w:rPr>
              <w:t>et al.</w:t>
            </w:r>
            <w:r w:rsidRPr="00AB319D">
              <w:rPr>
                <w:rFonts w:ascii="Times New Roman" w:hAnsi="Times New Roman" w:cs="Times New Roman"/>
                <w:sz w:val="20"/>
                <w:szCs w:val="20"/>
              </w:rPr>
              <w:t>, 2015)?</w:t>
            </w:r>
          </w:p>
          <w:p w14:paraId="6329B2CB" w14:textId="6571172E" w:rsidR="006644E7" w:rsidRPr="00AB319D" w:rsidRDefault="00EC38CD" w:rsidP="00F176B2">
            <w:pPr>
              <w:numPr>
                <w:ilvl w:val="0"/>
                <w:numId w:val="5"/>
              </w:numPr>
              <w:spacing w:after="0" w:line="259" w:lineRule="auto"/>
              <w:ind w:hanging="123"/>
              <w:jc w:val="left"/>
              <w:rPr>
                <w:rFonts w:ascii="Times New Roman" w:hAnsi="Times New Roman" w:cs="Times New Roman"/>
                <w:sz w:val="20"/>
                <w:szCs w:val="20"/>
              </w:rPr>
            </w:pPr>
            <w:r w:rsidRPr="00AB319D">
              <w:rPr>
                <w:rFonts w:ascii="Times New Roman" w:hAnsi="Times New Roman" w:cs="Times New Roman"/>
                <w:sz w:val="20"/>
                <w:szCs w:val="20"/>
              </w:rPr>
              <w:t xml:space="preserve">Do (inclusive) innovation policies ameliorate inequality (Zehavi and </w:t>
            </w:r>
            <w:proofErr w:type="spellStart"/>
            <w:r w:rsidRPr="00AB319D">
              <w:rPr>
                <w:rFonts w:ascii="Times New Roman" w:hAnsi="Times New Roman" w:cs="Times New Roman"/>
                <w:sz w:val="20"/>
                <w:szCs w:val="20"/>
              </w:rPr>
              <w:t>Breznitz</w:t>
            </w:r>
            <w:proofErr w:type="spellEnd"/>
            <w:r w:rsidRPr="00AB319D">
              <w:rPr>
                <w:rFonts w:ascii="Times New Roman" w:hAnsi="Times New Roman" w:cs="Times New Roman"/>
                <w:sz w:val="20"/>
                <w:szCs w:val="20"/>
              </w:rPr>
              <w:t>, 2017</w:t>
            </w:r>
            <w:r w:rsidR="00B813B4">
              <w:rPr>
                <w:rFonts w:ascii="Times New Roman" w:hAnsi="Times New Roman" w:cs="Times New Roman"/>
                <w:sz w:val="20"/>
                <w:szCs w:val="20"/>
              </w:rPr>
              <w:t>;</w:t>
            </w:r>
            <w:r w:rsidRPr="00AB319D">
              <w:rPr>
                <w:rFonts w:ascii="Times New Roman" w:hAnsi="Times New Roman" w:cs="Times New Roman"/>
                <w:sz w:val="20"/>
                <w:szCs w:val="20"/>
              </w:rPr>
              <w:t xml:space="preserve"> </w:t>
            </w:r>
            <w:proofErr w:type="spellStart"/>
            <w:r w:rsidRPr="00AB319D">
              <w:rPr>
                <w:rFonts w:ascii="Times New Roman" w:hAnsi="Times New Roman" w:cs="Times New Roman"/>
                <w:sz w:val="20"/>
                <w:szCs w:val="20"/>
              </w:rPr>
              <w:t>Schot</w:t>
            </w:r>
            <w:proofErr w:type="spellEnd"/>
            <w:r w:rsidRPr="00AB319D">
              <w:rPr>
                <w:rFonts w:ascii="Times New Roman" w:hAnsi="Times New Roman" w:cs="Times New Roman"/>
                <w:sz w:val="20"/>
                <w:szCs w:val="20"/>
              </w:rPr>
              <w:t xml:space="preserve"> and </w:t>
            </w:r>
            <w:proofErr w:type="spellStart"/>
            <w:r w:rsidRPr="00AB319D">
              <w:rPr>
                <w:rFonts w:ascii="Times New Roman" w:hAnsi="Times New Roman" w:cs="Times New Roman"/>
                <w:sz w:val="20"/>
                <w:szCs w:val="20"/>
              </w:rPr>
              <w:t>Steinmueller</w:t>
            </w:r>
            <w:proofErr w:type="spellEnd"/>
            <w:r w:rsidRPr="00AB319D">
              <w:rPr>
                <w:rFonts w:ascii="Times New Roman" w:hAnsi="Times New Roman" w:cs="Times New Roman"/>
                <w:sz w:val="20"/>
                <w:szCs w:val="20"/>
              </w:rPr>
              <w:t>, 2018)?</w:t>
            </w:r>
          </w:p>
        </w:tc>
      </w:tr>
      <w:tr w:rsidR="006644E7" w:rsidRPr="001E2334" w14:paraId="1AD43938" w14:textId="77777777" w:rsidTr="001E2334">
        <w:trPr>
          <w:trHeight w:val="1188"/>
        </w:trPr>
        <w:tc>
          <w:tcPr>
            <w:tcW w:w="4562" w:type="dxa"/>
            <w:tcBorders>
              <w:top w:val="nil"/>
              <w:left w:val="nil"/>
              <w:bottom w:val="single" w:sz="3" w:space="0" w:color="000000"/>
              <w:right w:val="nil"/>
            </w:tcBorders>
          </w:tcPr>
          <w:p w14:paraId="5CA9CC56" w14:textId="0AA470D0" w:rsidR="006644E7" w:rsidRPr="00AB319D" w:rsidRDefault="00EC38CD" w:rsidP="00F176B2">
            <w:pPr>
              <w:spacing w:after="0" w:line="259" w:lineRule="auto"/>
              <w:ind w:left="73" w:firstLine="0"/>
              <w:jc w:val="left"/>
              <w:rPr>
                <w:rFonts w:ascii="Times New Roman" w:hAnsi="Times New Roman" w:cs="Times New Roman"/>
                <w:sz w:val="20"/>
                <w:szCs w:val="20"/>
              </w:rPr>
            </w:pPr>
            <w:r w:rsidRPr="00AB319D">
              <w:rPr>
                <w:rFonts w:ascii="Times New Roman" w:hAnsi="Times New Roman" w:cs="Times New Roman"/>
                <w:sz w:val="20"/>
                <w:szCs w:val="20"/>
              </w:rPr>
              <w:t xml:space="preserve">Causal scenario IV – </w:t>
            </w:r>
            <w:r w:rsidR="00AB319D">
              <w:rPr>
                <w:rFonts w:ascii="Times New Roman" w:hAnsi="Times New Roman" w:cs="Times New Roman"/>
                <w:sz w:val="20"/>
                <w:szCs w:val="20"/>
              </w:rPr>
              <w:t>i</w:t>
            </w:r>
            <w:r w:rsidRPr="00AB319D">
              <w:rPr>
                <w:rFonts w:ascii="Times New Roman" w:hAnsi="Times New Roman" w:cs="Times New Roman"/>
                <w:sz w:val="20"/>
                <w:szCs w:val="20"/>
              </w:rPr>
              <w:t>nequality hampers innovation</w:t>
            </w:r>
          </w:p>
        </w:tc>
        <w:tc>
          <w:tcPr>
            <w:tcW w:w="4111" w:type="dxa"/>
            <w:tcBorders>
              <w:top w:val="nil"/>
              <w:left w:val="nil"/>
              <w:bottom w:val="single" w:sz="3" w:space="0" w:color="000000"/>
              <w:right w:val="nil"/>
            </w:tcBorders>
            <w:vAlign w:val="bottom"/>
          </w:tcPr>
          <w:p w14:paraId="7910F6AD" w14:textId="30BF0BDF" w:rsidR="006644E7" w:rsidRPr="00AB319D" w:rsidRDefault="00EC38CD" w:rsidP="00F176B2">
            <w:pPr>
              <w:spacing w:after="0" w:line="259" w:lineRule="auto"/>
              <w:ind w:left="358" w:hanging="123"/>
              <w:jc w:val="left"/>
              <w:rPr>
                <w:rFonts w:ascii="Times New Roman" w:hAnsi="Times New Roman" w:cs="Times New Roman"/>
                <w:sz w:val="20"/>
                <w:szCs w:val="20"/>
              </w:rPr>
            </w:pPr>
            <w:r w:rsidRPr="00AB319D">
              <w:rPr>
                <w:rFonts w:ascii="Times New Roman" w:hAnsi="Times New Roman" w:cs="Times New Roman"/>
                <w:sz w:val="20"/>
                <w:szCs w:val="20"/>
              </w:rPr>
              <w:t>• How does rising inequality, including wealth concentration, shape the nature, direction, success and failure of innovative activity (</w:t>
            </w:r>
            <w:proofErr w:type="spellStart"/>
            <w:r w:rsidRPr="00AB319D">
              <w:rPr>
                <w:rFonts w:ascii="Times New Roman" w:hAnsi="Times New Roman" w:cs="Times New Roman"/>
                <w:sz w:val="20"/>
                <w:szCs w:val="20"/>
              </w:rPr>
              <w:t>Yanadori</w:t>
            </w:r>
            <w:proofErr w:type="spellEnd"/>
            <w:r w:rsidRPr="00AB319D">
              <w:rPr>
                <w:rFonts w:ascii="Times New Roman" w:hAnsi="Times New Roman" w:cs="Times New Roman"/>
                <w:sz w:val="20"/>
                <w:szCs w:val="20"/>
              </w:rPr>
              <w:t xml:space="preserve"> and Cui, 2013</w:t>
            </w:r>
            <w:r w:rsidR="00B813B4">
              <w:rPr>
                <w:rFonts w:ascii="Times New Roman" w:hAnsi="Times New Roman" w:cs="Times New Roman"/>
                <w:sz w:val="20"/>
                <w:szCs w:val="20"/>
              </w:rPr>
              <w:t>;</w:t>
            </w:r>
            <w:r w:rsidRPr="00AB319D">
              <w:rPr>
                <w:rFonts w:ascii="Times New Roman" w:hAnsi="Times New Roman" w:cs="Times New Roman"/>
                <w:sz w:val="20"/>
                <w:szCs w:val="20"/>
              </w:rPr>
              <w:t xml:space="preserve"> Jung et al., 2018</w:t>
            </w:r>
            <w:r w:rsidR="00B813B4">
              <w:rPr>
                <w:rFonts w:ascii="Times New Roman" w:hAnsi="Times New Roman" w:cs="Times New Roman"/>
                <w:sz w:val="20"/>
                <w:szCs w:val="20"/>
              </w:rPr>
              <w:t>;</w:t>
            </w:r>
            <w:r w:rsidRPr="00AB319D">
              <w:rPr>
                <w:rFonts w:ascii="Times New Roman" w:hAnsi="Times New Roman" w:cs="Times New Roman"/>
                <w:sz w:val="20"/>
                <w:szCs w:val="20"/>
              </w:rPr>
              <w:t xml:space="preserve"> </w:t>
            </w:r>
            <w:proofErr w:type="spellStart"/>
            <w:r w:rsidRPr="00AB319D">
              <w:rPr>
                <w:rFonts w:ascii="Times New Roman" w:hAnsi="Times New Roman" w:cs="Times New Roman"/>
                <w:sz w:val="20"/>
                <w:szCs w:val="20"/>
              </w:rPr>
              <w:t>Nakara</w:t>
            </w:r>
            <w:proofErr w:type="spellEnd"/>
            <w:r w:rsidRPr="00AB319D">
              <w:rPr>
                <w:rFonts w:ascii="Times New Roman" w:hAnsi="Times New Roman" w:cs="Times New Roman"/>
                <w:sz w:val="20"/>
                <w:szCs w:val="20"/>
              </w:rPr>
              <w:t xml:space="preserve"> </w:t>
            </w:r>
            <w:r w:rsidRPr="00B813B4">
              <w:rPr>
                <w:rFonts w:ascii="Times New Roman" w:hAnsi="Times New Roman" w:cs="Times New Roman"/>
                <w:i/>
                <w:iCs/>
                <w:sz w:val="20"/>
                <w:szCs w:val="20"/>
              </w:rPr>
              <w:t>et al</w:t>
            </w:r>
            <w:r w:rsidRPr="00AB319D">
              <w:rPr>
                <w:rFonts w:ascii="Times New Roman" w:hAnsi="Times New Roman" w:cs="Times New Roman"/>
                <w:sz w:val="20"/>
                <w:szCs w:val="20"/>
              </w:rPr>
              <w:t>., 2019</w:t>
            </w:r>
            <w:proofErr w:type="gramStart"/>
            <w:r w:rsidRPr="00AB319D">
              <w:rPr>
                <w:rFonts w:ascii="Times New Roman" w:hAnsi="Times New Roman" w:cs="Times New Roman"/>
                <w:sz w:val="20"/>
                <w:szCs w:val="20"/>
              </w:rPr>
              <w:t>) ?</w:t>
            </w:r>
            <w:proofErr w:type="gramEnd"/>
          </w:p>
        </w:tc>
      </w:tr>
    </w:tbl>
    <w:p w14:paraId="51AA445C" w14:textId="77777777" w:rsidR="00AB319D" w:rsidRDefault="00AB319D" w:rsidP="00F176B2">
      <w:pPr>
        <w:tabs>
          <w:tab w:val="center" w:pos="4676"/>
        </w:tabs>
        <w:spacing w:after="3" w:line="259" w:lineRule="auto"/>
        <w:ind w:left="625" w:hanging="10"/>
        <w:jc w:val="left"/>
        <w:rPr>
          <w:rFonts w:ascii="Times New Roman" w:hAnsi="Times New Roman" w:cs="Times New Roman"/>
          <w:sz w:val="11"/>
          <w:szCs w:val="18"/>
        </w:rPr>
      </w:pPr>
    </w:p>
    <w:p w14:paraId="797738E0" w14:textId="77777777" w:rsidR="00AB319D" w:rsidRDefault="00AB319D" w:rsidP="00F176B2">
      <w:pPr>
        <w:tabs>
          <w:tab w:val="center" w:pos="4676"/>
        </w:tabs>
        <w:spacing w:after="3" w:line="259" w:lineRule="auto"/>
        <w:ind w:left="625" w:hanging="10"/>
        <w:jc w:val="left"/>
        <w:rPr>
          <w:rFonts w:ascii="Times New Roman" w:hAnsi="Times New Roman" w:cs="Times New Roman"/>
          <w:sz w:val="11"/>
          <w:szCs w:val="18"/>
        </w:rPr>
      </w:pPr>
    </w:p>
    <w:p w14:paraId="5AA3E23F" w14:textId="6DCDE800" w:rsidR="006644E7" w:rsidRPr="00AB319D" w:rsidRDefault="00EC38CD" w:rsidP="00F176B2">
      <w:pPr>
        <w:tabs>
          <w:tab w:val="center" w:pos="4676"/>
        </w:tabs>
        <w:spacing w:after="3" w:line="259" w:lineRule="auto"/>
        <w:ind w:left="625" w:hanging="10"/>
        <w:jc w:val="left"/>
        <w:rPr>
          <w:rFonts w:ascii="Times New Roman" w:hAnsi="Times New Roman" w:cs="Times New Roman"/>
          <w:szCs w:val="24"/>
        </w:rPr>
      </w:pPr>
      <w:r w:rsidRPr="00AB319D">
        <w:rPr>
          <w:rFonts w:ascii="Times New Roman" w:hAnsi="Times New Roman" w:cs="Times New Roman"/>
          <w:b/>
          <w:bCs/>
          <w:szCs w:val="24"/>
        </w:rPr>
        <w:t>Source:</w:t>
      </w:r>
      <w:r w:rsidRPr="00AB319D">
        <w:rPr>
          <w:rFonts w:ascii="Times New Roman" w:hAnsi="Times New Roman" w:cs="Times New Roman"/>
          <w:szCs w:val="24"/>
        </w:rPr>
        <w:t xml:space="preserve"> own elaboration</w:t>
      </w:r>
      <w:r w:rsidR="006B38CD" w:rsidRPr="00AB319D">
        <w:rPr>
          <w:rFonts w:ascii="Times New Roman" w:hAnsi="Times New Roman" w:cs="Times New Roman"/>
          <w:szCs w:val="24"/>
        </w:rPr>
        <w:tab/>
      </w:r>
    </w:p>
    <w:p w14:paraId="0F4A474E" w14:textId="77777777" w:rsidR="00AB319D" w:rsidRPr="003E6479" w:rsidRDefault="00AB319D" w:rsidP="00F176B2">
      <w:pPr>
        <w:tabs>
          <w:tab w:val="center" w:pos="4676"/>
        </w:tabs>
        <w:spacing w:after="3" w:line="259" w:lineRule="auto"/>
        <w:ind w:left="625" w:hanging="10"/>
        <w:jc w:val="left"/>
        <w:rPr>
          <w:rFonts w:ascii="Times New Roman" w:hAnsi="Times New Roman" w:cs="Times New Roman"/>
          <w:sz w:val="20"/>
          <w:szCs w:val="18"/>
        </w:rPr>
      </w:pPr>
    </w:p>
    <w:p w14:paraId="0BFFB47D" w14:textId="2D8FEC05" w:rsidR="006644E7" w:rsidRPr="00B31DE2" w:rsidRDefault="00EC38CD" w:rsidP="00F176B2">
      <w:pPr>
        <w:pStyle w:val="Heading2"/>
        <w:tabs>
          <w:tab w:val="center" w:pos="1355"/>
        </w:tabs>
        <w:ind w:left="-15" w:firstLine="0"/>
        <w:rPr>
          <w:rFonts w:ascii="Times New Roman" w:hAnsi="Times New Roman" w:cs="Times New Roman"/>
          <w:b/>
          <w:bCs/>
          <w:i/>
          <w:iCs/>
          <w:sz w:val="28"/>
          <w:szCs w:val="28"/>
        </w:rPr>
      </w:pPr>
      <w:r w:rsidRPr="00B31DE2">
        <w:rPr>
          <w:rFonts w:ascii="Times New Roman" w:hAnsi="Times New Roman" w:cs="Times New Roman"/>
          <w:b/>
          <w:bCs/>
          <w:i/>
          <w:iCs/>
          <w:sz w:val="28"/>
          <w:szCs w:val="28"/>
        </w:rPr>
        <w:t>Limitations</w:t>
      </w:r>
    </w:p>
    <w:p w14:paraId="6BBBE5B1" w14:textId="75278CDF" w:rsidR="006644E7" w:rsidRPr="001E2334" w:rsidRDefault="00EC38CD" w:rsidP="00F176B2">
      <w:pPr>
        <w:spacing w:line="396" w:lineRule="auto"/>
        <w:ind w:left="-15" w:right="2" w:firstLine="0"/>
        <w:jc w:val="left"/>
        <w:rPr>
          <w:rFonts w:ascii="Times New Roman" w:hAnsi="Times New Roman" w:cs="Times New Roman"/>
          <w:szCs w:val="24"/>
        </w:rPr>
      </w:pPr>
      <w:r w:rsidRPr="001E2334">
        <w:rPr>
          <w:rFonts w:ascii="Times New Roman" w:hAnsi="Times New Roman" w:cs="Times New Roman"/>
          <w:szCs w:val="24"/>
        </w:rPr>
        <w:t xml:space="preserve">As is the case with every study, this review could not escape the rule of limitations. By using the scholarly database with the most entries (Scopus), the analysis may have, </w:t>
      </w:r>
      <w:r w:rsidRPr="001E2334">
        <w:rPr>
          <w:rFonts w:ascii="Times New Roman" w:hAnsi="Times New Roman" w:cs="Times New Roman"/>
          <w:szCs w:val="24"/>
        </w:rPr>
        <w:lastRenderedPageBreak/>
        <w:t xml:space="preserve">unintentionally, overlooked a few studies which are not included in this database. Similarly, </w:t>
      </w:r>
      <w:r w:rsidR="00B31DE2">
        <w:rPr>
          <w:rFonts w:ascii="Times New Roman" w:hAnsi="Times New Roman" w:cs="Times New Roman"/>
          <w:szCs w:val="24"/>
        </w:rPr>
        <w:t>because of</w:t>
      </w:r>
      <w:r w:rsidRPr="001E2334">
        <w:rPr>
          <w:rFonts w:ascii="Times New Roman" w:hAnsi="Times New Roman" w:cs="Times New Roman"/>
          <w:szCs w:val="24"/>
        </w:rPr>
        <w:t xml:space="preserve"> its epistemological aims, methodological criteria, and the sheer number of papers under review (166), the paper did not consider conceptual and grey literature (e.g.</w:t>
      </w:r>
      <w:r w:rsidR="00B31DE2">
        <w:rPr>
          <w:rFonts w:ascii="Times New Roman" w:hAnsi="Times New Roman" w:cs="Times New Roman"/>
          <w:szCs w:val="24"/>
        </w:rPr>
        <w:t>,</w:t>
      </w:r>
      <w:r w:rsidRPr="001E2334">
        <w:rPr>
          <w:rFonts w:ascii="Times New Roman" w:hAnsi="Times New Roman" w:cs="Times New Roman"/>
          <w:szCs w:val="24"/>
        </w:rPr>
        <w:t xml:space="preserve"> books, book chapters and policy reports). In addition, the review process made no extensive use of advanced bibliometric methods. This was </w:t>
      </w:r>
      <w:r w:rsidR="00B31DE2">
        <w:rPr>
          <w:rFonts w:ascii="Times New Roman" w:hAnsi="Times New Roman" w:cs="Times New Roman"/>
          <w:szCs w:val="24"/>
        </w:rPr>
        <w:t>because</w:t>
      </w:r>
      <w:r w:rsidRPr="001E2334">
        <w:rPr>
          <w:rFonts w:ascii="Times New Roman" w:hAnsi="Times New Roman" w:cs="Times New Roman"/>
          <w:szCs w:val="24"/>
        </w:rPr>
        <w:t xml:space="preserve"> a bibliographical coupling and co-citation analysis, which was conducted in the early phases of the review process (albeit not reported in this paper), added very little that was new to the analysis. In fact, it illustrated that, if uncritically applied, an ostensibly neutral method exhibits a systematic bias towards </w:t>
      </w:r>
      <w:r w:rsidR="00B31DE2" w:rsidRPr="00B31DE2">
        <w:rPr>
          <w:rFonts w:ascii="Times New Roman" w:hAnsi="Times New Roman" w:cs="Times New Roman"/>
          <w:szCs w:val="24"/>
        </w:rPr>
        <w:t>‘</w:t>
      </w:r>
      <w:r w:rsidRPr="00B31DE2">
        <w:rPr>
          <w:rFonts w:ascii="Times New Roman" w:hAnsi="Times New Roman" w:cs="Times New Roman"/>
          <w:szCs w:val="24"/>
        </w:rPr>
        <w:t>the skewed few</w:t>
      </w:r>
      <w:r w:rsidR="00B31DE2" w:rsidRPr="00B31DE2">
        <w:rPr>
          <w:rFonts w:ascii="Times New Roman" w:hAnsi="Times New Roman" w:cs="Times New Roman"/>
          <w:szCs w:val="24"/>
        </w:rPr>
        <w:t>’</w:t>
      </w:r>
      <w:r w:rsidRPr="001E2334">
        <w:rPr>
          <w:rFonts w:ascii="Times New Roman" w:hAnsi="Times New Roman" w:cs="Times New Roman"/>
          <w:szCs w:val="24"/>
        </w:rPr>
        <w:t xml:space="preserve"> (Macdonald and Kam, 2011), namely mainstream economic research on innovation and inequality. Despite this, future reviews could make use of bibliometric tools as one of the means by which to assess the extent to which a narrow mono-disciplinary perspective prevails in the more recent (i.e.</w:t>
      </w:r>
      <w:r w:rsidR="00B31DE2">
        <w:rPr>
          <w:rFonts w:ascii="Times New Roman" w:hAnsi="Times New Roman" w:cs="Times New Roman"/>
          <w:szCs w:val="24"/>
        </w:rPr>
        <w:t>,</w:t>
      </w:r>
      <w:r w:rsidRPr="001E2334">
        <w:rPr>
          <w:rFonts w:ascii="Times New Roman" w:hAnsi="Times New Roman" w:cs="Times New Roman"/>
          <w:szCs w:val="24"/>
        </w:rPr>
        <w:t xml:space="preserve"> post-2020) research. This type of analysis can be performed on policy papers and reports. This could help us determine whether policy documents favour certain disciplinary discourses and research streams. These are a few questions that future reviews on innovation and inequality may consider, among several other issues.</w:t>
      </w:r>
    </w:p>
    <w:p w14:paraId="1A6452C8" w14:textId="77777777" w:rsidR="006B38CD" w:rsidRPr="001E2334" w:rsidRDefault="006B38CD" w:rsidP="00F176B2">
      <w:pPr>
        <w:spacing w:line="396" w:lineRule="auto"/>
        <w:ind w:left="-15" w:right="2" w:firstLine="0"/>
        <w:jc w:val="left"/>
        <w:rPr>
          <w:rFonts w:ascii="Times New Roman" w:hAnsi="Times New Roman" w:cs="Times New Roman"/>
          <w:szCs w:val="24"/>
        </w:rPr>
      </w:pPr>
    </w:p>
    <w:p w14:paraId="22679FAE" w14:textId="77777777" w:rsidR="006644E7" w:rsidRPr="001E2334" w:rsidRDefault="00EC38CD" w:rsidP="00F176B2">
      <w:pPr>
        <w:pStyle w:val="Heading2"/>
        <w:ind w:left="-5"/>
        <w:rPr>
          <w:rFonts w:ascii="Times New Roman" w:hAnsi="Times New Roman" w:cs="Times New Roman"/>
          <w:b/>
          <w:bCs/>
          <w:sz w:val="24"/>
          <w:szCs w:val="24"/>
        </w:rPr>
      </w:pPr>
      <w:r w:rsidRPr="001E2334">
        <w:rPr>
          <w:rFonts w:ascii="Times New Roman" w:hAnsi="Times New Roman" w:cs="Times New Roman"/>
          <w:b/>
          <w:bCs/>
          <w:sz w:val="24"/>
          <w:szCs w:val="24"/>
        </w:rPr>
        <w:t>Acknowledgement</w:t>
      </w:r>
    </w:p>
    <w:p w14:paraId="7C658ABB" w14:textId="29BDF7F5" w:rsidR="006644E7" w:rsidRPr="001E2334" w:rsidRDefault="00EC38CD" w:rsidP="00F176B2">
      <w:pPr>
        <w:spacing w:after="204" w:line="396" w:lineRule="auto"/>
        <w:ind w:left="-15" w:right="-15" w:firstLine="0"/>
        <w:jc w:val="left"/>
        <w:rPr>
          <w:rFonts w:ascii="Times New Roman" w:hAnsi="Times New Roman" w:cs="Times New Roman"/>
          <w:szCs w:val="24"/>
        </w:rPr>
      </w:pPr>
      <w:r w:rsidRPr="001E2334">
        <w:rPr>
          <w:rFonts w:ascii="Times New Roman" w:hAnsi="Times New Roman" w:cs="Times New Roman"/>
          <w:szCs w:val="24"/>
        </w:rPr>
        <w:t xml:space="preserve">I am grateful to Stuart Macdonald and Hans-Jurgen Engelbrecht, as well as to two anonymous reviewers, for helpful comments and suggestions. The paper has also benefitted from the comments and suggestions of a few other people. In alphabetical order, they are </w:t>
      </w:r>
      <w:r w:rsidR="007D6587">
        <w:rPr>
          <w:rFonts w:ascii="Times New Roman" w:hAnsi="Times New Roman" w:cs="Times New Roman"/>
          <w:szCs w:val="24"/>
        </w:rPr>
        <w:t xml:space="preserve">Egbert </w:t>
      </w:r>
      <w:proofErr w:type="spellStart"/>
      <w:r w:rsidR="007D6587">
        <w:rPr>
          <w:rFonts w:ascii="Times New Roman" w:hAnsi="Times New Roman" w:cs="Times New Roman"/>
          <w:szCs w:val="24"/>
        </w:rPr>
        <w:t>Amoncio</w:t>
      </w:r>
      <w:proofErr w:type="spellEnd"/>
      <w:r w:rsidR="007D6587">
        <w:rPr>
          <w:rFonts w:ascii="Times New Roman" w:hAnsi="Times New Roman" w:cs="Times New Roman"/>
          <w:szCs w:val="24"/>
        </w:rPr>
        <w:t xml:space="preserve">, </w:t>
      </w:r>
      <w:r w:rsidR="00C13633" w:rsidRPr="00C13633">
        <w:rPr>
          <w:rFonts w:ascii="Times New Roman" w:hAnsi="Times New Roman" w:cs="Times New Roman"/>
          <w:szCs w:val="24"/>
        </w:rPr>
        <w:t xml:space="preserve">Christian </w:t>
      </w:r>
      <w:proofErr w:type="spellStart"/>
      <w:r w:rsidR="00C13633" w:rsidRPr="00C13633">
        <w:rPr>
          <w:rFonts w:ascii="Times New Roman" w:hAnsi="Times New Roman" w:cs="Times New Roman"/>
          <w:szCs w:val="24"/>
        </w:rPr>
        <w:t>Hüning</w:t>
      </w:r>
      <w:proofErr w:type="spellEnd"/>
      <w:r w:rsidR="00C13633">
        <w:rPr>
          <w:rFonts w:ascii="Times New Roman" w:hAnsi="Times New Roman" w:cs="Times New Roman"/>
          <w:szCs w:val="24"/>
        </w:rPr>
        <w:t xml:space="preserve">, </w:t>
      </w:r>
      <w:r w:rsidR="007D6587">
        <w:rPr>
          <w:rFonts w:ascii="Times New Roman" w:hAnsi="Times New Roman" w:cs="Times New Roman"/>
          <w:szCs w:val="24"/>
        </w:rPr>
        <w:t xml:space="preserve">Marlene </w:t>
      </w:r>
      <w:proofErr w:type="spellStart"/>
      <w:r w:rsidR="007D6587">
        <w:rPr>
          <w:rFonts w:ascii="Times New Roman" w:hAnsi="Times New Roman" w:cs="Times New Roman"/>
          <w:szCs w:val="24"/>
        </w:rPr>
        <w:t>Herz</w:t>
      </w:r>
      <w:proofErr w:type="spellEnd"/>
      <w:r w:rsidR="007D6587">
        <w:rPr>
          <w:rFonts w:ascii="Times New Roman" w:hAnsi="Times New Roman" w:cs="Times New Roman"/>
          <w:szCs w:val="24"/>
        </w:rPr>
        <w:t xml:space="preserve">, </w:t>
      </w:r>
      <w:r w:rsidRPr="001E2334">
        <w:rPr>
          <w:rFonts w:ascii="Times New Roman" w:hAnsi="Times New Roman" w:cs="Times New Roman"/>
          <w:szCs w:val="24"/>
        </w:rPr>
        <w:t>Helen Lawton Smith,</w:t>
      </w:r>
      <w:r w:rsidR="00C13633">
        <w:rPr>
          <w:rFonts w:ascii="Times New Roman" w:hAnsi="Times New Roman" w:cs="Times New Roman"/>
          <w:szCs w:val="24"/>
        </w:rPr>
        <w:t xml:space="preserve"> </w:t>
      </w:r>
      <w:r w:rsidR="00C13633" w:rsidRPr="00C13633">
        <w:rPr>
          <w:rFonts w:ascii="Times New Roman" w:hAnsi="Times New Roman" w:cs="Times New Roman"/>
          <w:szCs w:val="24"/>
        </w:rPr>
        <w:t xml:space="preserve">Leo </w:t>
      </w:r>
      <w:proofErr w:type="spellStart"/>
      <w:r w:rsidR="00C13633" w:rsidRPr="00C13633">
        <w:rPr>
          <w:rFonts w:ascii="Times New Roman" w:hAnsi="Times New Roman" w:cs="Times New Roman"/>
          <w:szCs w:val="24"/>
        </w:rPr>
        <w:t>Leitzinger</w:t>
      </w:r>
      <w:proofErr w:type="spellEnd"/>
      <w:r w:rsidR="00C13633">
        <w:rPr>
          <w:rFonts w:ascii="Times New Roman" w:hAnsi="Times New Roman" w:cs="Times New Roman"/>
          <w:szCs w:val="24"/>
        </w:rPr>
        <w:t xml:space="preserve">, </w:t>
      </w:r>
      <w:r w:rsidR="00C13633" w:rsidRPr="00C13633">
        <w:rPr>
          <w:rFonts w:ascii="Times New Roman" w:hAnsi="Times New Roman" w:cs="Times New Roman"/>
          <w:szCs w:val="24"/>
        </w:rPr>
        <w:t xml:space="preserve">Marius </w:t>
      </w:r>
      <w:proofErr w:type="spellStart"/>
      <w:r w:rsidR="00C13633" w:rsidRPr="00C13633">
        <w:rPr>
          <w:rFonts w:ascii="Times New Roman" w:hAnsi="Times New Roman" w:cs="Times New Roman"/>
          <w:szCs w:val="24"/>
        </w:rPr>
        <w:t>Liebald</w:t>
      </w:r>
      <w:proofErr w:type="spellEnd"/>
      <w:r w:rsidR="00C13633">
        <w:rPr>
          <w:rFonts w:ascii="Times New Roman" w:hAnsi="Times New Roman" w:cs="Times New Roman"/>
          <w:szCs w:val="24"/>
        </w:rPr>
        <w:t xml:space="preserve">, </w:t>
      </w:r>
      <w:r w:rsidRPr="001E2334">
        <w:rPr>
          <w:rFonts w:ascii="Times New Roman" w:hAnsi="Times New Roman" w:cs="Times New Roman"/>
          <w:szCs w:val="24"/>
        </w:rPr>
        <w:t>Klaus Nielsen, Cornelia Storz</w:t>
      </w:r>
      <w:r w:rsidR="007D6587">
        <w:rPr>
          <w:rFonts w:ascii="Times New Roman" w:hAnsi="Times New Roman" w:cs="Times New Roman"/>
          <w:szCs w:val="24"/>
        </w:rPr>
        <w:t>, Fei Wang</w:t>
      </w:r>
      <w:r w:rsidR="0026552A">
        <w:rPr>
          <w:rFonts w:ascii="Times New Roman" w:hAnsi="Times New Roman" w:cs="Times New Roman"/>
          <w:szCs w:val="24"/>
        </w:rPr>
        <w:t xml:space="preserve"> and </w:t>
      </w:r>
      <w:r w:rsidR="007D6587">
        <w:rPr>
          <w:rFonts w:ascii="Times New Roman" w:hAnsi="Times New Roman" w:cs="Times New Roman"/>
          <w:szCs w:val="24"/>
        </w:rPr>
        <w:t>Na Zou</w:t>
      </w:r>
      <w:r w:rsidRPr="001E2334">
        <w:rPr>
          <w:rFonts w:ascii="Times New Roman" w:hAnsi="Times New Roman" w:cs="Times New Roman"/>
          <w:szCs w:val="24"/>
        </w:rPr>
        <w:t>. The usual disclaimer applies – none of the people mentioned here are responsible for any errors or misconceptions in this paper.</w:t>
      </w:r>
    </w:p>
    <w:p w14:paraId="703EBF0D" w14:textId="4689DB71" w:rsidR="006B38CD" w:rsidRDefault="006B38CD" w:rsidP="00F176B2">
      <w:pPr>
        <w:spacing w:after="204" w:line="396" w:lineRule="auto"/>
        <w:ind w:left="-15" w:right="-15" w:firstLine="0"/>
        <w:jc w:val="left"/>
        <w:rPr>
          <w:rFonts w:ascii="Times New Roman" w:hAnsi="Times New Roman" w:cs="Times New Roman"/>
          <w:sz w:val="20"/>
          <w:szCs w:val="18"/>
        </w:rPr>
      </w:pPr>
    </w:p>
    <w:p w14:paraId="31B45844" w14:textId="77777777" w:rsidR="0011080B" w:rsidRPr="003E6479" w:rsidRDefault="0011080B" w:rsidP="00F176B2">
      <w:pPr>
        <w:spacing w:after="204" w:line="396" w:lineRule="auto"/>
        <w:ind w:left="-15" w:right="-15" w:firstLine="0"/>
        <w:jc w:val="left"/>
        <w:rPr>
          <w:rFonts w:ascii="Times New Roman" w:hAnsi="Times New Roman" w:cs="Times New Roman"/>
          <w:sz w:val="20"/>
          <w:szCs w:val="18"/>
        </w:rPr>
      </w:pPr>
    </w:p>
    <w:p w14:paraId="5E8834CC" w14:textId="77777777" w:rsidR="006644E7" w:rsidRPr="001F5651" w:rsidRDefault="00EC38CD" w:rsidP="00F176B2">
      <w:pPr>
        <w:pStyle w:val="Heading1"/>
        <w:spacing w:after="15"/>
        <w:ind w:left="-5"/>
        <w:rPr>
          <w:rFonts w:ascii="Times New Roman" w:hAnsi="Times New Roman" w:cs="Times New Roman"/>
          <w:b/>
          <w:bCs/>
          <w:sz w:val="28"/>
          <w:szCs w:val="18"/>
        </w:rPr>
      </w:pPr>
      <w:r w:rsidRPr="001F5651">
        <w:rPr>
          <w:rFonts w:ascii="Times New Roman" w:hAnsi="Times New Roman" w:cs="Times New Roman"/>
          <w:b/>
          <w:bCs/>
          <w:sz w:val="28"/>
          <w:szCs w:val="18"/>
        </w:rPr>
        <w:t>References</w:t>
      </w:r>
    </w:p>
    <w:p w14:paraId="462EA688" w14:textId="77777777" w:rsidR="00C101CD" w:rsidRPr="003E6479" w:rsidRDefault="00C101CD" w:rsidP="00F176B2">
      <w:pPr>
        <w:ind w:left="229" w:right="2"/>
        <w:jc w:val="left"/>
        <w:rPr>
          <w:rFonts w:ascii="Times New Roman" w:hAnsi="Times New Roman" w:cs="Times New Roman"/>
          <w:sz w:val="20"/>
          <w:szCs w:val="18"/>
        </w:rPr>
      </w:pPr>
    </w:p>
    <w:p w14:paraId="2A5E6288" w14:textId="0443542E"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lastRenderedPageBreak/>
        <w:t>Acemoglu, D. (2002)</w:t>
      </w:r>
      <w:r w:rsidR="001F5651">
        <w:rPr>
          <w:rFonts w:ascii="Times New Roman" w:hAnsi="Times New Roman" w:cs="Times New Roman"/>
          <w:szCs w:val="24"/>
        </w:rPr>
        <w:t xml:space="preserve"> </w:t>
      </w:r>
      <w:r w:rsidRPr="00657964">
        <w:rPr>
          <w:rFonts w:ascii="Times New Roman" w:hAnsi="Times New Roman" w:cs="Times New Roman"/>
          <w:szCs w:val="24"/>
        </w:rPr>
        <w:t xml:space="preserve">‘Technical change, inequality, and the labor market’, </w:t>
      </w:r>
      <w:r w:rsidRPr="00657964">
        <w:rPr>
          <w:rFonts w:ascii="Times New Roman" w:hAnsi="Times New Roman" w:cs="Times New Roman"/>
          <w:i/>
          <w:szCs w:val="24"/>
        </w:rPr>
        <w:t>Journal of Economic Literature</w:t>
      </w:r>
      <w:r w:rsidR="001F5651">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40</w:t>
      </w:r>
      <w:r w:rsidR="001F5651">
        <w:rPr>
          <w:rFonts w:ascii="Times New Roman" w:hAnsi="Times New Roman" w:cs="Times New Roman"/>
          <w:szCs w:val="24"/>
        </w:rPr>
        <w:t xml:space="preserve">, </w:t>
      </w:r>
      <w:r w:rsidRPr="00657964">
        <w:rPr>
          <w:rFonts w:ascii="Times New Roman" w:hAnsi="Times New Roman" w:cs="Times New Roman"/>
          <w:szCs w:val="24"/>
        </w:rPr>
        <w:t xml:space="preserve">1, </w:t>
      </w:r>
      <w:r w:rsidR="001F5651">
        <w:rPr>
          <w:rFonts w:ascii="Times New Roman" w:hAnsi="Times New Roman" w:cs="Times New Roman"/>
          <w:szCs w:val="24"/>
        </w:rPr>
        <w:t>pp.</w:t>
      </w:r>
      <w:r w:rsidRPr="00657964">
        <w:rPr>
          <w:rFonts w:ascii="Times New Roman" w:hAnsi="Times New Roman" w:cs="Times New Roman"/>
          <w:szCs w:val="24"/>
        </w:rPr>
        <w:t>7–72.</w:t>
      </w:r>
    </w:p>
    <w:p w14:paraId="01F6CEE1" w14:textId="5568E948"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Acemoglu, D., Aghion, P. and </w:t>
      </w:r>
      <w:proofErr w:type="spellStart"/>
      <w:r w:rsidRPr="00657964">
        <w:rPr>
          <w:rFonts w:ascii="Times New Roman" w:hAnsi="Times New Roman" w:cs="Times New Roman"/>
          <w:szCs w:val="24"/>
        </w:rPr>
        <w:t>Violante</w:t>
      </w:r>
      <w:proofErr w:type="spellEnd"/>
      <w:r w:rsidRPr="00657964">
        <w:rPr>
          <w:rFonts w:ascii="Times New Roman" w:hAnsi="Times New Roman" w:cs="Times New Roman"/>
          <w:szCs w:val="24"/>
        </w:rPr>
        <w:t xml:space="preserve">, G. (2001) </w:t>
      </w:r>
      <w:r w:rsidR="009B3029">
        <w:rPr>
          <w:rFonts w:ascii="Times New Roman" w:hAnsi="Times New Roman" w:cs="Times New Roman"/>
          <w:szCs w:val="24"/>
        </w:rPr>
        <w:t>‘</w:t>
      </w:r>
      <w:proofErr w:type="spellStart"/>
      <w:r w:rsidRPr="00657964">
        <w:rPr>
          <w:rFonts w:ascii="Times New Roman" w:hAnsi="Times New Roman" w:cs="Times New Roman"/>
          <w:szCs w:val="24"/>
        </w:rPr>
        <w:t>Deunionization</w:t>
      </w:r>
      <w:proofErr w:type="spellEnd"/>
      <w:r w:rsidRPr="00657964">
        <w:rPr>
          <w:rFonts w:ascii="Times New Roman" w:hAnsi="Times New Roman" w:cs="Times New Roman"/>
          <w:szCs w:val="24"/>
        </w:rPr>
        <w:t>, technical change and inequality</w:t>
      </w:r>
      <w:r w:rsidR="009B3029">
        <w:rPr>
          <w:rFonts w:ascii="Times New Roman" w:hAnsi="Times New Roman" w:cs="Times New Roman"/>
          <w:szCs w:val="24"/>
        </w:rPr>
        <w:t>’,</w:t>
      </w:r>
      <w:r w:rsidRPr="00657964">
        <w:rPr>
          <w:rFonts w:ascii="Times New Roman" w:hAnsi="Times New Roman" w:cs="Times New Roman"/>
          <w:i/>
          <w:szCs w:val="24"/>
        </w:rPr>
        <w:t xml:space="preserve"> </w:t>
      </w:r>
      <w:r w:rsidRPr="009B3029">
        <w:rPr>
          <w:rFonts w:ascii="Times New Roman" w:hAnsi="Times New Roman" w:cs="Times New Roman"/>
          <w:i/>
          <w:iCs/>
          <w:szCs w:val="24"/>
        </w:rPr>
        <w:t xml:space="preserve">Carnegie-Rochester </w:t>
      </w:r>
      <w:r w:rsidR="009B3029" w:rsidRPr="009B3029">
        <w:rPr>
          <w:rFonts w:ascii="Times New Roman" w:hAnsi="Times New Roman" w:cs="Times New Roman"/>
          <w:i/>
          <w:iCs/>
          <w:szCs w:val="24"/>
        </w:rPr>
        <w:t>C</w:t>
      </w:r>
      <w:r w:rsidRPr="009B3029">
        <w:rPr>
          <w:rFonts w:ascii="Times New Roman" w:hAnsi="Times New Roman" w:cs="Times New Roman"/>
          <w:i/>
          <w:iCs/>
          <w:szCs w:val="24"/>
        </w:rPr>
        <w:t xml:space="preserve">onference </w:t>
      </w:r>
      <w:r w:rsidR="009B3029" w:rsidRPr="009B3029">
        <w:rPr>
          <w:rFonts w:ascii="Times New Roman" w:hAnsi="Times New Roman" w:cs="Times New Roman"/>
          <w:i/>
          <w:iCs/>
          <w:szCs w:val="24"/>
        </w:rPr>
        <w:t>S</w:t>
      </w:r>
      <w:r w:rsidRPr="009B3029">
        <w:rPr>
          <w:rFonts w:ascii="Times New Roman" w:hAnsi="Times New Roman" w:cs="Times New Roman"/>
          <w:i/>
          <w:iCs/>
          <w:szCs w:val="24"/>
        </w:rPr>
        <w:t xml:space="preserve">eries on </w:t>
      </w:r>
      <w:r w:rsidR="009B3029" w:rsidRPr="009B3029">
        <w:rPr>
          <w:rFonts w:ascii="Times New Roman" w:hAnsi="Times New Roman" w:cs="Times New Roman"/>
          <w:i/>
          <w:iCs/>
          <w:szCs w:val="24"/>
        </w:rPr>
        <w:t>P</w:t>
      </w:r>
      <w:r w:rsidRPr="009B3029">
        <w:rPr>
          <w:rFonts w:ascii="Times New Roman" w:hAnsi="Times New Roman" w:cs="Times New Roman"/>
          <w:i/>
          <w:iCs/>
          <w:szCs w:val="24"/>
        </w:rPr>
        <w:t xml:space="preserve">ublic </w:t>
      </w:r>
      <w:r w:rsidR="009B3029" w:rsidRPr="009B3029">
        <w:rPr>
          <w:rFonts w:ascii="Times New Roman" w:hAnsi="Times New Roman" w:cs="Times New Roman"/>
          <w:i/>
          <w:iCs/>
          <w:szCs w:val="24"/>
        </w:rPr>
        <w:t>P</w:t>
      </w:r>
      <w:r w:rsidRPr="009B3029">
        <w:rPr>
          <w:rFonts w:ascii="Times New Roman" w:hAnsi="Times New Roman" w:cs="Times New Roman"/>
          <w:i/>
          <w:iCs/>
          <w:szCs w:val="24"/>
        </w:rPr>
        <w:t>olicy</w:t>
      </w:r>
      <w:r w:rsidRPr="00657964">
        <w:rPr>
          <w:rFonts w:ascii="Times New Roman" w:hAnsi="Times New Roman" w:cs="Times New Roman"/>
          <w:szCs w:val="24"/>
        </w:rPr>
        <w:t>, 55, pp.229–64.</w:t>
      </w:r>
    </w:p>
    <w:p w14:paraId="746B4E8C" w14:textId="0D99CBFD" w:rsidR="006644E7" w:rsidRPr="00657964" w:rsidRDefault="00EC38CD" w:rsidP="00F176B2">
      <w:pPr>
        <w:spacing w:after="195"/>
        <w:ind w:left="229" w:right="2"/>
        <w:jc w:val="left"/>
        <w:rPr>
          <w:rFonts w:ascii="Times New Roman" w:hAnsi="Times New Roman" w:cs="Times New Roman"/>
          <w:szCs w:val="24"/>
        </w:rPr>
      </w:pPr>
      <w:r w:rsidRPr="00657964">
        <w:rPr>
          <w:rFonts w:ascii="Times New Roman" w:hAnsi="Times New Roman" w:cs="Times New Roman"/>
          <w:szCs w:val="24"/>
        </w:rPr>
        <w:t>Acemoglu, D. and Autor, D. (2011)</w:t>
      </w:r>
      <w:r w:rsidR="009B3029">
        <w:rPr>
          <w:rFonts w:ascii="Times New Roman" w:hAnsi="Times New Roman" w:cs="Times New Roman"/>
          <w:szCs w:val="24"/>
        </w:rPr>
        <w:t xml:space="preserve"> ‘</w:t>
      </w:r>
      <w:r w:rsidRPr="00657964">
        <w:rPr>
          <w:rFonts w:ascii="Times New Roman" w:hAnsi="Times New Roman" w:cs="Times New Roman"/>
          <w:szCs w:val="24"/>
        </w:rPr>
        <w:t xml:space="preserve">Skills, tasks and technologies: </w:t>
      </w:r>
      <w:r w:rsidR="009B3029">
        <w:rPr>
          <w:rFonts w:ascii="Times New Roman" w:hAnsi="Times New Roman" w:cs="Times New Roman"/>
          <w:szCs w:val="24"/>
        </w:rPr>
        <w:t>i</w:t>
      </w:r>
      <w:r w:rsidRPr="00657964">
        <w:rPr>
          <w:rFonts w:ascii="Times New Roman" w:hAnsi="Times New Roman" w:cs="Times New Roman"/>
          <w:szCs w:val="24"/>
        </w:rPr>
        <w:t>mplications for employment and earnings</w:t>
      </w:r>
      <w:r w:rsidR="009B3029">
        <w:rPr>
          <w:rFonts w:ascii="Times New Roman" w:hAnsi="Times New Roman" w:cs="Times New Roman"/>
          <w:szCs w:val="24"/>
        </w:rPr>
        <w:t>’</w:t>
      </w:r>
      <w:r w:rsidRPr="00657964">
        <w:rPr>
          <w:rFonts w:ascii="Times New Roman" w:hAnsi="Times New Roman" w:cs="Times New Roman"/>
          <w:szCs w:val="24"/>
        </w:rPr>
        <w:t xml:space="preserve"> </w:t>
      </w:r>
      <w:r w:rsidR="009B3029">
        <w:rPr>
          <w:rFonts w:ascii="Times New Roman" w:hAnsi="Times New Roman" w:cs="Times New Roman"/>
          <w:szCs w:val="24"/>
        </w:rPr>
        <w:t xml:space="preserve">in </w:t>
      </w:r>
      <w:proofErr w:type="spellStart"/>
      <w:r w:rsidRPr="00657964">
        <w:rPr>
          <w:rFonts w:ascii="Times New Roman" w:hAnsi="Times New Roman" w:cs="Times New Roman"/>
          <w:szCs w:val="24"/>
        </w:rPr>
        <w:t>Ashenfelter</w:t>
      </w:r>
      <w:proofErr w:type="spellEnd"/>
      <w:r w:rsidR="009B3029">
        <w:rPr>
          <w:rFonts w:ascii="Times New Roman" w:hAnsi="Times New Roman" w:cs="Times New Roman"/>
          <w:szCs w:val="24"/>
        </w:rPr>
        <w:t>,</w:t>
      </w:r>
      <w:r w:rsidRPr="00657964">
        <w:rPr>
          <w:rFonts w:ascii="Times New Roman" w:hAnsi="Times New Roman" w:cs="Times New Roman"/>
          <w:szCs w:val="24"/>
        </w:rPr>
        <w:t xml:space="preserve"> </w:t>
      </w:r>
      <w:r w:rsidR="009B3029">
        <w:rPr>
          <w:rFonts w:ascii="Times New Roman" w:hAnsi="Times New Roman" w:cs="Times New Roman"/>
          <w:szCs w:val="24"/>
        </w:rPr>
        <w:t xml:space="preserve">O. </w:t>
      </w:r>
      <w:r w:rsidRPr="00657964">
        <w:rPr>
          <w:rFonts w:ascii="Times New Roman" w:hAnsi="Times New Roman" w:cs="Times New Roman"/>
          <w:szCs w:val="24"/>
        </w:rPr>
        <w:t xml:space="preserve">and D. Card, </w:t>
      </w:r>
      <w:r w:rsidR="009B3029">
        <w:rPr>
          <w:rFonts w:ascii="Times New Roman" w:hAnsi="Times New Roman" w:cs="Times New Roman"/>
          <w:szCs w:val="24"/>
        </w:rPr>
        <w:t>D. (</w:t>
      </w:r>
      <w:r w:rsidRPr="00657964">
        <w:rPr>
          <w:rFonts w:ascii="Times New Roman" w:hAnsi="Times New Roman" w:cs="Times New Roman"/>
          <w:szCs w:val="24"/>
        </w:rPr>
        <w:t>eds</w:t>
      </w:r>
      <w:r w:rsidR="009B3029">
        <w:rPr>
          <w:rFonts w:ascii="Times New Roman" w:hAnsi="Times New Roman" w:cs="Times New Roman"/>
          <w:szCs w:val="24"/>
        </w:rPr>
        <w:t>.)</w:t>
      </w:r>
      <w:r w:rsidRPr="00657964">
        <w:rPr>
          <w:rFonts w:ascii="Times New Roman" w:hAnsi="Times New Roman" w:cs="Times New Roman"/>
          <w:szCs w:val="24"/>
        </w:rPr>
        <w:t xml:space="preserve"> </w:t>
      </w:r>
      <w:r w:rsidRPr="009B3029">
        <w:rPr>
          <w:rFonts w:ascii="Times New Roman" w:hAnsi="Times New Roman" w:cs="Times New Roman"/>
          <w:i/>
          <w:iCs/>
          <w:szCs w:val="24"/>
        </w:rPr>
        <w:t xml:space="preserve">Handbook of </w:t>
      </w:r>
      <w:proofErr w:type="spellStart"/>
      <w:r w:rsidRPr="009B3029">
        <w:rPr>
          <w:rFonts w:ascii="Times New Roman" w:hAnsi="Times New Roman" w:cs="Times New Roman"/>
          <w:i/>
          <w:iCs/>
          <w:szCs w:val="24"/>
        </w:rPr>
        <w:t>Labor</w:t>
      </w:r>
      <w:proofErr w:type="spellEnd"/>
      <w:r w:rsidRPr="009B3029">
        <w:rPr>
          <w:rFonts w:ascii="Times New Roman" w:hAnsi="Times New Roman" w:cs="Times New Roman"/>
          <w:i/>
          <w:iCs/>
          <w:szCs w:val="24"/>
        </w:rPr>
        <w:t xml:space="preserve"> Economics</w:t>
      </w:r>
      <w:r w:rsidRPr="00657964">
        <w:rPr>
          <w:rFonts w:ascii="Times New Roman" w:hAnsi="Times New Roman" w:cs="Times New Roman"/>
          <w:szCs w:val="24"/>
        </w:rPr>
        <w:t>, Elsevier, Amsterdam, pp.1043–1171.</w:t>
      </w:r>
    </w:p>
    <w:p w14:paraId="53B155A2" w14:textId="2085816A" w:rsidR="006644E7" w:rsidRPr="00657964" w:rsidRDefault="00EC38CD" w:rsidP="00F176B2">
      <w:pPr>
        <w:spacing w:after="171" w:line="216" w:lineRule="auto"/>
        <w:ind w:left="229"/>
        <w:jc w:val="left"/>
        <w:rPr>
          <w:rFonts w:ascii="Times New Roman" w:hAnsi="Times New Roman" w:cs="Times New Roman"/>
          <w:szCs w:val="24"/>
        </w:rPr>
      </w:pPr>
      <w:r w:rsidRPr="00657964">
        <w:rPr>
          <w:rFonts w:ascii="Times New Roman" w:hAnsi="Times New Roman" w:cs="Times New Roman"/>
          <w:szCs w:val="24"/>
        </w:rPr>
        <w:t>Acemoglu, D. and Robinson, J. (2012)</w:t>
      </w:r>
      <w:r w:rsidR="009B3029">
        <w:rPr>
          <w:rFonts w:ascii="Times New Roman" w:hAnsi="Times New Roman" w:cs="Times New Roman"/>
          <w:szCs w:val="24"/>
        </w:rPr>
        <w:t xml:space="preserve"> </w:t>
      </w:r>
      <w:r w:rsidRPr="00657964">
        <w:rPr>
          <w:rFonts w:ascii="Times New Roman" w:hAnsi="Times New Roman" w:cs="Times New Roman"/>
          <w:i/>
          <w:szCs w:val="24"/>
        </w:rPr>
        <w:t>Why Nations Fail: The Origins of Power, Prosperity, and Poverty</w:t>
      </w:r>
      <w:r w:rsidRPr="00657964">
        <w:rPr>
          <w:rFonts w:ascii="Times New Roman" w:hAnsi="Times New Roman" w:cs="Times New Roman"/>
          <w:szCs w:val="24"/>
        </w:rPr>
        <w:t>, Crown, New York.</w:t>
      </w:r>
    </w:p>
    <w:p w14:paraId="552F13AC" w14:textId="0B4C6A10"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Adams, S. (2008) ‘Globalization and income inequality: </w:t>
      </w:r>
      <w:r w:rsidR="009B3029">
        <w:rPr>
          <w:rFonts w:ascii="Times New Roman" w:hAnsi="Times New Roman" w:cs="Times New Roman"/>
          <w:szCs w:val="24"/>
        </w:rPr>
        <w:t>i</w:t>
      </w:r>
      <w:r w:rsidRPr="00657964">
        <w:rPr>
          <w:rFonts w:ascii="Times New Roman" w:hAnsi="Times New Roman" w:cs="Times New Roman"/>
          <w:szCs w:val="24"/>
        </w:rPr>
        <w:t xml:space="preserve">mplications for intellectual property rights’, </w:t>
      </w:r>
      <w:r w:rsidRPr="00657964">
        <w:rPr>
          <w:rFonts w:ascii="Times New Roman" w:hAnsi="Times New Roman" w:cs="Times New Roman"/>
          <w:i/>
          <w:szCs w:val="24"/>
        </w:rPr>
        <w:t xml:space="preserve">Journal of Policy </w:t>
      </w:r>
      <w:proofErr w:type="spellStart"/>
      <w:r w:rsidRPr="00657964">
        <w:rPr>
          <w:rFonts w:ascii="Times New Roman" w:hAnsi="Times New Roman" w:cs="Times New Roman"/>
          <w:i/>
          <w:szCs w:val="24"/>
        </w:rPr>
        <w:t>Modeling</w:t>
      </w:r>
      <w:proofErr w:type="spellEnd"/>
      <w:r w:rsidR="009B3029">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30</w:t>
      </w:r>
      <w:r w:rsidR="009B3029">
        <w:rPr>
          <w:rFonts w:ascii="Times New Roman" w:hAnsi="Times New Roman" w:cs="Times New Roman"/>
          <w:szCs w:val="24"/>
        </w:rPr>
        <w:t xml:space="preserve">, </w:t>
      </w:r>
      <w:r w:rsidRPr="00657964">
        <w:rPr>
          <w:rFonts w:ascii="Times New Roman" w:hAnsi="Times New Roman" w:cs="Times New Roman"/>
          <w:szCs w:val="24"/>
        </w:rPr>
        <w:t xml:space="preserve">5, </w:t>
      </w:r>
      <w:r w:rsidR="009B3029">
        <w:rPr>
          <w:rFonts w:ascii="Times New Roman" w:hAnsi="Times New Roman" w:cs="Times New Roman"/>
          <w:szCs w:val="24"/>
        </w:rPr>
        <w:t>pp.</w:t>
      </w:r>
      <w:r w:rsidRPr="00657964">
        <w:rPr>
          <w:rFonts w:ascii="Times New Roman" w:hAnsi="Times New Roman" w:cs="Times New Roman"/>
          <w:szCs w:val="24"/>
        </w:rPr>
        <w:t>725–35.</w:t>
      </w:r>
    </w:p>
    <w:p w14:paraId="0A1295F0" w14:textId="317B8154"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Adermon, A. and Gustavsson, M. (2015) ‘Job polarization and task-biased technological change: </w:t>
      </w:r>
      <w:r w:rsidR="009B3029">
        <w:rPr>
          <w:rFonts w:ascii="Times New Roman" w:hAnsi="Times New Roman" w:cs="Times New Roman"/>
          <w:szCs w:val="24"/>
        </w:rPr>
        <w:t>e</w:t>
      </w:r>
      <w:r w:rsidRPr="00657964">
        <w:rPr>
          <w:rFonts w:ascii="Times New Roman" w:hAnsi="Times New Roman" w:cs="Times New Roman"/>
          <w:szCs w:val="24"/>
        </w:rPr>
        <w:t xml:space="preserve">vidence from Sweden, 1975–2005’, </w:t>
      </w:r>
      <w:r w:rsidRPr="00657964">
        <w:rPr>
          <w:rFonts w:ascii="Times New Roman" w:hAnsi="Times New Roman" w:cs="Times New Roman"/>
          <w:i/>
          <w:szCs w:val="24"/>
        </w:rPr>
        <w:t>Scandinavian Journal of Economics</w:t>
      </w:r>
      <w:r w:rsidR="009B3029">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117</w:t>
      </w:r>
      <w:r w:rsidR="009B3029">
        <w:rPr>
          <w:rFonts w:ascii="Times New Roman" w:hAnsi="Times New Roman" w:cs="Times New Roman"/>
          <w:szCs w:val="24"/>
        </w:rPr>
        <w:t xml:space="preserve">, </w:t>
      </w:r>
      <w:r w:rsidRPr="00657964">
        <w:rPr>
          <w:rFonts w:ascii="Times New Roman" w:hAnsi="Times New Roman" w:cs="Times New Roman"/>
          <w:szCs w:val="24"/>
        </w:rPr>
        <w:t xml:space="preserve">3, </w:t>
      </w:r>
      <w:r w:rsidR="009B3029">
        <w:rPr>
          <w:rFonts w:ascii="Times New Roman" w:hAnsi="Times New Roman" w:cs="Times New Roman"/>
          <w:szCs w:val="24"/>
        </w:rPr>
        <w:t>pp.</w:t>
      </w:r>
      <w:r w:rsidRPr="00657964">
        <w:rPr>
          <w:rFonts w:ascii="Times New Roman" w:hAnsi="Times New Roman" w:cs="Times New Roman"/>
          <w:szCs w:val="24"/>
        </w:rPr>
        <w:t>878–917.</w:t>
      </w:r>
    </w:p>
    <w:p w14:paraId="060ED39C" w14:textId="65AE05E4"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Aghion, P., Akcigit, U., Bergeaud, A., Blundell, R. and Hemous, D. (2019) ‘Innovation and top income inequality’, </w:t>
      </w:r>
      <w:r w:rsidRPr="00657964">
        <w:rPr>
          <w:rFonts w:ascii="Times New Roman" w:hAnsi="Times New Roman" w:cs="Times New Roman"/>
          <w:i/>
          <w:szCs w:val="24"/>
        </w:rPr>
        <w:t>Review of Economic Studies</w:t>
      </w:r>
      <w:r w:rsidR="009B3029">
        <w:rPr>
          <w:rFonts w:ascii="Times New Roman" w:hAnsi="Times New Roman" w:cs="Times New Roman"/>
          <w:i/>
          <w:szCs w:val="24"/>
        </w:rPr>
        <w:t xml:space="preserve">, </w:t>
      </w:r>
      <w:r w:rsidRPr="00657964">
        <w:rPr>
          <w:rFonts w:ascii="Times New Roman" w:hAnsi="Times New Roman" w:cs="Times New Roman"/>
          <w:szCs w:val="24"/>
        </w:rPr>
        <w:t>86</w:t>
      </w:r>
      <w:r w:rsidR="009B3029">
        <w:rPr>
          <w:rFonts w:ascii="Times New Roman" w:hAnsi="Times New Roman" w:cs="Times New Roman"/>
          <w:szCs w:val="24"/>
        </w:rPr>
        <w:t xml:space="preserve">, </w:t>
      </w:r>
      <w:r w:rsidRPr="00657964">
        <w:rPr>
          <w:rFonts w:ascii="Times New Roman" w:hAnsi="Times New Roman" w:cs="Times New Roman"/>
          <w:szCs w:val="24"/>
        </w:rPr>
        <w:t xml:space="preserve">1, </w:t>
      </w:r>
      <w:r w:rsidR="009B3029">
        <w:rPr>
          <w:rFonts w:ascii="Times New Roman" w:hAnsi="Times New Roman" w:cs="Times New Roman"/>
          <w:szCs w:val="24"/>
        </w:rPr>
        <w:t>pp.</w:t>
      </w:r>
      <w:r w:rsidRPr="00657964">
        <w:rPr>
          <w:rFonts w:ascii="Times New Roman" w:hAnsi="Times New Roman" w:cs="Times New Roman"/>
          <w:szCs w:val="24"/>
        </w:rPr>
        <w:t>1–45.</w:t>
      </w:r>
    </w:p>
    <w:p w14:paraId="01D8BCBA" w14:textId="7E0C52C9"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Albertson, K. and Stepney, P. (2020) ‘1979 and all that: </w:t>
      </w:r>
      <w:r w:rsidR="009B3029">
        <w:rPr>
          <w:rFonts w:ascii="Times New Roman" w:hAnsi="Times New Roman" w:cs="Times New Roman"/>
          <w:szCs w:val="24"/>
        </w:rPr>
        <w:t>a</w:t>
      </w:r>
      <w:r w:rsidRPr="00657964">
        <w:rPr>
          <w:rFonts w:ascii="Times New Roman" w:hAnsi="Times New Roman" w:cs="Times New Roman"/>
          <w:szCs w:val="24"/>
        </w:rPr>
        <w:t xml:space="preserve"> 40-year reassessment of Margaret Thatcher’s legacy on her own terms’, </w:t>
      </w:r>
      <w:r w:rsidRPr="00657964">
        <w:rPr>
          <w:rFonts w:ascii="Times New Roman" w:hAnsi="Times New Roman" w:cs="Times New Roman"/>
          <w:i/>
          <w:szCs w:val="24"/>
        </w:rPr>
        <w:t>Cambridge Journal of Economics</w:t>
      </w:r>
      <w:r w:rsidR="009B3029">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44</w:t>
      </w:r>
      <w:r w:rsidR="009B3029">
        <w:rPr>
          <w:rFonts w:ascii="Times New Roman" w:hAnsi="Times New Roman" w:cs="Times New Roman"/>
          <w:szCs w:val="24"/>
        </w:rPr>
        <w:t xml:space="preserve">, </w:t>
      </w:r>
      <w:r w:rsidRPr="00657964">
        <w:rPr>
          <w:rFonts w:ascii="Times New Roman" w:hAnsi="Times New Roman" w:cs="Times New Roman"/>
          <w:szCs w:val="24"/>
        </w:rPr>
        <w:t xml:space="preserve">2, </w:t>
      </w:r>
      <w:r w:rsidR="009B3029">
        <w:rPr>
          <w:rFonts w:ascii="Times New Roman" w:hAnsi="Times New Roman" w:cs="Times New Roman"/>
          <w:szCs w:val="24"/>
        </w:rPr>
        <w:t>pp.</w:t>
      </w:r>
      <w:r w:rsidRPr="00657964">
        <w:rPr>
          <w:rFonts w:ascii="Times New Roman" w:hAnsi="Times New Roman" w:cs="Times New Roman"/>
          <w:szCs w:val="24"/>
        </w:rPr>
        <w:t>319–42.</w:t>
      </w:r>
    </w:p>
    <w:p w14:paraId="72CCCFC2" w14:textId="6DFAC840" w:rsidR="006644E7" w:rsidRPr="00657964" w:rsidRDefault="00EC38CD" w:rsidP="00F176B2">
      <w:pPr>
        <w:spacing w:after="157" w:line="220" w:lineRule="auto"/>
        <w:ind w:left="229" w:right="-15"/>
        <w:jc w:val="left"/>
        <w:rPr>
          <w:rFonts w:ascii="Times New Roman" w:hAnsi="Times New Roman" w:cs="Times New Roman"/>
          <w:szCs w:val="24"/>
        </w:rPr>
      </w:pPr>
      <w:r w:rsidRPr="00657964">
        <w:rPr>
          <w:rFonts w:ascii="Times New Roman" w:hAnsi="Times New Roman" w:cs="Times New Roman"/>
          <w:szCs w:val="24"/>
        </w:rPr>
        <w:t xml:space="preserve">Alderson, A. and Nielsen, F. (2002) ‘Globalization and the </w:t>
      </w:r>
      <w:r w:rsidR="003E4303">
        <w:rPr>
          <w:rFonts w:ascii="Times New Roman" w:hAnsi="Times New Roman" w:cs="Times New Roman"/>
          <w:szCs w:val="24"/>
        </w:rPr>
        <w:t>g</w:t>
      </w:r>
      <w:r w:rsidRPr="00657964">
        <w:rPr>
          <w:rFonts w:ascii="Times New Roman" w:hAnsi="Times New Roman" w:cs="Times New Roman"/>
          <w:szCs w:val="24"/>
        </w:rPr>
        <w:t>reat U-</w:t>
      </w:r>
      <w:r w:rsidR="003E4303">
        <w:rPr>
          <w:rFonts w:ascii="Times New Roman" w:hAnsi="Times New Roman" w:cs="Times New Roman"/>
          <w:szCs w:val="24"/>
        </w:rPr>
        <w:t>t</w:t>
      </w:r>
      <w:r w:rsidRPr="00657964">
        <w:rPr>
          <w:rFonts w:ascii="Times New Roman" w:hAnsi="Times New Roman" w:cs="Times New Roman"/>
          <w:szCs w:val="24"/>
        </w:rPr>
        <w:t xml:space="preserve">urn: </w:t>
      </w:r>
      <w:r w:rsidR="003E4303">
        <w:rPr>
          <w:rFonts w:ascii="Times New Roman" w:hAnsi="Times New Roman" w:cs="Times New Roman"/>
          <w:szCs w:val="24"/>
        </w:rPr>
        <w:t>i</w:t>
      </w:r>
      <w:r w:rsidRPr="00657964">
        <w:rPr>
          <w:rFonts w:ascii="Times New Roman" w:hAnsi="Times New Roman" w:cs="Times New Roman"/>
          <w:szCs w:val="24"/>
        </w:rPr>
        <w:t xml:space="preserve">ncome </w:t>
      </w:r>
      <w:r w:rsidR="0011080B" w:rsidRPr="00657964">
        <w:rPr>
          <w:rFonts w:ascii="Times New Roman" w:hAnsi="Times New Roman" w:cs="Times New Roman"/>
          <w:szCs w:val="24"/>
        </w:rPr>
        <w:t>i</w:t>
      </w:r>
      <w:r w:rsidRPr="00657964">
        <w:rPr>
          <w:rFonts w:ascii="Times New Roman" w:hAnsi="Times New Roman" w:cs="Times New Roman"/>
          <w:szCs w:val="24"/>
        </w:rPr>
        <w:t xml:space="preserve">nequality </w:t>
      </w:r>
      <w:r w:rsidR="0011080B" w:rsidRPr="00657964">
        <w:rPr>
          <w:rFonts w:ascii="Times New Roman" w:hAnsi="Times New Roman" w:cs="Times New Roman"/>
          <w:szCs w:val="24"/>
        </w:rPr>
        <w:t>t</w:t>
      </w:r>
      <w:r w:rsidRPr="00657964">
        <w:rPr>
          <w:rFonts w:ascii="Times New Roman" w:hAnsi="Times New Roman" w:cs="Times New Roman"/>
          <w:szCs w:val="24"/>
        </w:rPr>
        <w:t xml:space="preserve">rends in 16 OECD </w:t>
      </w:r>
      <w:r w:rsidR="0011080B" w:rsidRPr="00657964">
        <w:rPr>
          <w:rFonts w:ascii="Times New Roman" w:hAnsi="Times New Roman" w:cs="Times New Roman"/>
          <w:szCs w:val="24"/>
        </w:rPr>
        <w:t>c</w:t>
      </w:r>
      <w:r w:rsidRPr="00657964">
        <w:rPr>
          <w:rFonts w:ascii="Times New Roman" w:hAnsi="Times New Roman" w:cs="Times New Roman"/>
          <w:szCs w:val="24"/>
        </w:rPr>
        <w:t xml:space="preserve">ountries’, </w:t>
      </w:r>
      <w:r w:rsidRPr="00657964">
        <w:rPr>
          <w:rFonts w:ascii="Times New Roman" w:hAnsi="Times New Roman" w:cs="Times New Roman"/>
          <w:i/>
          <w:szCs w:val="24"/>
        </w:rPr>
        <w:t>American Journal of Sociology</w:t>
      </w:r>
      <w:r w:rsidR="003E4303">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107</w:t>
      </w:r>
      <w:r w:rsidR="003E4303">
        <w:rPr>
          <w:rFonts w:ascii="Times New Roman" w:hAnsi="Times New Roman" w:cs="Times New Roman"/>
          <w:szCs w:val="24"/>
        </w:rPr>
        <w:t xml:space="preserve">, </w:t>
      </w:r>
      <w:r w:rsidRPr="00657964">
        <w:rPr>
          <w:rFonts w:ascii="Times New Roman" w:hAnsi="Times New Roman" w:cs="Times New Roman"/>
          <w:szCs w:val="24"/>
        </w:rPr>
        <w:t xml:space="preserve">5, </w:t>
      </w:r>
      <w:r w:rsidR="003E4303">
        <w:rPr>
          <w:rFonts w:ascii="Times New Roman" w:hAnsi="Times New Roman" w:cs="Times New Roman"/>
          <w:szCs w:val="24"/>
        </w:rPr>
        <w:t>pp.</w:t>
      </w:r>
      <w:r w:rsidRPr="00657964">
        <w:rPr>
          <w:rFonts w:ascii="Times New Roman" w:hAnsi="Times New Roman" w:cs="Times New Roman"/>
          <w:szCs w:val="24"/>
        </w:rPr>
        <w:t>1244– 99.</w:t>
      </w:r>
    </w:p>
    <w:p w14:paraId="364B3B6B" w14:textId="0CF31CE2" w:rsidR="006644E7" w:rsidRPr="00657964" w:rsidRDefault="00EC38CD" w:rsidP="00F176B2">
      <w:pPr>
        <w:spacing w:after="208"/>
        <w:ind w:left="229" w:right="2"/>
        <w:jc w:val="left"/>
        <w:rPr>
          <w:rFonts w:ascii="Times New Roman" w:hAnsi="Times New Roman" w:cs="Times New Roman"/>
          <w:szCs w:val="24"/>
        </w:rPr>
      </w:pPr>
      <w:r w:rsidRPr="00657964">
        <w:rPr>
          <w:rFonts w:ascii="Times New Roman" w:hAnsi="Times New Roman" w:cs="Times New Roman"/>
          <w:szCs w:val="24"/>
        </w:rPr>
        <w:t xml:space="preserve">Allison, P. (1978) ‘Measures of inequality’, </w:t>
      </w:r>
      <w:r w:rsidRPr="00657964">
        <w:rPr>
          <w:rFonts w:ascii="Times New Roman" w:hAnsi="Times New Roman" w:cs="Times New Roman"/>
          <w:i/>
          <w:szCs w:val="24"/>
        </w:rPr>
        <w:t>American Sociological Review</w:t>
      </w:r>
      <w:r w:rsidR="003E4303">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43</w:t>
      </w:r>
      <w:r w:rsidR="003E4303">
        <w:rPr>
          <w:rFonts w:ascii="Times New Roman" w:hAnsi="Times New Roman" w:cs="Times New Roman"/>
          <w:szCs w:val="24"/>
        </w:rPr>
        <w:t xml:space="preserve">, </w:t>
      </w:r>
      <w:r w:rsidRPr="00657964">
        <w:rPr>
          <w:rFonts w:ascii="Times New Roman" w:hAnsi="Times New Roman" w:cs="Times New Roman"/>
          <w:szCs w:val="24"/>
        </w:rPr>
        <w:t xml:space="preserve">6, </w:t>
      </w:r>
      <w:r w:rsidR="003E4303">
        <w:rPr>
          <w:rFonts w:ascii="Times New Roman" w:hAnsi="Times New Roman" w:cs="Times New Roman"/>
          <w:szCs w:val="24"/>
        </w:rPr>
        <w:t>pp.8</w:t>
      </w:r>
      <w:r w:rsidRPr="00657964">
        <w:rPr>
          <w:rFonts w:ascii="Times New Roman" w:hAnsi="Times New Roman" w:cs="Times New Roman"/>
          <w:szCs w:val="24"/>
        </w:rPr>
        <w:t>65– 80.</w:t>
      </w:r>
    </w:p>
    <w:p w14:paraId="7F333EAD" w14:textId="07528D2D"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Almeida, A. and Afonso, O. (2010)</w:t>
      </w:r>
      <w:r w:rsidR="003E4303">
        <w:rPr>
          <w:rFonts w:ascii="Times New Roman" w:hAnsi="Times New Roman" w:cs="Times New Roman"/>
          <w:szCs w:val="24"/>
        </w:rPr>
        <w:t xml:space="preserve"> </w:t>
      </w:r>
      <w:r w:rsidRPr="00657964">
        <w:rPr>
          <w:rFonts w:ascii="Times New Roman" w:hAnsi="Times New Roman" w:cs="Times New Roman"/>
          <w:szCs w:val="24"/>
        </w:rPr>
        <w:t xml:space="preserve">‘SBTC versus trade: </w:t>
      </w:r>
      <w:r w:rsidR="003E4303">
        <w:rPr>
          <w:rFonts w:ascii="Times New Roman" w:hAnsi="Times New Roman" w:cs="Times New Roman"/>
          <w:szCs w:val="24"/>
        </w:rPr>
        <w:t>t</w:t>
      </w:r>
      <w:r w:rsidRPr="00657964">
        <w:rPr>
          <w:rFonts w:ascii="Times New Roman" w:hAnsi="Times New Roman" w:cs="Times New Roman"/>
          <w:szCs w:val="24"/>
        </w:rPr>
        <w:t xml:space="preserve">esting skill-premia evidence across 25 OECD countries’, </w:t>
      </w:r>
      <w:r w:rsidRPr="00657964">
        <w:rPr>
          <w:rFonts w:ascii="Times New Roman" w:hAnsi="Times New Roman" w:cs="Times New Roman"/>
          <w:i/>
          <w:szCs w:val="24"/>
        </w:rPr>
        <w:t>Applied Economics Letters</w:t>
      </w:r>
      <w:r w:rsidR="003E4303">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17</w:t>
      </w:r>
      <w:r w:rsidR="003E4303">
        <w:rPr>
          <w:rFonts w:ascii="Times New Roman" w:hAnsi="Times New Roman" w:cs="Times New Roman"/>
          <w:szCs w:val="24"/>
        </w:rPr>
        <w:t xml:space="preserve">, </w:t>
      </w:r>
      <w:r w:rsidRPr="00657964">
        <w:rPr>
          <w:rFonts w:ascii="Times New Roman" w:hAnsi="Times New Roman" w:cs="Times New Roman"/>
          <w:szCs w:val="24"/>
        </w:rPr>
        <w:t xml:space="preserve">15, </w:t>
      </w:r>
      <w:r w:rsidR="003E4303">
        <w:rPr>
          <w:rFonts w:ascii="Times New Roman" w:hAnsi="Times New Roman" w:cs="Times New Roman"/>
          <w:szCs w:val="24"/>
        </w:rPr>
        <w:t>pp.</w:t>
      </w:r>
      <w:r w:rsidRPr="00657964">
        <w:rPr>
          <w:rFonts w:ascii="Times New Roman" w:hAnsi="Times New Roman" w:cs="Times New Roman"/>
          <w:szCs w:val="24"/>
        </w:rPr>
        <w:t>1497–501.</w:t>
      </w:r>
    </w:p>
    <w:p w14:paraId="6BF865A3" w14:textId="286A40B7" w:rsidR="006644E7" w:rsidRPr="00657964" w:rsidRDefault="00EC38CD" w:rsidP="00F176B2">
      <w:pPr>
        <w:spacing w:after="289"/>
        <w:ind w:left="229" w:right="2"/>
        <w:jc w:val="left"/>
        <w:rPr>
          <w:rFonts w:ascii="Times New Roman" w:hAnsi="Times New Roman" w:cs="Times New Roman"/>
          <w:szCs w:val="24"/>
        </w:rPr>
      </w:pPr>
      <w:r w:rsidRPr="00657964">
        <w:rPr>
          <w:rFonts w:ascii="Times New Roman" w:hAnsi="Times New Roman" w:cs="Times New Roman"/>
          <w:szCs w:val="24"/>
        </w:rPr>
        <w:t xml:space="preserve">Alvaredo, F., Atkinson, A., Piketty, T. and Saez, E. (2013) ‘The top 1 percent in international and historical perspective’, </w:t>
      </w:r>
      <w:r w:rsidRPr="00657964">
        <w:rPr>
          <w:rFonts w:ascii="Times New Roman" w:hAnsi="Times New Roman" w:cs="Times New Roman"/>
          <w:i/>
          <w:szCs w:val="24"/>
        </w:rPr>
        <w:t>Journal of Economic perspectives</w:t>
      </w:r>
      <w:r w:rsidR="003E4303">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27</w:t>
      </w:r>
      <w:r w:rsidR="003E4303">
        <w:rPr>
          <w:rFonts w:ascii="Times New Roman" w:hAnsi="Times New Roman" w:cs="Times New Roman"/>
          <w:szCs w:val="24"/>
        </w:rPr>
        <w:t xml:space="preserve">, </w:t>
      </w:r>
      <w:r w:rsidRPr="00657964">
        <w:rPr>
          <w:rFonts w:ascii="Times New Roman" w:hAnsi="Times New Roman" w:cs="Times New Roman"/>
          <w:szCs w:val="24"/>
        </w:rPr>
        <w:t xml:space="preserve">3, </w:t>
      </w:r>
      <w:r w:rsidR="003E4303">
        <w:rPr>
          <w:rFonts w:ascii="Times New Roman" w:hAnsi="Times New Roman" w:cs="Times New Roman"/>
          <w:szCs w:val="24"/>
        </w:rPr>
        <w:t>pp.</w:t>
      </w:r>
      <w:r w:rsidRPr="00657964">
        <w:rPr>
          <w:rFonts w:ascii="Times New Roman" w:hAnsi="Times New Roman" w:cs="Times New Roman"/>
          <w:szCs w:val="24"/>
        </w:rPr>
        <w:t>3–20.</w:t>
      </w:r>
    </w:p>
    <w:p w14:paraId="3360028C" w14:textId="1E007FBE"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Alvarez, R. and L</w:t>
      </w:r>
      <w:r w:rsidR="00C33642" w:rsidRPr="00657964">
        <w:rPr>
          <w:rFonts w:ascii="Times New Roman" w:hAnsi="Times New Roman" w:cs="Times New Roman"/>
          <w:szCs w:val="24"/>
        </w:rPr>
        <w:t>o</w:t>
      </w:r>
      <w:r w:rsidRPr="00657964">
        <w:rPr>
          <w:rFonts w:ascii="Times New Roman" w:hAnsi="Times New Roman" w:cs="Times New Roman"/>
          <w:szCs w:val="24"/>
        </w:rPr>
        <w:t>pez, R.</w:t>
      </w:r>
      <w:r w:rsidR="003E4303">
        <w:rPr>
          <w:rFonts w:ascii="Times New Roman" w:hAnsi="Times New Roman" w:cs="Times New Roman"/>
          <w:szCs w:val="24"/>
        </w:rPr>
        <w:t xml:space="preserve"> </w:t>
      </w:r>
      <w:r w:rsidRPr="00657964">
        <w:rPr>
          <w:rFonts w:ascii="Times New Roman" w:hAnsi="Times New Roman" w:cs="Times New Roman"/>
          <w:szCs w:val="24"/>
        </w:rPr>
        <w:t>(2009) ‘Skill upgrading and the real exchange rate’,</w:t>
      </w:r>
      <w:r w:rsidR="00C33642" w:rsidRPr="00657964">
        <w:rPr>
          <w:rFonts w:ascii="Times New Roman" w:hAnsi="Times New Roman" w:cs="Times New Roman"/>
          <w:szCs w:val="24"/>
        </w:rPr>
        <w:t xml:space="preserve"> </w:t>
      </w:r>
      <w:r w:rsidRPr="00657964">
        <w:rPr>
          <w:rFonts w:ascii="Times New Roman" w:hAnsi="Times New Roman" w:cs="Times New Roman"/>
          <w:i/>
          <w:szCs w:val="24"/>
        </w:rPr>
        <w:t>World Economy</w:t>
      </w:r>
      <w:r w:rsidR="003E4303">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32</w:t>
      </w:r>
      <w:r w:rsidR="003E4303">
        <w:rPr>
          <w:rFonts w:ascii="Times New Roman" w:hAnsi="Times New Roman" w:cs="Times New Roman"/>
          <w:szCs w:val="24"/>
        </w:rPr>
        <w:t xml:space="preserve">, </w:t>
      </w:r>
      <w:r w:rsidRPr="00657964">
        <w:rPr>
          <w:rFonts w:ascii="Times New Roman" w:hAnsi="Times New Roman" w:cs="Times New Roman"/>
          <w:szCs w:val="24"/>
        </w:rPr>
        <w:t xml:space="preserve">8, </w:t>
      </w:r>
      <w:r w:rsidR="003E4303">
        <w:rPr>
          <w:rFonts w:ascii="Times New Roman" w:hAnsi="Times New Roman" w:cs="Times New Roman"/>
          <w:szCs w:val="24"/>
        </w:rPr>
        <w:t>pp.</w:t>
      </w:r>
      <w:r w:rsidRPr="00657964">
        <w:rPr>
          <w:rFonts w:ascii="Times New Roman" w:hAnsi="Times New Roman" w:cs="Times New Roman"/>
          <w:szCs w:val="24"/>
        </w:rPr>
        <w:t>1165–79.</w:t>
      </w:r>
    </w:p>
    <w:p w14:paraId="054E70BB" w14:textId="27CB0680"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Angelini, E., Farina, F. and Pianta, M. (2009) ‘Innovation and wage polarisation in Europe’, </w:t>
      </w:r>
      <w:r w:rsidRPr="00657964">
        <w:rPr>
          <w:rFonts w:ascii="Times New Roman" w:hAnsi="Times New Roman" w:cs="Times New Roman"/>
          <w:i/>
          <w:szCs w:val="24"/>
        </w:rPr>
        <w:t>International Review of Applied Economics</w:t>
      </w:r>
      <w:r w:rsidR="003E4303">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23</w:t>
      </w:r>
      <w:r w:rsidR="003E4303">
        <w:rPr>
          <w:rFonts w:ascii="Times New Roman" w:hAnsi="Times New Roman" w:cs="Times New Roman"/>
          <w:szCs w:val="24"/>
        </w:rPr>
        <w:t xml:space="preserve">, </w:t>
      </w:r>
      <w:r w:rsidRPr="00657964">
        <w:rPr>
          <w:rFonts w:ascii="Times New Roman" w:hAnsi="Times New Roman" w:cs="Times New Roman"/>
          <w:szCs w:val="24"/>
        </w:rPr>
        <w:t xml:space="preserve">3, </w:t>
      </w:r>
      <w:r w:rsidR="003E4303">
        <w:rPr>
          <w:rFonts w:ascii="Times New Roman" w:hAnsi="Times New Roman" w:cs="Times New Roman"/>
          <w:szCs w:val="24"/>
        </w:rPr>
        <w:t>pp.</w:t>
      </w:r>
      <w:r w:rsidRPr="00657964">
        <w:rPr>
          <w:rFonts w:ascii="Times New Roman" w:hAnsi="Times New Roman" w:cs="Times New Roman"/>
          <w:szCs w:val="24"/>
        </w:rPr>
        <w:t>309–25.</w:t>
      </w:r>
    </w:p>
    <w:p w14:paraId="4E7E56F4" w14:textId="3D014CE3" w:rsidR="003E4303"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Antonczyk, D., DeLeire, T. and Fitzenberger, B. (2018) ‘Polarization and rising wage inequality: comparing the </w:t>
      </w:r>
      <w:r w:rsidR="00C33642" w:rsidRPr="00657964">
        <w:rPr>
          <w:rFonts w:ascii="Times New Roman" w:hAnsi="Times New Roman" w:cs="Times New Roman"/>
          <w:szCs w:val="24"/>
        </w:rPr>
        <w:t>US</w:t>
      </w:r>
      <w:r w:rsidRPr="00657964">
        <w:rPr>
          <w:rFonts w:ascii="Times New Roman" w:hAnsi="Times New Roman" w:cs="Times New Roman"/>
          <w:szCs w:val="24"/>
        </w:rPr>
        <w:t xml:space="preserve"> and </w:t>
      </w:r>
      <w:r w:rsidR="00C33642" w:rsidRPr="00657964">
        <w:rPr>
          <w:rFonts w:ascii="Times New Roman" w:hAnsi="Times New Roman" w:cs="Times New Roman"/>
          <w:szCs w:val="24"/>
        </w:rPr>
        <w:t>Germany</w:t>
      </w:r>
      <w:r w:rsidRPr="00657964">
        <w:rPr>
          <w:rFonts w:ascii="Times New Roman" w:hAnsi="Times New Roman" w:cs="Times New Roman"/>
          <w:szCs w:val="24"/>
        </w:rPr>
        <w:t xml:space="preserve">’, </w:t>
      </w:r>
      <w:r w:rsidRPr="00657964">
        <w:rPr>
          <w:rFonts w:ascii="Times New Roman" w:hAnsi="Times New Roman" w:cs="Times New Roman"/>
          <w:i/>
          <w:szCs w:val="24"/>
        </w:rPr>
        <w:t>Econometrics</w:t>
      </w:r>
      <w:r w:rsidR="003E4303">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6</w:t>
      </w:r>
      <w:r w:rsidR="003E4303">
        <w:rPr>
          <w:rFonts w:ascii="Times New Roman" w:hAnsi="Times New Roman" w:cs="Times New Roman"/>
          <w:szCs w:val="24"/>
        </w:rPr>
        <w:t xml:space="preserve">, </w:t>
      </w:r>
      <w:r w:rsidRPr="00657964">
        <w:rPr>
          <w:rFonts w:ascii="Times New Roman" w:hAnsi="Times New Roman" w:cs="Times New Roman"/>
          <w:szCs w:val="24"/>
        </w:rPr>
        <w:t>2</w:t>
      </w:r>
      <w:r w:rsidR="003E4303">
        <w:rPr>
          <w:rFonts w:ascii="Times New Roman" w:hAnsi="Times New Roman" w:cs="Times New Roman"/>
          <w:szCs w:val="24"/>
        </w:rPr>
        <w:t>.</w:t>
      </w:r>
    </w:p>
    <w:p w14:paraId="28644A27" w14:textId="59031A89" w:rsidR="006644E7" w:rsidRPr="00657964" w:rsidRDefault="00EC38CD" w:rsidP="00F176B2">
      <w:pPr>
        <w:spacing w:after="136" w:line="259" w:lineRule="auto"/>
        <w:ind w:left="10" w:hanging="10"/>
        <w:jc w:val="left"/>
        <w:rPr>
          <w:rFonts w:ascii="Times New Roman" w:hAnsi="Times New Roman" w:cs="Times New Roman"/>
          <w:szCs w:val="24"/>
        </w:rPr>
      </w:pPr>
      <w:r w:rsidRPr="00657964">
        <w:rPr>
          <w:rFonts w:ascii="Times New Roman" w:hAnsi="Times New Roman" w:cs="Times New Roman"/>
          <w:szCs w:val="24"/>
        </w:rPr>
        <w:t xml:space="preserve">Antonelli, C. (2009) ‘The economics of innovation: From the classical legacies to the economics of complexity’, </w:t>
      </w:r>
      <w:r w:rsidRPr="00657964">
        <w:rPr>
          <w:rFonts w:ascii="Times New Roman" w:hAnsi="Times New Roman" w:cs="Times New Roman"/>
          <w:i/>
          <w:szCs w:val="24"/>
        </w:rPr>
        <w:t>Economics of Innovation and New Technology</w:t>
      </w:r>
      <w:r w:rsidR="003E4303">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18</w:t>
      </w:r>
      <w:r w:rsidR="003E4303">
        <w:rPr>
          <w:rFonts w:ascii="Times New Roman" w:hAnsi="Times New Roman" w:cs="Times New Roman"/>
          <w:szCs w:val="24"/>
        </w:rPr>
        <w:t xml:space="preserve">, </w:t>
      </w:r>
      <w:r w:rsidRPr="00657964">
        <w:rPr>
          <w:rFonts w:ascii="Times New Roman" w:hAnsi="Times New Roman" w:cs="Times New Roman"/>
          <w:szCs w:val="24"/>
        </w:rPr>
        <w:t>7</w:t>
      </w:r>
      <w:r w:rsidR="003E4303">
        <w:rPr>
          <w:rFonts w:ascii="Times New Roman" w:hAnsi="Times New Roman" w:cs="Times New Roman"/>
          <w:szCs w:val="24"/>
        </w:rPr>
        <w:t>, pp.</w:t>
      </w:r>
      <w:r w:rsidRPr="00657964">
        <w:rPr>
          <w:rFonts w:ascii="Times New Roman" w:hAnsi="Times New Roman" w:cs="Times New Roman"/>
          <w:szCs w:val="24"/>
        </w:rPr>
        <w:t>611–46.</w:t>
      </w:r>
    </w:p>
    <w:p w14:paraId="2A7D8BFE" w14:textId="4894B608"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Antonelli, C. and Gehringer, A. (2017) ‘Technological change, rent and income inequalities: </w:t>
      </w:r>
      <w:r w:rsidR="003E4303">
        <w:rPr>
          <w:rFonts w:ascii="Times New Roman" w:hAnsi="Times New Roman" w:cs="Times New Roman"/>
          <w:szCs w:val="24"/>
        </w:rPr>
        <w:t>a</w:t>
      </w:r>
      <w:r w:rsidRPr="00657964">
        <w:rPr>
          <w:rFonts w:ascii="Times New Roman" w:hAnsi="Times New Roman" w:cs="Times New Roman"/>
          <w:szCs w:val="24"/>
        </w:rPr>
        <w:t xml:space="preserve"> Schumpeterian approach’, </w:t>
      </w:r>
      <w:r w:rsidRPr="00657964">
        <w:rPr>
          <w:rFonts w:ascii="Times New Roman" w:hAnsi="Times New Roman" w:cs="Times New Roman"/>
          <w:i/>
          <w:szCs w:val="24"/>
        </w:rPr>
        <w:t>Technological Forecasting and Social Change</w:t>
      </w:r>
      <w:r w:rsidR="003E4303">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 xml:space="preserve">115, </w:t>
      </w:r>
      <w:r w:rsidR="003E4303">
        <w:rPr>
          <w:rFonts w:ascii="Times New Roman" w:hAnsi="Times New Roman" w:cs="Times New Roman"/>
          <w:szCs w:val="24"/>
        </w:rPr>
        <w:t>pp.</w:t>
      </w:r>
      <w:r w:rsidRPr="00657964">
        <w:rPr>
          <w:rFonts w:ascii="Times New Roman" w:hAnsi="Times New Roman" w:cs="Times New Roman"/>
          <w:szCs w:val="24"/>
        </w:rPr>
        <w:t>85– 98.</w:t>
      </w:r>
    </w:p>
    <w:p w14:paraId="2D70503D" w14:textId="6F8E8B28" w:rsidR="006644E7" w:rsidRPr="00657964" w:rsidRDefault="00EC38CD" w:rsidP="00F176B2">
      <w:pPr>
        <w:spacing w:after="171" w:line="216" w:lineRule="auto"/>
        <w:ind w:left="229"/>
        <w:jc w:val="left"/>
        <w:rPr>
          <w:rFonts w:ascii="Times New Roman" w:hAnsi="Times New Roman" w:cs="Times New Roman"/>
          <w:szCs w:val="24"/>
        </w:rPr>
      </w:pPr>
      <w:r w:rsidRPr="00657964">
        <w:rPr>
          <w:rFonts w:ascii="Times New Roman" w:hAnsi="Times New Roman" w:cs="Times New Roman"/>
          <w:szCs w:val="24"/>
        </w:rPr>
        <w:t xml:space="preserve">Archer, M. (2015) </w:t>
      </w:r>
      <w:r w:rsidRPr="00657964">
        <w:rPr>
          <w:rFonts w:ascii="Times New Roman" w:hAnsi="Times New Roman" w:cs="Times New Roman"/>
          <w:i/>
          <w:szCs w:val="24"/>
        </w:rPr>
        <w:t>Generative Mechanisms: Transforming the Social Order</w:t>
      </w:r>
      <w:r w:rsidRPr="00657964">
        <w:rPr>
          <w:rFonts w:ascii="Times New Roman" w:hAnsi="Times New Roman" w:cs="Times New Roman"/>
          <w:szCs w:val="24"/>
        </w:rPr>
        <w:t>, Springer, Cham</w:t>
      </w:r>
      <w:r w:rsidR="003E4303">
        <w:rPr>
          <w:rFonts w:ascii="Times New Roman" w:hAnsi="Times New Roman" w:cs="Times New Roman"/>
          <w:szCs w:val="24"/>
        </w:rPr>
        <w:t xml:space="preserve"> Switzerland.</w:t>
      </w:r>
    </w:p>
    <w:p w14:paraId="48C2FA25" w14:textId="4A7D6708"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lastRenderedPageBreak/>
        <w:t xml:space="preserve">Archibugi, D. and Lundvall, B.-A. (2001) </w:t>
      </w:r>
      <w:r w:rsidRPr="00657964">
        <w:rPr>
          <w:rFonts w:ascii="Times New Roman" w:hAnsi="Times New Roman" w:cs="Times New Roman"/>
          <w:i/>
          <w:szCs w:val="24"/>
        </w:rPr>
        <w:t>The Globalizing Learning Economy</w:t>
      </w:r>
      <w:r w:rsidRPr="00657964">
        <w:rPr>
          <w:rFonts w:ascii="Times New Roman" w:hAnsi="Times New Roman" w:cs="Times New Roman"/>
          <w:szCs w:val="24"/>
        </w:rPr>
        <w:t>, Oxford University Press, Oxford.</w:t>
      </w:r>
    </w:p>
    <w:p w14:paraId="7B0329F1" w14:textId="4BA00AB2"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Arestis, P. (2020) ‘Productivity and inequality in the UK: a political economy perspective’, </w:t>
      </w:r>
      <w:r w:rsidRPr="00657964">
        <w:rPr>
          <w:rFonts w:ascii="Times New Roman" w:hAnsi="Times New Roman" w:cs="Times New Roman"/>
          <w:i/>
          <w:szCs w:val="24"/>
        </w:rPr>
        <w:t>Review of Evolutionary Political Economy</w:t>
      </w:r>
      <w:r w:rsidR="003E4303">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 xml:space="preserve">1, </w:t>
      </w:r>
      <w:r w:rsidR="003E4303">
        <w:rPr>
          <w:rFonts w:ascii="Times New Roman" w:hAnsi="Times New Roman" w:cs="Times New Roman"/>
          <w:szCs w:val="24"/>
        </w:rPr>
        <w:t>pp.</w:t>
      </w:r>
      <w:r w:rsidRPr="00657964">
        <w:rPr>
          <w:rFonts w:ascii="Times New Roman" w:hAnsi="Times New Roman" w:cs="Times New Roman"/>
          <w:szCs w:val="24"/>
        </w:rPr>
        <w:t>183–97.</w:t>
      </w:r>
    </w:p>
    <w:p w14:paraId="436CEDD9" w14:textId="09AB0035"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Arndt, C., Benfica, R., Tarp, F., Thurlow, J. and Uaiene, R. (2009) ‘Biofuels, poverty, and growth: </w:t>
      </w:r>
      <w:r w:rsidR="003E4303">
        <w:rPr>
          <w:rFonts w:ascii="Times New Roman" w:hAnsi="Times New Roman" w:cs="Times New Roman"/>
          <w:szCs w:val="24"/>
        </w:rPr>
        <w:t xml:space="preserve">a </w:t>
      </w:r>
      <w:r w:rsidRPr="00657964">
        <w:rPr>
          <w:rFonts w:ascii="Times New Roman" w:hAnsi="Times New Roman" w:cs="Times New Roman"/>
          <w:szCs w:val="24"/>
        </w:rPr>
        <w:t xml:space="preserve">computable general equilibrium analysis of Mozambique’, </w:t>
      </w:r>
      <w:r w:rsidRPr="00657964">
        <w:rPr>
          <w:rFonts w:ascii="Times New Roman" w:hAnsi="Times New Roman" w:cs="Times New Roman"/>
          <w:i/>
          <w:szCs w:val="24"/>
        </w:rPr>
        <w:t>Environment and Development Economics</w:t>
      </w:r>
      <w:r w:rsidR="003E4303">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15</w:t>
      </w:r>
      <w:r w:rsidR="003E4303">
        <w:rPr>
          <w:rFonts w:ascii="Times New Roman" w:hAnsi="Times New Roman" w:cs="Times New Roman"/>
          <w:szCs w:val="24"/>
        </w:rPr>
        <w:t xml:space="preserve">, </w:t>
      </w:r>
      <w:r w:rsidRPr="00657964">
        <w:rPr>
          <w:rFonts w:ascii="Times New Roman" w:hAnsi="Times New Roman" w:cs="Times New Roman"/>
          <w:szCs w:val="24"/>
        </w:rPr>
        <w:t xml:space="preserve">1, </w:t>
      </w:r>
      <w:r w:rsidR="00FF1B25">
        <w:rPr>
          <w:rFonts w:ascii="Times New Roman" w:hAnsi="Times New Roman" w:cs="Times New Roman"/>
          <w:szCs w:val="24"/>
        </w:rPr>
        <w:t>pp.</w:t>
      </w:r>
      <w:r w:rsidRPr="00657964">
        <w:rPr>
          <w:rFonts w:ascii="Times New Roman" w:hAnsi="Times New Roman" w:cs="Times New Roman"/>
          <w:szCs w:val="24"/>
        </w:rPr>
        <w:t>81–105.</w:t>
      </w:r>
    </w:p>
    <w:p w14:paraId="7EC2F0A6" w14:textId="71CFB281" w:rsidR="000C215F" w:rsidRDefault="00EC38CD" w:rsidP="000C215F">
      <w:pPr>
        <w:pStyle w:val="Heading2"/>
        <w:rPr>
          <w:rFonts w:ascii="Times New Roman" w:hAnsi="Times New Roman" w:cs="Times New Roman"/>
          <w:sz w:val="24"/>
          <w:szCs w:val="24"/>
        </w:rPr>
      </w:pPr>
      <w:r w:rsidRPr="00FF1B25">
        <w:rPr>
          <w:rFonts w:ascii="Times New Roman" w:hAnsi="Times New Roman" w:cs="Times New Roman"/>
          <w:sz w:val="24"/>
          <w:szCs w:val="24"/>
        </w:rPr>
        <w:t xml:space="preserve">Asheim, B. and Gertler, M. (2005) </w:t>
      </w:r>
      <w:r w:rsidR="00FF1B25" w:rsidRPr="00FF1B25">
        <w:rPr>
          <w:rFonts w:ascii="Times New Roman" w:hAnsi="Times New Roman" w:cs="Times New Roman"/>
          <w:sz w:val="24"/>
          <w:szCs w:val="24"/>
        </w:rPr>
        <w:t>‘</w:t>
      </w:r>
      <w:r w:rsidRPr="00FF1B25">
        <w:rPr>
          <w:rFonts w:ascii="Times New Roman" w:hAnsi="Times New Roman" w:cs="Times New Roman"/>
          <w:sz w:val="24"/>
          <w:szCs w:val="24"/>
        </w:rPr>
        <w:t xml:space="preserve">The </w:t>
      </w:r>
      <w:r w:rsidR="00FF1B25" w:rsidRPr="00FF1B25">
        <w:rPr>
          <w:rFonts w:ascii="Times New Roman" w:hAnsi="Times New Roman" w:cs="Times New Roman"/>
          <w:sz w:val="24"/>
          <w:szCs w:val="24"/>
        </w:rPr>
        <w:t>g</w:t>
      </w:r>
      <w:r w:rsidRPr="00FF1B25">
        <w:rPr>
          <w:rFonts w:ascii="Times New Roman" w:hAnsi="Times New Roman" w:cs="Times New Roman"/>
          <w:sz w:val="24"/>
          <w:szCs w:val="24"/>
        </w:rPr>
        <w:t xml:space="preserve">eography of </w:t>
      </w:r>
      <w:r w:rsidR="00FF1B25" w:rsidRPr="00FF1B25">
        <w:rPr>
          <w:rFonts w:ascii="Times New Roman" w:hAnsi="Times New Roman" w:cs="Times New Roman"/>
          <w:sz w:val="24"/>
          <w:szCs w:val="24"/>
        </w:rPr>
        <w:t>i</w:t>
      </w:r>
      <w:r w:rsidRPr="00FF1B25">
        <w:rPr>
          <w:rFonts w:ascii="Times New Roman" w:hAnsi="Times New Roman" w:cs="Times New Roman"/>
          <w:sz w:val="24"/>
          <w:szCs w:val="24"/>
        </w:rPr>
        <w:t xml:space="preserve">nnovation: </w:t>
      </w:r>
      <w:r w:rsidR="00FF1B25" w:rsidRPr="00FF1B25">
        <w:rPr>
          <w:rFonts w:ascii="Times New Roman" w:hAnsi="Times New Roman" w:cs="Times New Roman"/>
          <w:sz w:val="24"/>
          <w:szCs w:val="24"/>
        </w:rPr>
        <w:t>r</w:t>
      </w:r>
      <w:r w:rsidRPr="00FF1B25">
        <w:rPr>
          <w:rFonts w:ascii="Times New Roman" w:hAnsi="Times New Roman" w:cs="Times New Roman"/>
          <w:sz w:val="24"/>
          <w:szCs w:val="24"/>
        </w:rPr>
        <w:t xml:space="preserve">egional </w:t>
      </w:r>
      <w:r w:rsidR="00FF1B25" w:rsidRPr="00FF1B25">
        <w:rPr>
          <w:rFonts w:ascii="Times New Roman" w:hAnsi="Times New Roman" w:cs="Times New Roman"/>
          <w:sz w:val="24"/>
          <w:szCs w:val="24"/>
        </w:rPr>
        <w:t>i</w:t>
      </w:r>
      <w:r w:rsidRPr="00FF1B25">
        <w:rPr>
          <w:rFonts w:ascii="Times New Roman" w:hAnsi="Times New Roman" w:cs="Times New Roman"/>
          <w:sz w:val="24"/>
          <w:szCs w:val="24"/>
        </w:rPr>
        <w:t xml:space="preserve">nnovation </w:t>
      </w:r>
      <w:r w:rsidR="00FF1B25" w:rsidRPr="00FF1B25">
        <w:rPr>
          <w:rFonts w:ascii="Times New Roman" w:hAnsi="Times New Roman" w:cs="Times New Roman"/>
          <w:sz w:val="24"/>
          <w:szCs w:val="24"/>
        </w:rPr>
        <w:t>s</w:t>
      </w:r>
      <w:r w:rsidRPr="00FF1B25">
        <w:rPr>
          <w:rFonts w:ascii="Times New Roman" w:hAnsi="Times New Roman" w:cs="Times New Roman"/>
          <w:sz w:val="24"/>
          <w:szCs w:val="24"/>
        </w:rPr>
        <w:t>ystems</w:t>
      </w:r>
      <w:r w:rsidR="00FF1B25" w:rsidRPr="00FF1B25">
        <w:rPr>
          <w:rFonts w:ascii="Times New Roman" w:hAnsi="Times New Roman" w:cs="Times New Roman"/>
          <w:sz w:val="24"/>
          <w:szCs w:val="24"/>
        </w:rPr>
        <w:t xml:space="preserve">’ in </w:t>
      </w:r>
      <w:r w:rsidR="00FF1B25" w:rsidRPr="00FF1B25">
        <w:rPr>
          <w:rFonts w:ascii="Times New Roman" w:eastAsia="Times New Roman" w:hAnsi="Times New Roman" w:cs="Times New Roman"/>
          <w:color w:val="auto"/>
          <w:sz w:val="24"/>
          <w:szCs w:val="24"/>
        </w:rPr>
        <w:t>Fagerberg, J.</w:t>
      </w:r>
      <w:r w:rsidR="007E370D">
        <w:rPr>
          <w:rFonts w:ascii="Times New Roman" w:eastAsia="Times New Roman" w:hAnsi="Times New Roman" w:cs="Times New Roman"/>
          <w:color w:val="auto"/>
          <w:sz w:val="24"/>
          <w:szCs w:val="24"/>
        </w:rPr>
        <w:t xml:space="preserve">, </w:t>
      </w:r>
      <w:r w:rsidR="00FF1B25" w:rsidRPr="00FF1B25">
        <w:rPr>
          <w:rFonts w:ascii="Times New Roman" w:eastAsia="Times New Roman" w:hAnsi="Times New Roman" w:cs="Times New Roman"/>
          <w:color w:val="auto"/>
          <w:sz w:val="24"/>
          <w:szCs w:val="24"/>
        </w:rPr>
        <w:t xml:space="preserve">Mowery, D. </w:t>
      </w:r>
      <w:r w:rsidR="007E370D" w:rsidRPr="00657964">
        <w:rPr>
          <w:rFonts w:ascii="Times New Roman" w:hAnsi="Times New Roman" w:cs="Times New Roman"/>
          <w:sz w:val="24"/>
          <w:szCs w:val="24"/>
        </w:rPr>
        <w:t>and Nelson,</w:t>
      </w:r>
      <w:r w:rsidR="007E370D">
        <w:rPr>
          <w:rFonts w:ascii="Times New Roman" w:hAnsi="Times New Roman" w:cs="Times New Roman"/>
          <w:szCs w:val="24"/>
        </w:rPr>
        <w:t xml:space="preserve"> R.</w:t>
      </w:r>
      <w:r w:rsidR="007E370D" w:rsidRPr="00657964">
        <w:rPr>
          <w:rFonts w:ascii="Times New Roman" w:hAnsi="Times New Roman" w:cs="Times New Roman"/>
          <w:sz w:val="24"/>
          <w:szCs w:val="24"/>
        </w:rPr>
        <w:t xml:space="preserve"> </w:t>
      </w:r>
      <w:r w:rsidR="00FF1B25" w:rsidRPr="00FF1B25">
        <w:rPr>
          <w:rFonts w:ascii="Times New Roman" w:eastAsia="Times New Roman" w:hAnsi="Times New Roman" w:cs="Times New Roman"/>
          <w:color w:val="auto"/>
          <w:sz w:val="24"/>
          <w:szCs w:val="24"/>
        </w:rPr>
        <w:t>(eds.)</w:t>
      </w:r>
      <w:r w:rsidRPr="00FF1B25">
        <w:rPr>
          <w:rFonts w:ascii="Times New Roman" w:hAnsi="Times New Roman" w:cs="Times New Roman"/>
          <w:sz w:val="24"/>
          <w:szCs w:val="24"/>
        </w:rPr>
        <w:t xml:space="preserve"> </w:t>
      </w:r>
      <w:r w:rsidRPr="00FF1B25">
        <w:rPr>
          <w:rFonts w:ascii="Times New Roman" w:hAnsi="Times New Roman" w:cs="Times New Roman"/>
          <w:i/>
          <w:iCs/>
          <w:sz w:val="24"/>
          <w:szCs w:val="24"/>
        </w:rPr>
        <w:t>Oxford Handbook of Innovation</w:t>
      </w:r>
      <w:r w:rsidRPr="00FF1B25">
        <w:rPr>
          <w:rFonts w:ascii="Times New Roman" w:hAnsi="Times New Roman" w:cs="Times New Roman"/>
          <w:sz w:val="24"/>
          <w:szCs w:val="24"/>
        </w:rPr>
        <w:t>, Oxford University Press, Oxford, pp.291–317.</w:t>
      </w:r>
      <w:r w:rsidR="000C215F">
        <w:rPr>
          <w:rFonts w:ascii="Times New Roman" w:hAnsi="Times New Roman" w:cs="Times New Roman"/>
          <w:sz w:val="24"/>
          <w:szCs w:val="24"/>
        </w:rPr>
        <w:t xml:space="preserve"> </w:t>
      </w:r>
    </w:p>
    <w:p w14:paraId="65B5CBE9" w14:textId="462B1B4B" w:rsidR="006644E7" w:rsidRPr="00657964" w:rsidRDefault="00EC38CD" w:rsidP="000C215F">
      <w:pPr>
        <w:pStyle w:val="Heading2"/>
        <w:rPr>
          <w:rFonts w:ascii="Times New Roman" w:hAnsi="Times New Roman" w:cs="Times New Roman"/>
          <w:sz w:val="24"/>
          <w:szCs w:val="24"/>
        </w:rPr>
      </w:pPr>
      <w:proofErr w:type="spellStart"/>
      <w:r w:rsidRPr="00657964">
        <w:rPr>
          <w:rFonts w:ascii="Times New Roman" w:hAnsi="Times New Roman" w:cs="Times New Roman"/>
          <w:sz w:val="24"/>
          <w:szCs w:val="24"/>
        </w:rPr>
        <w:t>Ashenfelter</w:t>
      </w:r>
      <w:proofErr w:type="spellEnd"/>
      <w:r w:rsidRPr="00657964">
        <w:rPr>
          <w:rFonts w:ascii="Times New Roman" w:hAnsi="Times New Roman" w:cs="Times New Roman"/>
          <w:sz w:val="24"/>
          <w:szCs w:val="24"/>
        </w:rPr>
        <w:t xml:space="preserve">, O. and Card, D. (2010) </w:t>
      </w:r>
      <w:r w:rsidRPr="00657964">
        <w:rPr>
          <w:rFonts w:ascii="Times New Roman" w:hAnsi="Times New Roman" w:cs="Times New Roman"/>
          <w:i/>
          <w:sz w:val="24"/>
          <w:szCs w:val="24"/>
        </w:rPr>
        <w:t>Handbook of Labor Economics</w:t>
      </w:r>
      <w:r w:rsidRPr="00657964">
        <w:rPr>
          <w:rFonts w:ascii="Times New Roman" w:hAnsi="Times New Roman" w:cs="Times New Roman"/>
          <w:sz w:val="24"/>
          <w:szCs w:val="24"/>
        </w:rPr>
        <w:t>, Elsevier, Amsterdam.</w:t>
      </w:r>
    </w:p>
    <w:p w14:paraId="0A5CA8CD" w14:textId="695046CA"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Asplund, R. and Lilja, R. (2014) ‘Wage formation and gender wage gaps: </w:t>
      </w:r>
      <w:r w:rsidR="000C215F">
        <w:rPr>
          <w:rFonts w:ascii="Times New Roman" w:hAnsi="Times New Roman" w:cs="Times New Roman"/>
          <w:szCs w:val="24"/>
        </w:rPr>
        <w:t>i</w:t>
      </w:r>
      <w:r w:rsidRPr="00657964">
        <w:rPr>
          <w:rFonts w:ascii="Times New Roman" w:hAnsi="Times New Roman" w:cs="Times New Roman"/>
          <w:szCs w:val="24"/>
        </w:rPr>
        <w:t xml:space="preserve">s there a role for job-task evaluation schemes?’, </w:t>
      </w:r>
      <w:r w:rsidRPr="00657964">
        <w:rPr>
          <w:rFonts w:ascii="Times New Roman" w:hAnsi="Times New Roman" w:cs="Times New Roman"/>
          <w:i/>
          <w:szCs w:val="24"/>
        </w:rPr>
        <w:t>International Journal of Manpower</w:t>
      </w:r>
      <w:r w:rsidR="000C215F">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35</w:t>
      </w:r>
      <w:r w:rsidR="000C215F">
        <w:rPr>
          <w:rFonts w:ascii="Times New Roman" w:hAnsi="Times New Roman" w:cs="Times New Roman"/>
          <w:szCs w:val="24"/>
        </w:rPr>
        <w:t xml:space="preserve">, </w:t>
      </w:r>
      <w:r w:rsidRPr="00657964">
        <w:rPr>
          <w:rFonts w:ascii="Times New Roman" w:hAnsi="Times New Roman" w:cs="Times New Roman"/>
          <w:szCs w:val="24"/>
        </w:rPr>
        <w:t xml:space="preserve">3, </w:t>
      </w:r>
      <w:r w:rsidR="000C215F">
        <w:rPr>
          <w:rFonts w:ascii="Times New Roman" w:hAnsi="Times New Roman" w:cs="Times New Roman"/>
          <w:szCs w:val="24"/>
        </w:rPr>
        <w:t>pp.</w:t>
      </w:r>
      <w:r w:rsidRPr="00657964">
        <w:rPr>
          <w:rFonts w:ascii="Times New Roman" w:hAnsi="Times New Roman" w:cs="Times New Roman"/>
          <w:szCs w:val="24"/>
        </w:rPr>
        <w:t>267–90.</w:t>
      </w:r>
    </w:p>
    <w:p w14:paraId="1D41FD1E" w14:textId="1B519D28" w:rsidR="000C215F"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Atkinson, A., Piketty, T. and Saez, E. (2011) ‘Top incomes in the long run of history’, </w:t>
      </w:r>
      <w:r w:rsidRPr="00657964">
        <w:rPr>
          <w:rFonts w:ascii="Times New Roman" w:hAnsi="Times New Roman" w:cs="Times New Roman"/>
          <w:i/>
          <w:szCs w:val="24"/>
        </w:rPr>
        <w:t>Journal of Economic Literature</w:t>
      </w:r>
      <w:r w:rsidR="000C215F">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49</w:t>
      </w:r>
      <w:r w:rsidR="000C215F">
        <w:rPr>
          <w:rFonts w:ascii="Times New Roman" w:hAnsi="Times New Roman" w:cs="Times New Roman"/>
          <w:szCs w:val="24"/>
        </w:rPr>
        <w:t xml:space="preserve">, </w:t>
      </w:r>
      <w:r w:rsidRPr="00657964">
        <w:rPr>
          <w:rFonts w:ascii="Times New Roman" w:hAnsi="Times New Roman" w:cs="Times New Roman"/>
          <w:szCs w:val="24"/>
        </w:rPr>
        <w:t xml:space="preserve">1, </w:t>
      </w:r>
      <w:r w:rsidR="000C215F">
        <w:rPr>
          <w:rFonts w:ascii="Times New Roman" w:hAnsi="Times New Roman" w:cs="Times New Roman"/>
          <w:szCs w:val="24"/>
        </w:rPr>
        <w:t>pp.</w:t>
      </w:r>
      <w:r w:rsidRPr="00657964">
        <w:rPr>
          <w:rFonts w:ascii="Times New Roman" w:hAnsi="Times New Roman" w:cs="Times New Roman"/>
          <w:szCs w:val="24"/>
        </w:rPr>
        <w:t>3–71.</w:t>
      </w:r>
    </w:p>
    <w:p w14:paraId="500852C8" w14:textId="2506D5AF" w:rsidR="006644E7"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Attanasio, O., Goldberg, P. and </w:t>
      </w:r>
      <w:proofErr w:type="spellStart"/>
      <w:r w:rsidRPr="00657964">
        <w:rPr>
          <w:rFonts w:ascii="Times New Roman" w:hAnsi="Times New Roman" w:cs="Times New Roman"/>
          <w:szCs w:val="24"/>
        </w:rPr>
        <w:t>Pavcnik</w:t>
      </w:r>
      <w:proofErr w:type="spellEnd"/>
      <w:r w:rsidRPr="00657964">
        <w:rPr>
          <w:rFonts w:ascii="Times New Roman" w:hAnsi="Times New Roman" w:cs="Times New Roman"/>
          <w:szCs w:val="24"/>
        </w:rPr>
        <w:t xml:space="preserve">, N. (2004) ‘Trade reforms and wage inequality in Colombia’, </w:t>
      </w:r>
      <w:r w:rsidRPr="00657964">
        <w:rPr>
          <w:rFonts w:ascii="Times New Roman" w:hAnsi="Times New Roman" w:cs="Times New Roman"/>
          <w:i/>
          <w:szCs w:val="24"/>
        </w:rPr>
        <w:t xml:space="preserve">Journal of Development Economics </w:t>
      </w:r>
      <w:r w:rsidRPr="00657964">
        <w:rPr>
          <w:rFonts w:ascii="Times New Roman" w:hAnsi="Times New Roman" w:cs="Times New Roman"/>
          <w:szCs w:val="24"/>
        </w:rPr>
        <w:t>74</w:t>
      </w:r>
      <w:r w:rsidR="000C215F">
        <w:rPr>
          <w:rFonts w:ascii="Times New Roman" w:hAnsi="Times New Roman" w:cs="Times New Roman"/>
          <w:szCs w:val="24"/>
        </w:rPr>
        <w:t xml:space="preserve">, </w:t>
      </w:r>
      <w:r w:rsidRPr="00657964">
        <w:rPr>
          <w:rFonts w:ascii="Times New Roman" w:hAnsi="Times New Roman" w:cs="Times New Roman"/>
          <w:szCs w:val="24"/>
        </w:rPr>
        <w:t xml:space="preserve">2, </w:t>
      </w:r>
      <w:r w:rsidR="000C215F">
        <w:rPr>
          <w:rFonts w:ascii="Times New Roman" w:hAnsi="Times New Roman" w:cs="Times New Roman"/>
          <w:szCs w:val="24"/>
        </w:rPr>
        <w:t>pp.</w:t>
      </w:r>
      <w:r w:rsidRPr="00657964">
        <w:rPr>
          <w:rFonts w:ascii="Times New Roman" w:hAnsi="Times New Roman" w:cs="Times New Roman"/>
          <w:szCs w:val="24"/>
        </w:rPr>
        <w:t>331–66.</w:t>
      </w:r>
    </w:p>
    <w:p w14:paraId="7981DCBB" w14:textId="0185CABC" w:rsidR="000C215F"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Autor, D., Katz, L.</w:t>
      </w:r>
      <w:r w:rsidR="000C215F">
        <w:rPr>
          <w:rFonts w:ascii="Times New Roman" w:hAnsi="Times New Roman" w:cs="Times New Roman"/>
          <w:szCs w:val="24"/>
        </w:rPr>
        <w:t xml:space="preserve"> </w:t>
      </w:r>
      <w:r w:rsidRPr="00657964">
        <w:rPr>
          <w:rFonts w:ascii="Times New Roman" w:hAnsi="Times New Roman" w:cs="Times New Roman"/>
          <w:szCs w:val="24"/>
        </w:rPr>
        <w:t>and Kearney, M. (2008)</w:t>
      </w:r>
      <w:r w:rsidR="000C215F">
        <w:rPr>
          <w:rFonts w:ascii="Times New Roman" w:hAnsi="Times New Roman" w:cs="Times New Roman"/>
          <w:szCs w:val="24"/>
        </w:rPr>
        <w:t xml:space="preserve"> </w:t>
      </w:r>
      <w:r w:rsidRPr="00657964">
        <w:rPr>
          <w:rFonts w:ascii="Times New Roman" w:hAnsi="Times New Roman" w:cs="Times New Roman"/>
          <w:szCs w:val="24"/>
        </w:rPr>
        <w:t xml:space="preserve">‘Trends in US wage inequality: Revising the revisionists’, </w:t>
      </w:r>
      <w:r w:rsidRPr="00657964">
        <w:rPr>
          <w:rFonts w:ascii="Times New Roman" w:hAnsi="Times New Roman" w:cs="Times New Roman"/>
          <w:i/>
          <w:szCs w:val="24"/>
        </w:rPr>
        <w:t>Review of Economics and Statistics</w:t>
      </w:r>
      <w:r w:rsidR="000C215F">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90</w:t>
      </w:r>
      <w:r w:rsidR="000C215F">
        <w:rPr>
          <w:rFonts w:ascii="Times New Roman" w:hAnsi="Times New Roman" w:cs="Times New Roman"/>
          <w:szCs w:val="24"/>
        </w:rPr>
        <w:t xml:space="preserve">, </w:t>
      </w:r>
      <w:r w:rsidRPr="00657964">
        <w:rPr>
          <w:rFonts w:ascii="Times New Roman" w:hAnsi="Times New Roman" w:cs="Times New Roman"/>
          <w:szCs w:val="24"/>
        </w:rPr>
        <w:t xml:space="preserve">2, </w:t>
      </w:r>
      <w:r w:rsidR="000C215F">
        <w:rPr>
          <w:rFonts w:ascii="Times New Roman" w:hAnsi="Times New Roman" w:cs="Times New Roman"/>
          <w:szCs w:val="24"/>
        </w:rPr>
        <w:t>pp.</w:t>
      </w:r>
      <w:r w:rsidRPr="00657964">
        <w:rPr>
          <w:rFonts w:ascii="Times New Roman" w:hAnsi="Times New Roman" w:cs="Times New Roman"/>
          <w:szCs w:val="24"/>
        </w:rPr>
        <w:t>300–23.</w:t>
      </w:r>
    </w:p>
    <w:p w14:paraId="012580B2" w14:textId="0D7505B9"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Autor, D., Katz, L. and Krueger, A. (1998)</w:t>
      </w:r>
      <w:r w:rsidR="00BF06A7">
        <w:rPr>
          <w:rFonts w:ascii="Times New Roman" w:hAnsi="Times New Roman" w:cs="Times New Roman"/>
          <w:szCs w:val="24"/>
        </w:rPr>
        <w:t xml:space="preserve"> ‘</w:t>
      </w:r>
      <w:r w:rsidRPr="00657964">
        <w:rPr>
          <w:rFonts w:ascii="Times New Roman" w:hAnsi="Times New Roman" w:cs="Times New Roman"/>
          <w:szCs w:val="24"/>
        </w:rPr>
        <w:t xml:space="preserve">Computing inequality: </w:t>
      </w:r>
      <w:r w:rsidR="00BF06A7">
        <w:rPr>
          <w:rFonts w:ascii="Times New Roman" w:hAnsi="Times New Roman" w:cs="Times New Roman"/>
          <w:szCs w:val="24"/>
        </w:rPr>
        <w:t>h</w:t>
      </w:r>
      <w:r w:rsidRPr="00657964">
        <w:rPr>
          <w:rFonts w:ascii="Times New Roman" w:hAnsi="Times New Roman" w:cs="Times New Roman"/>
          <w:szCs w:val="24"/>
        </w:rPr>
        <w:t xml:space="preserve">ave computers changed the labor market?’, </w:t>
      </w:r>
      <w:r w:rsidRPr="00657964">
        <w:rPr>
          <w:rFonts w:ascii="Times New Roman" w:hAnsi="Times New Roman" w:cs="Times New Roman"/>
          <w:i/>
          <w:szCs w:val="24"/>
        </w:rPr>
        <w:t>Quarterly Journal of Economics</w:t>
      </w:r>
      <w:r w:rsidR="000C215F">
        <w:rPr>
          <w:rFonts w:ascii="Times New Roman" w:hAnsi="Times New Roman" w:cs="Times New Roman"/>
          <w:i/>
          <w:szCs w:val="24"/>
        </w:rPr>
        <w:t xml:space="preserve">, </w:t>
      </w:r>
      <w:r w:rsidRPr="00657964">
        <w:rPr>
          <w:rFonts w:ascii="Times New Roman" w:hAnsi="Times New Roman" w:cs="Times New Roman"/>
          <w:szCs w:val="24"/>
        </w:rPr>
        <w:t>113</w:t>
      </w:r>
      <w:r w:rsidR="000C215F">
        <w:rPr>
          <w:rFonts w:ascii="Times New Roman" w:hAnsi="Times New Roman" w:cs="Times New Roman"/>
          <w:szCs w:val="24"/>
        </w:rPr>
        <w:t xml:space="preserve">, </w:t>
      </w:r>
      <w:r w:rsidRPr="00657964">
        <w:rPr>
          <w:rFonts w:ascii="Times New Roman" w:hAnsi="Times New Roman" w:cs="Times New Roman"/>
          <w:szCs w:val="24"/>
        </w:rPr>
        <w:t xml:space="preserve">4, </w:t>
      </w:r>
      <w:r w:rsidR="000C215F">
        <w:rPr>
          <w:rFonts w:ascii="Times New Roman" w:hAnsi="Times New Roman" w:cs="Times New Roman"/>
          <w:szCs w:val="24"/>
        </w:rPr>
        <w:t>pp.</w:t>
      </w:r>
      <w:r w:rsidRPr="00657964">
        <w:rPr>
          <w:rFonts w:ascii="Times New Roman" w:hAnsi="Times New Roman" w:cs="Times New Roman"/>
          <w:szCs w:val="24"/>
        </w:rPr>
        <w:t>1169–1213.</w:t>
      </w:r>
    </w:p>
    <w:p w14:paraId="7F53E4BD" w14:textId="70DC9AA7" w:rsidR="00BF06A7" w:rsidRPr="00657964" w:rsidRDefault="00EC38CD" w:rsidP="00F176B2">
      <w:pPr>
        <w:spacing w:after="111"/>
        <w:ind w:left="229" w:right="2"/>
        <w:jc w:val="left"/>
        <w:rPr>
          <w:rFonts w:ascii="Times New Roman" w:hAnsi="Times New Roman" w:cs="Times New Roman"/>
          <w:szCs w:val="24"/>
        </w:rPr>
      </w:pPr>
      <w:r w:rsidRPr="00657964">
        <w:rPr>
          <w:rFonts w:ascii="Times New Roman" w:hAnsi="Times New Roman" w:cs="Times New Roman"/>
          <w:szCs w:val="24"/>
        </w:rPr>
        <w:t xml:space="preserve">Autor, D., Levy, F. and Murnane, R. (2003) ‘The </w:t>
      </w:r>
      <w:r w:rsidR="00C33642" w:rsidRPr="00657964">
        <w:rPr>
          <w:rFonts w:ascii="Times New Roman" w:hAnsi="Times New Roman" w:cs="Times New Roman"/>
          <w:szCs w:val="24"/>
        </w:rPr>
        <w:t>skill</w:t>
      </w:r>
      <w:r w:rsidRPr="00657964">
        <w:rPr>
          <w:rFonts w:ascii="Times New Roman" w:hAnsi="Times New Roman" w:cs="Times New Roman"/>
          <w:szCs w:val="24"/>
        </w:rPr>
        <w:t xml:space="preserve"> content of recent technological change: </w:t>
      </w:r>
      <w:r w:rsidR="00BF06A7">
        <w:rPr>
          <w:rFonts w:ascii="Times New Roman" w:hAnsi="Times New Roman" w:cs="Times New Roman"/>
          <w:szCs w:val="24"/>
        </w:rPr>
        <w:t>a</w:t>
      </w:r>
      <w:r w:rsidRPr="00657964">
        <w:rPr>
          <w:rFonts w:ascii="Times New Roman" w:hAnsi="Times New Roman" w:cs="Times New Roman"/>
          <w:szCs w:val="24"/>
        </w:rPr>
        <w:t xml:space="preserve">n empirical exploration’, </w:t>
      </w:r>
      <w:r w:rsidRPr="00657964">
        <w:rPr>
          <w:rFonts w:ascii="Times New Roman" w:hAnsi="Times New Roman" w:cs="Times New Roman"/>
          <w:i/>
          <w:szCs w:val="24"/>
        </w:rPr>
        <w:t>Quarterly Journal of Economics</w:t>
      </w:r>
      <w:r w:rsidR="00BF06A7">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118</w:t>
      </w:r>
      <w:r w:rsidR="00BF06A7">
        <w:rPr>
          <w:rFonts w:ascii="Times New Roman" w:hAnsi="Times New Roman" w:cs="Times New Roman"/>
          <w:szCs w:val="24"/>
        </w:rPr>
        <w:t xml:space="preserve">, </w:t>
      </w:r>
      <w:r w:rsidRPr="00657964">
        <w:rPr>
          <w:rFonts w:ascii="Times New Roman" w:hAnsi="Times New Roman" w:cs="Times New Roman"/>
          <w:szCs w:val="24"/>
        </w:rPr>
        <w:t xml:space="preserve">4, </w:t>
      </w:r>
      <w:r w:rsidR="00BF06A7">
        <w:rPr>
          <w:rFonts w:ascii="Times New Roman" w:hAnsi="Times New Roman" w:cs="Times New Roman"/>
          <w:szCs w:val="24"/>
        </w:rPr>
        <w:t>pp.</w:t>
      </w:r>
      <w:r w:rsidRPr="00657964">
        <w:rPr>
          <w:rFonts w:ascii="Times New Roman" w:hAnsi="Times New Roman" w:cs="Times New Roman"/>
          <w:szCs w:val="24"/>
        </w:rPr>
        <w:t>1279– 1333.</w:t>
      </w:r>
      <w:r w:rsidR="00BF06A7">
        <w:rPr>
          <w:rFonts w:ascii="Times New Roman" w:hAnsi="Times New Roman" w:cs="Times New Roman"/>
          <w:szCs w:val="24"/>
        </w:rPr>
        <w:t xml:space="preserve"> </w:t>
      </w:r>
    </w:p>
    <w:p w14:paraId="677A6C46" w14:textId="1DB113DA"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Avent-Holt, D. and Tomaskovic-Devey, D. (2014) ‘A relational theory of earnings inequality’, </w:t>
      </w:r>
      <w:r w:rsidRPr="00657964">
        <w:rPr>
          <w:rFonts w:ascii="Times New Roman" w:hAnsi="Times New Roman" w:cs="Times New Roman"/>
          <w:i/>
          <w:szCs w:val="24"/>
        </w:rPr>
        <w:t xml:space="preserve">American </w:t>
      </w:r>
      <w:proofErr w:type="spellStart"/>
      <w:r w:rsidRPr="00657964">
        <w:rPr>
          <w:rFonts w:ascii="Times New Roman" w:hAnsi="Times New Roman" w:cs="Times New Roman"/>
          <w:i/>
          <w:szCs w:val="24"/>
        </w:rPr>
        <w:t>Behavioral</w:t>
      </w:r>
      <w:proofErr w:type="spellEnd"/>
      <w:r w:rsidRPr="00657964">
        <w:rPr>
          <w:rFonts w:ascii="Times New Roman" w:hAnsi="Times New Roman" w:cs="Times New Roman"/>
          <w:i/>
          <w:szCs w:val="24"/>
        </w:rPr>
        <w:t xml:space="preserve"> Scientist</w:t>
      </w:r>
      <w:r w:rsidR="00BF06A7">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58</w:t>
      </w:r>
      <w:r w:rsidR="00BF06A7">
        <w:rPr>
          <w:rFonts w:ascii="Times New Roman" w:hAnsi="Times New Roman" w:cs="Times New Roman"/>
          <w:szCs w:val="24"/>
        </w:rPr>
        <w:t xml:space="preserve">, </w:t>
      </w:r>
      <w:r w:rsidRPr="00657964">
        <w:rPr>
          <w:rFonts w:ascii="Times New Roman" w:hAnsi="Times New Roman" w:cs="Times New Roman"/>
          <w:szCs w:val="24"/>
        </w:rPr>
        <w:t xml:space="preserve">3, </w:t>
      </w:r>
      <w:r w:rsidR="00BF06A7">
        <w:rPr>
          <w:rFonts w:ascii="Times New Roman" w:hAnsi="Times New Roman" w:cs="Times New Roman"/>
          <w:szCs w:val="24"/>
        </w:rPr>
        <w:t>pp.</w:t>
      </w:r>
      <w:r w:rsidRPr="00657964">
        <w:rPr>
          <w:rFonts w:ascii="Times New Roman" w:hAnsi="Times New Roman" w:cs="Times New Roman"/>
          <w:szCs w:val="24"/>
        </w:rPr>
        <w:t>379–99.</w:t>
      </w:r>
    </w:p>
    <w:p w14:paraId="5E98A9C8" w14:textId="740740B1"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Baldwin, R. and Cain, G. (2000)</w:t>
      </w:r>
      <w:r w:rsidR="00BF06A7">
        <w:rPr>
          <w:rFonts w:ascii="Times New Roman" w:hAnsi="Times New Roman" w:cs="Times New Roman"/>
          <w:szCs w:val="24"/>
        </w:rPr>
        <w:t xml:space="preserve"> </w:t>
      </w:r>
      <w:r w:rsidRPr="00657964">
        <w:rPr>
          <w:rFonts w:ascii="Times New Roman" w:hAnsi="Times New Roman" w:cs="Times New Roman"/>
          <w:szCs w:val="24"/>
        </w:rPr>
        <w:t xml:space="preserve">‘Shifts in relative US wages: </w:t>
      </w:r>
      <w:r w:rsidR="00BF06A7">
        <w:rPr>
          <w:rFonts w:ascii="Times New Roman" w:hAnsi="Times New Roman" w:cs="Times New Roman"/>
          <w:szCs w:val="24"/>
        </w:rPr>
        <w:t>t</w:t>
      </w:r>
      <w:r w:rsidRPr="00657964">
        <w:rPr>
          <w:rFonts w:ascii="Times New Roman" w:hAnsi="Times New Roman" w:cs="Times New Roman"/>
          <w:szCs w:val="24"/>
        </w:rPr>
        <w:t xml:space="preserve">he role of trade, technology, and factor endowments’, </w:t>
      </w:r>
      <w:r w:rsidRPr="00657964">
        <w:rPr>
          <w:rFonts w:ascii="Times New Roman" w:hAnsi="Times New Roman" w:cs="Times New Roman"/>
          <w:i/>
          <w:szCs w:val="24"/>
        </w:rPr>
        <w:t>Review of Economics and Statistics</w:t>
      </w:r>
      <w:r w:rsidR="00BF06A7">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82</w:t>
      </w:r>
      <w:r w:rsidR="00BF06A7">
        <w:rPr>
          <w:rFonts w:ascii="Times New Roman" w:hAnsi="Times New Roman" w:cs="Times New Roman"/>
          <w:szCs w:val="24"/>
        </w:rPr>
        <w:t xml:space="preserve">, </w:t>
      </w:r>
      <w:r w:rsidRPr="00657964">
        <w:rPr>
          <w:rFonts w:ascii="Times New Roman" w:hAnsi="Times New Roman" w:cs="Times New Roman"/>
          <w:szCs w:val="24"/>
        </w:rPr>
        <w:t xml:space="preserve">4, </w:t>
      </w:r>
      <w:r w:rsidR="00BF06A7">
        <w:rPr>
          <w:rFonts w:ascii="Times New Roman" w:hAnsi="Times New Roman" w:cs="Times New Roman"/>
          <w:szCs w:val="24"/>
        </w:rPr>
        <w:t>pp.</w:t>
      </w:r>
      <w:r w:rsidRPr="00657964">
        <w:rPr>
          <w:rFonts w:ascii="Times New Roman" w:hAnsi="Times New Roman" w:cs="Times New Roman"/>
          <w:szCs w:val="24"/>
        </w:rPr>
        <w:t>580–95.</w:t>
      </w:r>
    </w:p>
    <w:p w14:paraId="4941BD7A" w14:textId="06D2A94F" w:rsidR="00BF06A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Bapuji, H. (2015) ‘Individuals, interactions and institutions: </w:t>
      </w:r>
      <w:r w:rsidR="00BF06A7">
        <w:rPr>
          <w:rFonts w:ascii="Times New Roman" w:hAnsi="Times New Roman" w:cs="Times New Roman"/>
          <w:szCs w:val="24"/>
        </w:rPr>
        <w:t>h</w:t>
      </w:r>
      <w:r w:rsidRPr="00657964">
        <w:rPr>
          <w:rFonts w:ascii="Times New Roman" w:hAnsi="Times New Roman" w:cs="Times New Roman"/>
          <w:szCs w:val="24"/>
        </w:rPr>
        <w:t xml:space="preserve">ow economic inequality affects organizations’, </w:t>
      </w:r>
      <w:r w:rsidRPr="00657964">
        <w:rPr>
          <w:rFonts w:ascii="Times New Roman" w:hAnsi="Times New Roman" w:cs="Times New Roman"/>
          <w:i/>
          <w:szCs w:val="24"/>
        </w:rPr>
        <w:t>Human Relations</w:t>
      </w:r>
      <w:r w:rsidR="00BF06A7">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68</w:t>
      </w:r>
      <w:r w:rsidR="00BF06A7">
        <w:rPr>
          <w:rFonts w:ascii="Times New Roman" w:hAnsi="Times New Roman" w:cs="Times New Roman"/>
          <w:szCs w:val="24"/>
        </w:rPr>
        <w:t xml:space="preserve">, </w:t>
      </w:r>
      <w:r w:rsidRPr="00657964">
        <w:rPr>
          <w:rFonts w:ascii="Times New Roman" w:hAnsi="Times New Roman" w:cs="Times New Roman"/>
          <w:szCs w:val="24"/>
        </w:rPr>
        <w:t xml:space="preserve">7, </w:t>
      </w:r>
      <w:r w:rsidR="00BF06A7">
        <w:rPr>
          <w:rFonts w:ascii="Times New Roman" w:hAnsi="Times New Roman" w:cs="Times New Roman"/>
          <w:szCs w:val="24"/>
        </w:rPr>
        <w:t>pp.</w:t>
      </w:r>
      <w:r w:rsidRPr="00657964">
        <w:rPr>
          <w:rFonts w:ascii="Times New Roman" w:hAnsi="Times New Roman" w:cs="Times New Roman"/>
          <w:szCs w:val="24"/>
        </w:rPr>
        <w:t>1059–83.</w:t>
      </w:r>
    </w:p>
    <w:p w14:paraId="3F46BC67" w14:textId="4E817C03" w:rsidR="00BF06A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Barnes, S. and </w:t>
      </w:r>
      <w:proofErr w:type="spellStart"/>
      <w:r w:rsidRPr="00657964">
        <w:rPr>
          <w:rFonts w:ascii="Times New Roman" w:hAnsi="Times New Roman" w:cs="Times New Roman"/>
          <w:szCs w:val="24"/>
        </w:rPr>
        <w:t>Mattsson</w:t>
      </w:r>
      <w:proofErr w:type="spellEnd"/>
      <w:r w:rsidRPr="00657964">
        <w:rPr>
          <w:rFonts w:ascii="Times New Roman" w:hAnsi="Times New Roman" w:cs="Times New Roman"/>
          <w:szCs w:val="24"/>
        </w:rPr>
        <w:t xml:space="preserve">, J. (2016) ‘Building tribal communities in the collaborative economy: </w:t>
      </w:r>
      <w:r w:rsidR="00BF06A7">
        <w:rPr>
          <w:rFonts w:ascii="Times New Roman" w:hAnsi="Times New Roman" w:cs="Times New Roman"/>
          <w:szCs w:val="24"/>
        </w:rPr>
        <w:t>a</w:t>
      </w:r>
      <w:r w:rsidRPr="00657964">
        <w:rPr>
          <w:rFonts w:ascii="Times New Roman" w:hAnsi="Times New Roman" w:cs="Times New Roman"/>
          <w:szCs w:val="24"/>
        </w:rPr>
        <w:t xml:space="preserve">n innovation framework’, </w:t>
      </w:r>
      <w:r w:rsidRPr="00657964">
        <w:rPr>
          <w:rFonts w:ascii="Times New Roman" w:hAnsi="Times New Roman" w:cs="Times New Roman"/>
          <w:i/>
          <w:szCs w:val="24"/>
        </w:rPr>
        <w:t>Prometheus</w:t>
      </w:r>
      <w:r w:rsidR="00BF06A7">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34</w:t>
      </w:r>
      <w:r w:rsidR="00BF06A7">
        <w:rPr>
          <w:rFonts w:ascii="Times New Roman" w:hAnsi="Times New Roman" w:cs="Times New Roman"/>
          <w:szCs w:val="24"/>
        </w:rPr>
        <w:t xml:space="preserve">, </w:t>
      </w:r>
      <w:r w:rsidRPr="00657964">
        <w:rPr>
          <w:rFonts w:ascii="Times New Roman" w:hAnsi="Times New Roman" w:cs="Times New Roman"/>
          <w:szCs w:val="24"/>
        </w:rPr>
        <w:t xml:space="preserve">2, </w:t>
      </w:r>
      <w:r w:rsidR="00BF06A7">
        <w:rPr>
          <w:rFonts w:ascii="Times New Roman" w:hAnsi="Times New Roman" w:cs="Times New Roman"/>
          <w:szCs w:val="24"/>
        </w:rPr>
        <w:t>pp.</w:t>
      </w:r>
      <w:r w:rsidRPr="00657964">
        <w:rPr>
          <w:rFonts w:ascii="Times New Roman" w:hAnsi="Times New Roman" w:cs="Times New Roman"/>
          <w:szCs w:val="24"/>
        </w:rPr>
        <w:t>95–113.</w:t>
      </w:r>
    </w:p>
    <w:p w14:paraId="6805F3EF" w14:textId="4998FFA6" w:rsidR="006644E7" w:rsidRPr="00657964" w:rsidRDefault="00EC38CD" w:rsidP="00F176B2">
      <w:pPr>
        <w:spacing w:after="193"/>
        <w:ind w:left="229" w:right="2"/>
        <w:jc w:val="left"/>
        <w:rPr>
          <w:rFonts w:ascii="Times New Roman" w:hAnsi="Times New Roman" w:cs="Times New Roman"/>
          <w:szCs w:val="24"/>
        </w:rPr>
      </w:pPr>
      <w:r w:rsidRPr="00657964">
        <w:rPr>
          <w:rFonts w:ascii="Times New Roman" w:hAnsi="Times New Roman" w:cs="Times New Roman"/>
          <w:szCs w:val="24"/>
        </w:rPr>
        <w:t xml:space="preserve">Belman, D. and Monaco, K. (2001) ‘The effects of deregulation, de-unionization, technology, and human capital on the work and work lives of truck drivers’, </w:t>
      </w:r>
      <w:r w:rsidRPr="00657964">
        <w:rPr>
          <w:rFonts w:ascii="Times New Roman" w:hAnsi="Times New Roman" w:cs="Times New Roman"/>
          <w:i/>
          <w:szCs w:val="24"/>
        </w:rPr>
        <w:t xml:space="preserve">Industrial and </w:t>
      </w:r>
      <w:proofErr w:type="spellStart"/>
      <w:r w:rsidRPr="00657964">
        <w:rPr>
          <w:rFonts w:ascii="Times New Roman" w:hAnsi="Times New Roman" w:cs="Times New Roman"/>
          <w:i/>
          <w:szCs w:val="24"/>
        </w:rPr>
        <w:t>Labor</w:t>
      </w:r>
      <w:proofErr w:type="spellEnd"/>
      <w:r w:rsidRPr="00657964">
        <w:rPr>
          <w:rFonts w:ascii="Times New Roman" w:hAnsi="Times New Roman" w:cs="Times New Roman"/>
          <w:i/>
          <w:szCs w:val="24"/>
        </w:rPr>
        <w:t xml:space="preserve"> Relations Review</w:t>
      </w:r>
      <w:r w:rsidR="00BF06A7">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54</w:t>
      </w:r>
      <w:r w:rsidR="00BF06A7">
        <w:rPr>
          <w:rFonts w:ascii="Times New Roman" w:hAnsi="Times New Roman" w:cs="Times New Roman"/>
          <w:szCs w:val="24"/>
        </w:rPr>
        <w:t xml:space="preserve">, </w:t>
      </w:r>
      <w:r w:rsidRPr="00657964">
        <w:rPr>
          <w:rFonts w:ascii="Times New Roman" w:hAnsi="Times New Roman" w:cs="Times New Roman"/>
          <w:szCs w:val="24"/>
        </w:rPr>
        <w:t xml:space="preserve">2A, </w:t>
      </w:r>
      <w:r w:rsidR="00BF06A7">
        <w:rPr>
          <w:rFonts w:ascii="Times New Roman" w:hAnsi="Times New Roman" w:cs="Times New Roman"/>
          <w:szCs w:val="24"/>
        </w:rPr>
        <w:t>pp.</w:t>
      </w:r>
      <w:r w:rsidRPr="00657964">
        <w:rPr>
          <w:rFonts w:ascii="Times New Roman" w:hAnsi="Times New Roman" w:cs="Times New Roman"/>
          <w:szCs w:val="24"/>
        </w:rPr>
        <w:t>502–24.</w:t>
      </w:r>
    </w:p>
    <w:p w14:paraId="476BF376" w14:textId="26162C24" w:rsidR="006644E7" w:rsidRPr="00657964" w:rsidRDefault="00EC38CD" w:rsidP="00F176B2">
      <w:pPr>
        <w:ind w:left="-15" w:right="2" w:firstLine="0"/>
        <w:jc w:val="left"/>
        <w:rPr>
          <w:rFonts w:ascii="Times New Roman" w:hAnsi="Times New Roman" w:cs="Times New Roman"/>
          <w:szCs w:val="24"/>
        </w:rPr>
      </w:pPr>
      <w:r w:rsidRPr="00657964">
        <w:rPr>
          <w:rFonts w:ascii="Times New Roman" w:hAnsi="Times New Roman" w:cs="Times New Roman"/>
          <w:szCs w:val="24"/>
        </w:rPr>
        <w:t>Belman, D. and Levine, D. (2004</w:t>
      </w:r>
      <w:r w:rsidR="00BF06A7">
        <w:rPr>
          <w:rFonts w:ascii="Times New Roman" w:hAnsi="Times New Roman" w:cs="Times New Roman"/>
          <w:szCs w:val="24"/>
        </w:rPr>
        <w:t>)</w:t>
      </w:r>
      <w:r w:rsidRPr="00657964">
        <w:rPr>
          <w:rFonts w:ascii="Times New Roman" w:hAnsi="Times New Roman" w:cs="Times New Roman"/>
          <w:szCs w:val="24"/>
        </w:rPr>
        <w:t xml:space="preserve"> ‘Size, skill and sorting’, </w:t>
      </w:r>
      <w:r w:rsidRPr="00657964">
        <w:rPr>
          <w:rFonts w:ascii="Times New Roman" w:hAnsi="Times New Roman" w:cs="Times New Roman"/>
          <w:i/>
          <w:szCs w:val="24"/>
        </w:rPr>
        <w:t>Labour</w:t>
      </w:r>
      <w:r w:rsidR="00BF06A7">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18</w:t>
      </w:r>
      <w:r w:rsidR="00BF06A7">
        <w:rPr>
          <w:rFonts w:ascii="Times New Roman" w:hAnsi="Times New Roman" w:cs="Times New Roman"/>
          <w:szCs w:val="24"/>
        </w:rPr>
        <w:t xml:space="preserve">, </w:t>
      </w:r>
      <w:r w:rsidRPr="00657964">
        <w:rPr>
          <w:rFonts w:ascii="Times New Roman" w:hAnsi="Times New Roman" w:cs="Times New Roman"/>
          <w:szCs w:val="24"/>
        </w:rPr>
        <w:t xml:space="preserve">4, </w:t>
      </w:r>
      <w:r w:rsidR="00BF06A7">
        <w:rPr>
          <w:rFonts w:ascii="Times New Roman" w:hAnsi="Times New Roman" w:cs="Times New Roman"/>
          <w:szCs w:val="24"/>
        </w:rPr>
        <w:t>pp.</w:t>
      </w:r>
      <w:r w:rsidRPr="00657964">
        <w:rPr>
          <w:rFonts w:ascii="Times New Roman" w:hAnsi="Times New Roman" w:cs="Times New Roman"/>
          <w:szCs w:val="24"/>
        </w:rPr>
        <w:t>515–61.</w:t>
      </w:r>
    </w:p>
    <w:p w14:paraId="1367D554" w14:textId="2137ADA1" w:rsidR="006644E7" w:rsidRPr="00657964" w:rsidRDefault="00EC38CD" w:rsidP="00F176B2">
      <w:pPr>
        <w:spacing w:after="201"/>
        <w:ind w:left="229" w:right="2"/>
        <w:jc w:val="left"/>
        <w:rPr>
          <w:rFonts w:ascii="Times New Roman" w:hAnsi="Times New Roman" w:cs="Times New Roman"/>
          <w:szCs w:val="24"/>
        </w:rPr>
      </w:pPr>
      <w:r w:rsidRPr="00657964">
        <w:rPr>
          <w:rFonts w:ascii="Times New Roman" w:hAnsi="Times New Roman" w:cs="Times New Roman"/>
          <w:szCs w:val="24"/>
        </w:rPr>
        <w:t xml:space="preserve">Bernard, A. and Jensen, J. (1997) ‘Exporters, skill upgrading, and the wage gap’, </w:t>
      </w:r>
      <w:r w:rsidRPr="00657964">
        <w:rPr>
          <w:rFonts w:ascii="Times New Roman" w:hAnsi="Times New Roman" w:cs="Times New Roman"/>
          <w:i/>
          <w:szCs w:val="24"/>
        </w:rPr>
        <w:t>Journal of International Economics</w:t>
      </w:r>
      <w:r w:rsidR="00BF06A7">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42</w:t>
      </w:r>
      <w:r w:rsidR="00BF06A7">
        <w:rPr>
          <w:rFonts w:ascii="Times New Roman" w:hAnsi="Times New Roman" w:cs="Times New Roman"/>
          <w:szCs w:val="24"/>
        </w:rPr>
        <w:t xml:space="preserve">, </w:t>
      </w:r>
      <w:r w:rsidRPr="00657964">
        <w:rPr>
          <w:rFonts w:ascii="Times New Roman" w:hAnsi="Times New Roman" w:cs="Times New Roman"/>
          <w:szCs w:val="24"/>
        </w:rPr>
        <w:t xml:space="preserve">1-2, </w:t>
      </w:r>
      <w:r w:rsidR="00BF06A7">
        <w:rPr>
          <w:rFonts w:ascii="Times New Roman" w:hAnsi="Times New Roman" w:cs="Times New Roman"/>
          <w:szCs w:val="24"/>
        </w:rPr>
        <w:t>pp.</w:t>
      </w:r>
      <w:r w:rsidRPr="00657964">
        <w:rPr>
          <w:rFonts w:ascii="Times New Roman" w:hAnsi="Times New Roman" w:cs="Times New Roman"/>
          <w:szCs w:val="24"/>
        </w:rPr>
        <w:t>3–31.</w:t>
      </w:r>
    </w:p>
    <w:p w14:paraId="116FBABB" w14:textId="587F4DEA" w:rsidR="006644E7" w:rsidRDefault="00EC38CD" w:rsidP="00F176B2">
      <w:pPr>
        <w:ind w:left="-15" w:right="2" w:firstLine="0"/>
        <w:jc w:val="left"/>
        <w:rPr>
          <w:rFonts w:ascii="Times New Roman" w:hAnsi="Times New Roman" w:cs="Times New Roman"/>
          <w:szCs w:val="24"/>
        </w:rPr>
      </w:pPr>
      <w:r w:rsidRPr="00657964">
        <w:rPr>
          <w:rFonts w:ascii="Times New Roman" w:hAnsi="Times New Roman" w:cs="Times New Roman"/>
          <w:szCs w:val="24"/>
        </w:rPr>
        <w:t xml:space="preserve">Bhaskar, R. (2008) </w:t>
      </w:r>
      <w:r w:rsidRPr="00657964">
        <w:rPr>
          <w:rFonts w:ascii="Times New Roman" w:hAnsi="Times New Roman" w:cs="Times New Roman"/>
          <w:i/>
          <w:szCs w:val="24"/>
        </w:rPr>
        <w:t>A Realist Theory of Science</w:t>
      </w:r>
      <w:r w:rsidRPr="00657964">
        <w:rPr>
          <w:rFonts w:ascii="Times New Roman" w:hAnsi="Times New Roman" w:cs="Times New Roman"/>
          <w:szCs w:val="24"/>
        </w:rPr>
        <w:t>, Verso, London.</w:t>
      </w:r>
    </w:p>
    <w:p w14:paraId="26DCFE26" w14:textId="070EC01D" w:rsidR="00C12FAD" w:rsidRDefault="00C12FAD" w:rsidP="00F176B2">
      <w:pPr>
        <w:ind w:left="-15" w:right="2" w:firstLine="0"/>
        <w:jc w:val="left"/>
        <w:rPr>
          <w:rFonts w:ascii="Times New Roman" w:hAnsi="Times New Roman" w:cs="Times New Roman"/>
          <w:szCs w:val="24"/>
        </w:rPr>
      </w:pPr>
    </w:p>
    <w:p w14:paraId="5BECD6E0" w14:textId="27FC2E03" w:rsidR="00C12FAD" w:rsidRDefault="00C12FAD" w:rsidP="00F176B2">
      <w:pPr>
        <w:ind w:left="-15" w:right="2" w:firstLine="0"/>
        <w:jc w:val="left"/>
        <w:rPr>
          <w:rFonts w:ascii="Times New Roman" w:hAnsi="Times New Roman" w:cs="Times New Roman"/>
          <w:szCs w:val="24"/>
        </w:rPr>
      </w:pPr>
    </w:p>
    <w:p w14:paraId="065B48CA" w14:textId="37836394" w:rsidR="006644E7" w:rsidRPr="00657964" w:rsidRDefault="00EC38CD" w:rsidP="00F176B2">
      <w:pPr>
        <w:ind w:left="229" w:right="2"/>
        <w:jc w:val="left"/>
        <w:rPr>
          <w:rFonts w:ascii="Times New Roman" w:hAnsi="Times New Roman" w:cs="Times New Roman"/>
          <w:szCs w:val="24"/>
        </w:rPr>
      </w:pPr>
      <w:proofErr w:type="spellStart"/>
      <w:r w:rsidRPr="00657964">
        <w:rPr>
          <w:rFonts w:ascii="Times New Roman" w:hAnsi="Times New Roman" w:cs="Times New Roman"/>
          <w:szCs w:val="24"/>
        </w:rPr>
        <w:t>Biggi</w:t>
      </w:r>
      <w:proofErr w:type="spellEnd"/>
      <w:r w:rsidRPr="00657964">
        <w:rPr>
          <w:rFonts w:ascii="Times New Roman" w:hAnsi="Times New Roman" w:cs="Times New Roman"/>
          <w:szCs w:val="24"/>
        </w:rPr>
        <w:t xml:space="preserve">, G. and Giuliani, E. (2021) ‘The noxious consequences of innovation: What do we know?’, </w:t>
      </w:r>
      <w:r w:rsidRPr="00657964">
        <w:rPr>
          <w:rFonts w:ascii="Times New Roman" w:hAnsi="Times New Roman" w:cs="Times New Roman"/>
          <w:i/>
          <w:szCs w:val="24"/>
        </w:rPr>
        <w:t>Industry and Innovation</w:t>
      </w:r>
      <w:r w:rsidR="00D554ED">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28</w:t>
      </w:r>
      <w:r w:rsidR="00D554ED">
        <w:rPr>
          <w:rFonts w:ascii="Times New Roman" w:hAnsi="Times New Roman" w:cs="Times New Roman"/>
          <w:szCs w:val="24"/>
        </w:rPr>
        <w:t xml:space="preserve">, </w:t>
      </w:r>
      <w:r w:rsidRPr="00657964">
        <w:rPr>
          <w:rFonts w:ascii="Times New Roman" w:hAnsi="Times New Roman" w:cs="Times New Roman"/>
          <w:szCs w:val="24"/>
        </w:rPr>
        <w:t xml:space="preserve">1, </w:t>
      </w:r>
      <w:r w:rsidR="00D554ED">
        <w:rPr>
          <w:rFonts w:ascii="Times New Roman" w:hAnsi="Times New Roman" w:cs="Times New Roman"/>
          <w:szCs w:val="24"/>
        </w:rPr>
        <w:t>pp.</w:t>
      </w:r>
      <w:r w:rsidRPr="00657964">
        <w:rPr>
          <w:rFonts w:ascii="Times New Roman" w:hAnsi="Times New Roman" w:cs="Times New Roman"/>
          <w:szCs w:val="24"/>
        </w:rPr>
        <w:t>19–41.</w:t>
      </w:r>
    </w:p>
    <w:p w14:paraId="77043157" w14:textId="3EC6556C" w:rsidR="006644E7" w:rsidRPr="00657964" w:rsidRDefault="00EC38CD" w:rsidP="00F176B2">
      <w:pPr>
        <w:spacing w:after="199"/>
        <w:ind w:left="229" w:right="2"/>
        <w:jc w:val="left"/>
        <w:rPr>
          <w:rFonts w:ascii="Times New Roman" w:hAnsi="Times New Roman" w:cs="Times New Roman"/>
          <w:szCs w:val="24"/>
        </w:rPr>
      </w:pPr>
      <w:r w:rsidRPr="00657964">
        <w:rPr>
          <w:rFonts w:ascii="Times New Roman" w:hAnsi="Times New Roman" w:cs="Times New Roman"/>
          <w:szCs w:val="24"/>
        </w:rPr>
        <w:t xml:space="preserve">Black, S., Lynch, L. and </w:t>
      </w:r>
      <w:proofErr w:type="spellStart"/>
      <w:r w:rsidRPr="00657964">
        <w:rPr>
          <w:rFonts w:ascii="Times New Roman" w:hAnsi="Times New Roman" w:cs="Times New Roman"/>
          <w:szCs w:val="24"/>
        </w:rPr>
        <w:t>Krivelyova</w:t>
      </w:r>
      <w:proofErr w:type="spellEnd"/>
      <w:r w:rsidRPr="00657964">
        <w:rPr>
          <w:rFonts w:ascii="Times New Roman" w:hAnsi="Times New Roman" w:cs="Times New Roman"/>
          <w:szCs w:val="24"/>
        </w:rPr>
        <w:t>, A. (2004)</w:t>
      </w:r>
      <w:r w:rsidR="00D554ED">
        <w:rPr>
          <w:rFonts w:ascii="Times New Roman" w:hAnsi="Times New Roman" w:cs="Times New Roman"/>
          <w:szCs w:val="24"/>
        </w:rPr>
        <w:t xml:space="preserve"> </w:t>
      </w:r>
      <w:r w:rsidRPr="00657964">
        <w:rPr>
          <w:rFonts w:ascii="Times New Roman" w:hAnsi="Times New Roman" w:cs="Times New Roman"/>
          <w:szCs w:val="24"/>
        </w:rPr>
        <w:t xml:space="preserve">‘How workers fare when employers innovate’, </w:t>
      </w:r>
      <w:r w:rsidRPr="00657964">
        <w:rPr>
          <w:rFonts w:ascii="Times New Roman" w:hAnsi="Times New Roman" w:cs="Times New Roman"/>
          <w:i/>
          <w:szCs w:val="24"/>
        </w:rPr>
        <w:t>Industrial Relations</w:t>
      </w:r>
      <w:r w:rsidR="00D554ED">
        <w:rPr>
          <w:rFonts w:ascii="Times New Roman" w:hAnsi="Times New Roman" w:cs="Times New Roman"/>
          <w:i/>
          <w:szCs w:val="24"/>
        </w:rPr>
        <w:t xml:space="preserve">, </w:t>
      </w:r>
      <w:r w:rsidRPr="00657964">
        <w:rPr>
          <w:rFonts w:ascii="Times New Roman" w:hAnsi="Times New Roman" w:cs="Times New Roman"/>
          <w:szCs w:val="24"/>
        </w:rPr>
        <w:t>43</w:t>
      </w:r>
      <w:r w:rsidR="00D554ED">
        <w:rPr>
          <w:rFonts w:ascii="Times New Roman" w:hAnsi="Times New Roman" w:cs="Times New Roman"/>
          <w:szCs w:val="24"/>
        </w:rPr>
        <w:t xml:space="preserve">, </w:t>
      </w:r>
      <w:r w:rsidRPr="00657964">
        <w:rPr>
          <w:rFonts w:ascii="Times New Roman" w:hAnsi="Times New Roman" w:cs="Times New Roman"/>
          <w:szCs w:val="24"/>
        </w:rPr>
        <w:t xml:space="preserve">1, </w:t>
      </w:r>
      <w:r w:rsidR="00D554ED">
        <w:rPr>
          <w:rFonts w:ascii="Times New Roman" w:hAnsi="Times New Roman" w:cs="Times New Roman"/>
          <w:szCs w:val="24"/>
        </w:rPr>
        <w:t>pp.</w:t>
      </w:r>
      <w:r w:rsidRPr="00657964">
        <w:rPr>
          <w:rFonts w:ascii="Times New Roman" w:hAnsi="Times New Roman" w:cs="Times New Roman"/>
          <w:szCs w:val="24"/>
        </w:rPr>
        <w:t>44–66.</w:t>
      </w:r>
    </w:p>
    <w:p w14:paraId="76E5CD24" w14:textId="2A391A03"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Blankenburg, S. and Palma, J. (2009</w:t>
      </w:r>
      <w:r w:rsidR="00D554ED">
        <w:rPr>
          <w:rFonts w:ascii="Times New Roman" w:hAnsi="Times New Roman" w:cs="Times New Roman"/>
          <w:szCs w:val="24"/>
        </w:rPr>
        <w:t>)</w:t>
      </w:r>
      <w:r w:rsidRPr="00657964">
        <w:rPr>
          <w:rFonts w:ascii="Times New Roman" w:hAnsi="Times New Roman" w:cs="Times New Roman"/>
          <w:szCs w:val="24"/>
        </w:rPr>
        <w:t xml:space="preserve"> ‘Introduction: the global financial crisis’, </w:t>
      </w:r>
      <w:r w:rsidRPr="00657964">
        <w:rPr>
          <w:rFonts w:ascii="Times New Roman" w:hAnsi="Times New Roman" w:cs="Times New Roman"/>
          <w:i/>
          <w:szCs w:val="24"/>
        </w:rPr>
        <w:t>Cambridge Journal of Economics</w:t>
      </w:r>
      <w:r w:rsidR="00D554ED">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33</w:t>
      </w:r>
      <w:r w:rsidR="00D554ED">
        <w:rPr>
          <w:rFonts w:ascii="Times New Roman" w:hAnsi="Times New Roman" w:cs="Times New Roman"/>
          <w:szCs w:val="24"/>
        </w:rPr>
        <w:t xml:space="preserve">, </w:t>
      </w:r>
      <w:r w:rsidRPr="00657964">
        <w:rPr>
          <w:rFonts w:ascii="Times New Roman" w:hAnsi="Times New Roman" w:cs="Times New Roman"/>
          <w:szCs w:val="24"/>
        </w:rPr>
        <w:t xml:space="preserve">4, </w:t>
      </w:r>
      <w:r w:rsidR="00D554ED">
        <w:rPr>
          <w:rFonts w:ascii="Times New Roman" w:hAnsi="Times New Roman" w:cs="Times New Roman"/>
          <w:szCs w:val="24"/>
        </w:rPr>
        <w:t>pp.</w:t>
      </w:r>
      <w:r w:rsidRPr="00657964">
        <w:rPr>
          <w:rFonts w:ascii="Times New Roman" w:hAnsi="Times New Roman" w:cs="Times New Roman"/>
          <w:szCs w:val="24"/>
        </w:rPr>
        <w:t>531–38.</w:t>
      </w:r>
    </w:p>
    <w:p w14:paraId="68FBC5B4" w14:textId="658E563E" w:rsidR="006644E7" w:rsidRPr="00657964" w:rsidRDefault="00EC38CD" w:rsidP="00F176B2">
      <w:pPr>
        <w:spacing w:after="199"/>
        <w:ind w:left="229" w:right="2"/>
        <w:jc w:val="left"/>
        <w:rPr>
          <w:rFonts w:ascii="Times New Roman" w:hAnsi="Times New Roman" w:cs="Times New Roman"/>
          <w:szCs w:val="24"/>
        </w:rPr>
      </w:pPr>
      <w:r w:rsidRPr="00657964">
        <w:rPr>
          <w:rFonts w:ascii="Times New Roman" w:hAnsi="Times New Roman" w:cs="Times New Roman"/>
          <w:szCs w:val="24"/>
        </w:rPr>
        <w:t>Bogliacino, F. (2009)</w:t>
      </w:r>
      <w:r w:rsidR="00D554ED">
        <w:rPr>
          <w:rFonts w:ascii="Times New Roman" w:hAnsi="Times New Roman" w:cs="Times New Roman"/>
          <w:szCs w:val="24"/>
        </w:rPr>
        <w:t xml:space="preserve"> </w:t>
      </w:r>
      <w:r w:rsidRPr="00657964">
        <w:rPr>
          <w:rFonts w:ascii="Times New Roman" w:hAnsi="Times New Roman" w:cs="Times New Roman"/>
          <w:szCs w:val="24"/>
        </w:rPr>
        <w:t xml:space="preserve">‘Poorer workers: </w:t>
      </w:r>
      <w:r w:rsidR="00D554ED">
        <w:rPr>
          <w:rFonts w:ascii="Times New Roman" w:hAnsi="Times New Roman" w:cs="Times New Roman"/>
          <w:szCs w:val="24"/>
        </w:rPr>
        <w:t>t</w:t>
      </w:r>
      <w:r w:rsidRPr="00657964">
        <w:rPr>
          <w:rFonts w:ascii="Times New Roman" w:hAnsi="Times New Roman" w:cs="Times New Roman"/>
          <w:szCs w:val="24"/>
        </w:rPr>
        <w:t xml:space="preserve">he determinants of wage formation in Europe’, </w:t>
      </w:r>
      <w:r w:rsidRPr="00657964">
        <w:rPr>
          <w:rFonts w:ascii="Times New Roman" w:hAnsi="Times New Roman" w:cs="Times New Roman"/>
          <w:i/>
          <w:szCs w:val="24"/>
        </w:rPr>
        <w:t>International Review of Applied Economics</w:t>
      </w:r>
      <w:r w:rsidR="00D554ED">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23</w:t>
      </w:r>
      <w:r w:rsidR="00D554ED">
        <w:rPr>
          <w:rFonts w:ascii="Times New Roman" w:hAnsi="Times New Roman" w:cs="Times New Roman"/>
          <w:szCs w:val="24"/>
        </w:rPr>
        <w:t xml:space="preserve">, </w:t>
      </w:r>
      <w:r w:rsidRPr="00657964">
        <w:rPr>
          <w:rFonts w:ascii="Times New Roman" w:hAnsi="Times New Roman" w:cs="Times New Roman"/>
          <w:szCs w:val="24"/>
        </w:rPr>
        <w:t xml:space="preserve">3, </w:t>
      </w:r>
      <w:r w:rsidR="00D554ED">
        <w:rPr>
          <w:rFonts w:ascii="Times New Roman" w:hAnsi="Times New Roman" w:cs="Times New Roman"/>
          <w:szCs w:val="24"/>
        </w:rPr>
        <w:t>pp.</w:t>
      </w:r>
      <w:r w:rsidRPr="00657964">
        <w:rPr>
          <w:rFonts w:ascii="Times New Roman" w:hAnsi="Times New Roman" w:cs="Times New Roman"/>
          <w:szCs w:val="24"/>
        </w:rPr>
        <w:t>327–43.</w:t>
      </w:r>
    </w:p>
    <w:p w14:paraId="7F808E37" w14:textId="1F9400D2" w:rsidR="00D554ED"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Bogliacino, F. (2014) ‘A critical review of the technology-inequality debate’, </w:t>
      </w:r>
      <w:r w:rsidRPr="00657964">
        <w:rPr>
          <w:rFonts w:ascii="Times New Roman" w:hAnsi="Times New Roman" w:cs="Times New Roman"/>
          <w:i/>
          <w:szCs w:val="24"/>
        </w:rPr>
        <w:t xml:space="preserve">Suma De </w:t>
      </w:r>
      <w:proofErr w:type="spellStart"/>
      <w:r w:rsidRPr="00657964">
        <w:rPr>
          <w:rFonts w:ascii="Times New Roman" w:hAnsi="Times New Roman" w:cs="Times New Roman"/>
          <w:i/>
          <w:szCs w:val="24"/>
        </w:rPr>
        <w:t>Negocios</w:t>
      </w:r>
      <w:proofErr w:type="spellEnd"/>
      <w:r w:rsidR="00D554ED">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w:t>
      </w:r>
      <w:r w:rsidR="00D554ED">
        <w:rPr>
          <w:rFonts w:ascii="Times New Roman" w:hAnsi="Times New Roman" w:cs="Times New Roman"/>
          <w:szCs w:val="24"/>
        </w:rPr>
        <w:t xml:space="preserve">, </w:t>
      </w:r>
      <w:r w:rsidRPr="00657964">
        <w:rPr>
          <w:rFonts w:ascii="Times New Roman" w:hAnsi="Times New Roman" w:cs="Times New Roman"/>
          <w:szCs w:val="24"/>
        </w:rPr>
        <w:t xml:space="preserve">12, </w:t>
      </w:r>
      <w:r w:rsidR="00D554ED">
        <w:rPr>
          <w:rFonts w:ascii="Times New Roman" w:hAnsi="Times New Roman" w:cs="Times New Roman"/>
          <w:szCs w:val="24"/>
        </w:rPr>
        <w:t>pp.</w:t>
      </w:r>
      <w:r w:rsidRPr="00657964">
        <w:rPr>
          <w:rFonts w:ascii="Times New Roman" w:hAnsi="Times New Roman" w:cs="Times New Roman"/>
          <w:szCs w:val="24"/>
        </w:rPr>
        <w:t>124–35.</w:t>
      </w:r>
    </w:p>
    <w:p w14:paraId="2C346F24" w14:textId="35983A99"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Bonjean, I. (2019) ‘Heterogeneous incentives for innovation adoption: </w:t>
      </w:r>
      <w:r w:rsidR="00D554ED">
        <w:rPr>
          <w:rFonts w:ascii="Times New Roman" w:hAnsi="Times New Roman" w:cs="Times New Roman"/>
          <w:szCs w:val="24"/>
        </w:rPr>
        <w:t>t</w:t>
      </w:r>
      <w:r w:rsidRPr="00657964">
        <w:rPr>
          <w:rFonts w:ascii="Times New Roman" w:hAnsi="Times New Roman" w:cs="Times New Roman"/>
          <w:szCs w:val="24"/>
        </w:rPr>
        <w:t xml:space="preserve">he price effect on segmented markets’, </w:t>
      </w:r>
      <w:r w:rsidRPr="00657964">
        <w:rPr>
          <w:rFonts w:ascii="Times New Roman" w:hAnsi="Times New Roman" w:cs="Times New Roman"/>
          <w:i/>
          <w:szCs w:val="24"/>
        </w:rPr>
        <w:t>Food Policy</w:t>
      </w:r>
      <w:r w:rsidR="00D554ED">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 xml:space="preserve">87, </w:t>
      </w:r>
      <w:r w:rsidR="00D554ED">
        <w:rPr>
          <w:rFonts w:ascii="Times New Roman" w:hAnsi="Times New Roman" w:cs="Times New Roman"/>
          <w:szCs w:val="24"/>
        </w:rPr>
        <w:t xml:space="preserve">paper </w:t>
      </w:r>
      <w:r w:rsidRPr="00657964">
        <w:rPr>
          <w:rFonts w:ascii="Times New Roman" w:hAnsi="Times New Roman" w:cs="Times New Roman"/>
          <w:szCs w:val="24"/>
        </w:rPr>
        <w:t>101741.</w:t>
      </w:r>
    </w:p>
    <w:p w14:paraId="72987A63" w14:textId="09C8BE7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Borghans, L. and Ter Weel, B. (2007) ‘The diffusion of computers and the distribution of wages’, </w:t>
      </w:r>
      <w:r w:rsidRPr="00657964">
        <w:rPr>
          <w:rFonts w:ascii="Times New Roman" w:hAnsi="Times New Roman" w:cs="Times New Roman"/>
          <w:i/>
          <w:szCs w:val="24"/>
        </w:rPr>
        <w:t>European Economic Review</w:t>
      </w:r>
      <w:r w:rsidR="00D554ED">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51</w:t>
      </w:r>
      <w:r w:rsidR="00D554ED">
        <w:rPr>
          <w:rFonts w:ascii="Times New Roman" w:hAnsi="Times New Roman" w:cs="Times New Roman"/>
          <w:szCs w:val="24"/>
        </w:rPr>
        <w:t xml:space="preserve">, </w:t>
      </w:r>
      <w:r w:rsidRPr="00657964">
        <w:rPr>
          <w:rFonts w:ascii="Times New Roman" w:hAnsi="Times New Roman" w:cs="Times New Roman"/>
          <w:szCs w:val="24"/>
        </w:rPr>
        <w:t xml:space="preserve">3, </w:t>
      </w:r>
      <w:r w:rsidR="00D554ED">
        <w:rPr>
          <w:rFonts w:ascii="Times New Roman" w:hAnsi="Times New Roman" w:cs="Times New Roman"/>
          <w:szCs w:val="24"/>
        </w:rPr>
        <w:t>pp.</w:t>
      </w:r>
      <w:r w:rsidRPr="00657964">
        <w:rPr>
          <w:rFonts w:ascii="Times New Roman" w:hAnsi="Times New Roman" w:cs="Times New Roman"/>
          <w:szCs w:val="24"/>
        </w:rPr>
        <w:t>715–48.</w:t>
      </w:r>
    </w:p>
    <w:p w14:paraId="5E9C1EA6" w14:textId="0516B868" w:rsidR="006644E7" w:rsidRPr="00657964" w:rsidRDefault="00EC38CD" w:rsidP="00F176B2">
      <w:pPr>
        <w:spacing w:after="201"/>
        <w:ind w:left="229" w:right="2"/>
        <w:jc w:val="left"/>
        <w:rPr>
          <w:rFonts w:ascii="Times New Roman" w:hAnsi="Times New Roman" w:cs="Times New Roman"/>
          <w:szCs w:val="24"/>
        </w:rPr>
      </w:pPr>
      <w:r w:rsidRPr="00657964">
        <w:rPr>
          <w:rFonts w:ascii="Times New Roman" w:hAnsi="Times New Roman" w:cs="Times New Roman"/>
          <w:szCs w:val="24"/>
        </w:rPr>
        <w:t xml:space="preserve">Bornmann, L. and Mutz, R. (2015) ‘Growth rates of modern science: </w:t>
      </w:r>
      <w:r w:rsidR="00D554ED">
        <w:rPr>
          <w:rFonts w:ascii="Times New Roman" w:hAnsi="Times New Roman" w:cs="Times New Roman"/>
          <w:szCs w:val="24"/>
        </w:rPr>
        <w:t>a</w:t>
      </w:r>
      <w:r w:rsidRPr="00657964">
        <w:rPr>
          <w:rFonts w:ascii="Times New Roman" w:hAnsi="Times New Roman" w:cs="Times New Roman"/>
          <w:szCs w:val="24"/>
        </w:rPr>
        <w:t xml:space="preserve"> bibliometric analysis based on the number of publications and cited references’, </w:t>
      </w:r>
      <w:r w:rsidRPr="00657964">
        <w:rPr>
          <w:rFonts w:ascii="Times New Roman" w:hAnsi="Times New Roman" w:cs="Times New Roman"/>
          <w:i/>
          <w:szCs w:val="24"/>
        </w:rPr>
        <w:t>Journal of the Association for Information Science and Technology</w:t>
      </w:r>
      <w:r w:rsidR="00D554ED">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66</w:t>
      </w:r>
      <w:r w:rsidR="00D554ED">
        <w:rPr>
          <w:rFonts w:ascii="Times New Roman" w:hAnsi="Times New Roman" w:cs="Times New Roman"/>
          <w:szCs w:val="24"/>
        </w:rPr>
        <w:t xml:space="preserve">, </w:t>
      </w:r>
      <w:r w:rsidRPr="00657964">
        <w:rPr>
          <w:rFonts w:ascii="Times New Roman" w:hAnsi="Times New Roman" w:cs="Times New Roman"/>
          <w:szCs w:val="24"/>
        </w:rPr>
        <w:t xml:space="preserve">11, </w:t>
      </w:r>
      <w:r w:rsidR="00D554ED">
        <w:rPr>
          <w:rFonts w:ascii="Times New Roman" w:hAnsi="Times New Roman" w:cs="Times New Roman"/>
          <w:szCs w:val="24"/>
        </w:rPr>
        <w:t>pp.</w:t>
      </w:r>
      <w:r w:rsidRPr="00657964">
        <w:rPr>
          <w:rFonts w:ascii="Times New Roman" w:hAnsi="Times New Roman" w:cs="Times New Roman"/>
          <w:szCs w:val="24"/>
        </w:rPr>
        <w:t>2215–22.</w:t>
      </w:r>
    </w:p>
    <w:p w14:paraId="24E74CEE" w14:textId="172BDEF2" w:rsidR="00D554ED"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Bourdieu, P. (1987) </w:t>
      </w:r>
      <w:r w:rsidRPr="00657964">
        <w:rPr>
          <w:rFonts w:ascii="Times New Roman" w:hAnsi="Times New Roman" w:cs="Times New Roman"/>
          <w:i/>
          <w:szCs w:val="24"/>
        </w:rPr>
        <w:t>Distinction: A Social Critique of the Judgement of Taste</w:t>
      </w:r>
      <w:r w:rsidRPr="00657964">
        <w:rPr>
          <w:rFonts w:ascii="Times New Roman" w:hAnsi="Times New Roman" w:cs="Times New Roman"/>
          <w:szCs w:val="24"/>
        </w:rPr>
        <w:t xml:space="preserve">, Harvard </w:t>
      </w:r>
      <w:r w:rsidR="00D554ED">
        <w:rPr>
          <w:rFonts w:ascii="Times New Roman" w:hAnsi="Times New Roman" w:cs="Times New Roman"/>
          <w:szCs w:val="24"/>
        </w:rPr>
        <w:t>U</w:t>
      </w:r>
      <w:r w:rsidRPr="00657964">
        <w:rPr>
          <w:rFonts w:ascii="Times New Roman" w:hAnsi="Times New Roman" w:cs="Times New Roman"/>
          <w:szCs w:val="24"/>
        </w:rPr>
        <w:t xml:space="preserve">niversity </w:t>
      </w:r>
      <w:r w:rsidR="00D554ED">
        <w:rPr>
          <w:rFonts w:ascii="Times New Roman" w:hAnsi="Times New Roman" w:cs="Times New Roman"/>
          <w:szCs w:val="24"/>
        </w:rPr>
        <w:t>P</w:t>
      </w:r>
      <w:r w:rsidRPr="00657964">
        <w:rPr>
          <w:rFonts w:ascii="Times New Roman" w:hAnsi="Times New Roman" w:cs="Times New Roman"/>
          <w:szCs w:val="24"/>
        </w:rPr>
        <w:t xml:space="preserve">ress, </w:t>
      </w:r>
      <w:r w:rsidR="00C33642" w:rsidRPr="00657964">
        <w:rPr>
          <w:rFonts w:ascii="Times New Roman" w:hAnsi="Times New Roman" w:cs="Times New Roman"/>
          <w:szCs w:val="24"/>
        </w:rPr>
        <w:t xml:space="preserve">Cambridge </w:t>
      </w:r>
      <w:r w:rsidRPr="00657964">
        <w:rPr>
          <w:rFonts w:ascii="Times New Roman" w:hAnsi="Times New Roman" w:cs="Times New Roman"/>
          <w:szCs w:val="24"/>
        </w:rPr>
        <w:t>MA.</w:t>
      </w:r>
    </w:p>
    <w:p w14:paraId="023E4D87" w14:textId="70953178"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Boyer, R. (2015) ‘A world of contrasted but interdependent inequality regimes: China, United States and the European Union’, </w:t>
      </w:r>
      <w:r w:rsidRPr="00657964">
        <w:rPr>
          <w:rFonts w:ascii="Times New Roman" w:hAnsi="Times New Roman" w:cs="Times New Roman"/>
          <w:i/>
          <w:szCs w:val="24"/>
        </w:rPr>
        <w:t>Review of Political Economy</w:t>
      </w:r>
      <w:r w:rsidR="00D554ED">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27</w:t>
      </w:r>
      <w:r w:rsidR="00D554ED">
        <w:rPr>
          <w:rFonts w:ascii="Times New Roman" w:hAnsi="Times New Roman" w:cs="Times New Roman"/>
          <w:szCs w:val="24"/>
        </w:rPr>
        <w:t xml:space="preserve">, </w:t>
      </w:r>
      <w:r w:rsidRPr="00657964">
        <w:rPr>
          <w:rFonts w:ascii="Times New Roman" w:hAnsi="Times New Roman" w:cs="Times New Roman"/>
          <w:szCs w:val="24"/>
        </w:rPr>
        <w:t xml:space="preserve">4, </w:t>
      </w:r>
      <w:r w:rsidR="00D554ED">
        <w:rPr>
          <w:rFonts w:ascii="Times New Roman" w:hAnsi="Times New Roman" w:cs="Times New Roman"/>
          <w:szCs w:val="24"/>
        </w:rPr>
        <w:t>pp.</w:t>
      </w:r>
      <w:r w:rsidRPr="00657964">
        <w:rPr>
          <w:rFonts w:ascii="Times New Roman" w:hAnsi="Times New Roman" w:cs="Times New Roman"/>
          <w:szCs w:val="24"/>
        </w:rPr>
        <w:t>481–517.</w:t>
      </w:r>
    </w:p>
    <w:p w14:paraId="2B30D2B1" w14:textId="7077967D" w:rsidR="006644E7" w:rsidRPr="00657964" w:rsidRDefault="00EC38CD" w:rsidP="00F176B2">
      <w:pPr>
        <w:spacing w:after="202"/>
        <w:ind w:left="229" w:right="2"/>
        <w:jc w:val="left"/>
        <w:rPr>
          <w:rFonts w:ascii="Times New Roman" w:hAnsi="Times New Roman" w:cs="Times New Roman"/>
          <w:szCs w:val="24"/>
        </w:rPr>
      </w:pPr>
      <w:r w:rsidRPr="00657964">
        <w:rPr>
          <w:rFonts w:ascii="Times New Roman" w:hAnsi="Times New Roman" w:cs="Times New Roman"/>
          <w:szCs w:val="24"/>
        </w:rPr>
        <w:t xml:space="preserve">Brannan, M., Fleetwood, S., O’Mahoney, J. and Vincent, S. (2017) ‘Meta-analysis: </w:t>
      </w:r>
      <w:r w:rsidR="00D554ED">
        <w:rPr>
          <w:rFonts w:ascii="Times New Roman" w:hAnsi="Times New Roman" w:cs="Times New Roman"/>
          <w:szCs w:val="24"/>
        </w:rPr>
        <w:t xml:space="preserve">a </w:t>
      </w:r>
      <w:r w:rsidRPr="00657964">
        <w:rPr>
          <w:rFonts w:ascii="Times New Roman" w:hAnsi="Times New Roman" w:cs="Times New Roman"/>
          <w:szCs w:val="24"/>
        </w:rPr>
        <w:t xml:space="preserve">critical realist critique and alternative’, </w:t>
      </w:r>
      <w:r w:rsidRPr="00657964">
        <w:rPr>
          <w:rFonts w:ascii="Times New Roman" w:hAnsi="Times New Roman" w:cs="Times New Roman"/>
          <w:i/>
          <w:szCs w:val="24"/>
        </w:rPr>
        <w:t>Human Relations</w:t>
      </w:r>
      <w:r w:rsidR="00D554ED">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70</w:t>
      </w:r>
      <w:r w:rsidR="00D554ED">
        <w:rPr>
          <w:rFonts w:ascii="Times New Roman" w:hAnsi="Times New Roman" w:cs="Times New Roman"/>
          <w:szCs w:val="24"/>
        </w:rPr>
        <w:t xml:space="preserve">, </w:t>
      </w:r>
      <w:r w:rsidRPr="00657964">
        <w:rPr>
          <w:rFonts w:ascii="Times New Roman" w:hAnsi="Times New Roman" w:cs="Times New Roman"/>
          <w:szCs w:val="24"/>
        </w:rPr>
        <w:t xml:space="preserve">1, </w:t>
      </w:r>
      <w:r w:rsidR="00D554ED">
        <w:rPr>
          <w:rFonts w:ascii="Times New Roman" w:hAnsi="Times New Roman" w:cs="Times New Roman"/>
          <w:szCs w:val="24"/>
        </w:rPr>
        <w:t>pp.</w:t>
      </w:r>
      <w:r w:rsidRPr="00657964">
        <w:rPr>
          <w:rFonts w:ascii="Times New Roman" w:hAnsi="Times New Roman" w:cs="Times New Roman"/>
          <w:szCs w:val="24"/>
        </w:rPr>
        <w:t>11–39.</w:t>
      </w:r>
    </w:p>
    <w:p w14:paraId="0C72E4E9" w14:textId="64DAFEA1" w:rsidR="00D554ED" w:rsidRPr="00657964" w:rsidRDefault="00EC38CD" w:rsidP="00F176B2">
      <w:pPr>
        <w:spacing w:after="206" w:line="216" w:lineRule="auto"/>
        <w:ind w:left="229"/>
        <w:jc w:val="left"/>
        <w:rPr>
          <w:rFonts w:ascii="Times New Roman" w:hAnsi="Times New Roman" w:cs="Times New Roman"/>
          <w:szCs w:val="24"/>
        </w:rPr>
      </w:pPr>
      <w:r w:rsidRPr="00657964">
        <w:rPr>
          <w:rFonts w:ascii="Times New Roman" w:hAnsi="Times New Roman" w:cs="Times New Roman"/>
          <w:szCs w:val="24"/>
        </w:rPr>
        <w:t xml:space="preserve">Braverman, H. (1974) </w:t>
      </w:r>
      <w:r w:rsidRPr="00657964">
        <w:rPr>
          <w:rFonts w:ascii="Times New Roman" w:hAnsi="Times New Roman" w:cs="Times New Roman"/>
          <w:i/>
          <w:szCs w:val="24"/>
        </w:rPr>
        <w:t>Labor and Monopoly Capital: The Degradation of Work in the Twentieth Century</w:t>
      </w:r>
      <w:r w:rsidRPr="00657964">
        <w:rPr>
          <w:rFonts w:ascii="Times New Roman" w:hAnsi="Times New Roman" w:cs="Times New Roman"/>
          <w:szCs w:val="24"/>
        </w:rPr>
        <w:t>, Monthly Review Press, New York.</w:t>
      </w:r>
    </w:p>
    <w:p w14:paraId="6EEB9EB2" w14:textId="3D40AEA9"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Breau, S. and Essletzbichler, J. (2013) ‘Commentary: </w:t>
      </w:r>
      <w:r w:rsidR="00D554ED">
        <w:rPr>
          <w:rFonts w:ascii="Times New Roman" w:hAnsi="Times New Roman" w:cs="Times New Roman"/>
          <w:szCs w:val="24"/>
        </w:rPr>
        <w:t>c</w:t>
      </w:r>
      <w:r w:rsidRPr="00657964">
        <w:rPr>
          <w:rFonts w:ascii="Times New Roman" w:hAnsi="Times New Roman" w:cs="Times New Roman"/>
          <w:szCs w:val="24"/>
        </w:rPr>
        <w:t xml:space="preserve">ontesting inequality’, </w:t>
      </w:r>
      <w:r w:rsidRPr="00657964">
        <w:rPr>
          <w:rFonts w:ascii="Times New Roman" w:hAnsi="Times New Roman" w:cs="Times New Roman"/>
          <w:i/>
          <w:szCs w:val="24"/>
        </w:rPr>
        <w:t>Environment and Planning A</w:t>
      </w:r>
      <w:r w:rsidR="00D554ED">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 xml:space="preserve">45, </w:t>
      </w:r>
      <w:r w:rsidR="00D554ED">
        <w:rPr>
          <w:rFonts w:ascii="Times New Roman" w:hAnsi="Times New Roman" w:cs="Times New Roman"/>
          <w:szCs w:val="24"/>
        </w:rPr>
        <w:t>pp.</w:t>
      </w:r>
      <w:r w:rsidRPr="00657964">
        <w:rPr>
          <w:rFonts w:ascii="Times New Roman" w:hAnsi="Times New Roman" w:cs="Times New Roman"/>
          <w:szCs w:val="24"/>
        </w:rPr>
        <w:t>1775–84.</w:t>
      </w:r>
    </w:p>
    <w:p w14:paraId="60340920" w14:textId="2CBB3239" w:rsidR="006644E7"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Breau, S., Kogler, D. and Bolton, K. (2014) ‘On the relationship between innovation and wage inequality: </w:t>
      </w:r>
      <w:r w:rsidR="00D554ED">
        <w:rPr>
          <w:rFonts w:ascii="Times New Roman" w:hAnsi="Times New Roman" w:cs="Times New Roman"/>
          <w:szCs w:val="24"/>
        </w:rPr>
        <w:t>n</w:t>
      </w:r>
      <w:r w:rsidRPr="00657964">
        <w:rPr>
          <w:rFonts w:ascii="Times New Roman" w:hAnsi="Times New Roman" w:cs="Times New Roman"/>
          <w:szCs w:val="24"/>
        </w:rPr>
        <w:t xml:space="preserve">ew evidence from Canadian cities’, </w:t>
      </w:r>
      <w:r w:rsidRPr="00657964">
        <w:rPr>
          <w:rFonts w:ascii="Times New Roman" w:hAnsi="Times New Roman" w:cs="Times New Roman"/>
          <w:i/>
          <w:szCs w:val="24"/>
        </w:rPr>
        <w:t>Economic Geography</w:t>
      </w:r>
      <w:r w:rsidR="00D554ED">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90</w:t>
      </w:r>
      <w:r w:rsidR="00D554ED">
        <w:rPr>
          <w:rFonts w:ascii="Times New Roman" w:hAnsi="Times New Roman" w:cs="Times New Roman"/>
          <w:szCs w:val="24"/>
        </w:rPr>
        <w:t xml:space="preserve">, </w:t>
      </w:r>
      <w:r w:rsidRPr="00657964">
        <w:rPr>
          <w:rFonts w:ascii="Times New Roman" w:hAnsi="Times New Roman" w:cs="Times New Roman"/>
          <w:szCs w:val="24"/>
        </w:rPr>
        <w:t xml:space="preserve">4, </w:t>
      </w:r>
      <w:r w:rsidR="00D554ED">
        <w:rPr>
          <w:rFonts w:ascii="Times New Roman" w:hAnsi="Times New Roman" w:cs="Times New Roman"/>
          <w:szCs w:val="24"/>
        </w:rPr>
        <w:t>pp.</w:t>
      </w:r>
      <w:r w:rsidRPr="00657964">
        <w:rPr>
          <w:rFonts w:ascii="Times New Roman" w:hAnsi="Times New Roman" w:cs="Times New Roman"/>
          <w:szCs w:val="24"/>
        </w:rPr>
        <w:t>351–73.</w:t>
      </w:r>
    </w:p>
    <w:p w14:paraId="474EF135" w14:textId="439CB377" w:rsidR="006644E7" w:rsidRPr="00657964" w:rsidRDefault="00EC38CD" w:rsidP="00F176B2">
      <w:pPr>
        <w:spacing w:after="194"/>
        <w:ind w:left="229" w:right="2"/>
        <w:jc w:val="left"/>
        <w:rPr>
          <w:rFonts w:ascii="Times New Roman" w:hAnsi="Times New Roman" w:cs="Times New Roman"/>
          <w:szCs w:val="24"/>
        </w:rPr>
      </w:pPr>
      <w:r w:rsidRPr="00657964">
        <w:rPr>
          <w:rFonts w:ascii="Times New Roman" w:hAnsi="Times New Roman" w:cs="Times New Roman"/>
          <w:szCs w:val="24"/>
        </w:rPr>
        <w:t xml:space="preserve">Bresnahan, T. (1999) ‘Computerisation and wage dispersion: </w:t>
      </w:r>
      <w:r w:rsidR="006F6EA8">
        <w:rPr>
          <w:rFonts w:ascii="Times New Roman" w:hAnsi="Times New Roman" w:cs="Times New Roman"/>
          <w:szCs w:val="24"/>
        </w:rPr>
        <w:t>a</w:t>
      </w:r>
      <w:r w:rsidRPr="00657964">
        <w:rPr>
          <w:rFonts w:ascii="Times New Roman" w:hAnsi="Times New Roman" w:cs="Times New Roman"/>
          <w:szCs w:val="24"/>
        </w:rPr>
        <w:t xml:space="preserve">n analytical reinterpretation’, </w:t>
      </w:r>
      <w:r w:rsidRPr="00657964">
        <w:rPr>
          <w:rFonts w:ascii="Times New Roman" w:hAnsi="Times New Roman" w:cs="Times New Roman"/>
          <w:i/>
          <w:szCs w:val="24"/>
        </w:rPr>
        <w:t xml:space="preserve">Economic Journal </w:t>
      </w:r>
      <w:r w:rsidRPr="00657964">
        <w:rPr>
          <w:rFonts w:ascii="Times New Roman" w:hAnsi="Times New Roman" w:cs="Times New Roman"/>
          <w:szCs w:val="24"/>
        </w:rPr>
        <w:t>109</w:t>
      </w:r>
      <w:r w:rsidR="006F6EA8">
        <w:rPr>
          <w:rFonts w:ascii="Times New Roman" w:hAnsi="Times New Roman" w:cs="Times New Roman"/>
          <w:szCs w:val="24"/>
        </w:rPr>
        <w:t xml:space="preserve">, </w:t>
      </w:r>
      <w:r w:rsidRPr="00657964">
        <w:rPr>
          <w:rFonts w:ascii="Times New Roman" w:hAnsi="Times New Roman" w:cs="Times New Roman"/>
          <w:szCs w:val="24"/>
        </w:rPr>
        <w:t xml:space="preserve">456, </w:t>
      </w:r>
      <w:r w:rsidR="006F6EA8">
        <w:rPr>
          <w:rFonts w:ascii="Times New Roman" w:hAnsi="Times New Roman" w:cs="Times New Roman"/>
          <w:szCs w:val="24"/>
        </w:rPr>
        <w:t>pp.</w:t>
      </w:r>
      <w:r w:rsidRPr="00657964">
        <w:rPr>
          <w:rFonts w:ascii="Times New Roman" w:hAnsi="Times New Roman" w:cs="Times New Roman"/>
          <w:szCs w:val="24"/>
        </w:rPr>
        <w:t>390–415.</w:t>
      </w:r>
    </w:p>
    <w:p w14:paraId="3A885D43" w14:textId="2EA3A253" w:rsidR="006644E7" w:rsidRPr="00657964" w:rsidRDefault="00EC38CD" w:rsidP="00F176B2">
      <w:pPr>
        <w:spacing w:after="171" w:line="216" w:lineRule="auto"/>
        <w:ind w:left="229"/>
        <w:jc w:val="left"/>
        <w:rPr>
          <w:rFonts w:ascii="Times New Roman" w:hAnsi="Times New Roman" w:cs="Times New Roman"/>
          <w:szCs w:val="24"/>
        </w:rPr>
      </w:pPr>
      <w:r w:rsidRPr="00657964">
        <w:rPr>
          <w:rFonts w:ascii="Times New Roman" w:hAnsi="Times New Roman" w:cs="Times New Roman"/>
          <w:szCs w:val="24"/>
        </w:rPr>
        <w:t>Breznitz, D. (2021)</w:t>
      </w:r>
      <w:r w:rsidR="006F6EA8">
        <w:rPr>
          <w:rFonts w:ascii="Times New Roman" w:hAnsi="Times New Roman" w:cs="Times New Roman"/>
          <w:szCs w:val="24"/>
        </w:rPr>
        <w:t xml:space="preserve"> </w:t>
      </w:r>
      <w:r w:rsidRPr="00657964">
        <w:rPr>
          <w:rFonts w:ascii="Times New Roman" w:hAnsi="Times New Roman" w:cs="Times New Roman"/>
          <w:i/>
          <w:szCs w:val="24"/>
        </w:rPr>
        <w:t>Innovation in Real Places: Strategies for Prosperity in an Unforgiving World</w:t>
      </w:r>
      <w:r w:rsidRPr="00657964">
        <w:rPr>
          <w:rFonts w:ascii="Times New Roman" w:hAnsi="Times New Roman" w:cs="Times New Roman"/>
          <w:szCs w:val="24"/>
        </w:rPr>
        <w:t>, Oxford University Press, Oxford.</w:t>
      </w:r>
    </w:p>
    <w:p w14:paraId="1C6EB978" w14:textId="3C469F41"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Broccolini, C., Lo Turco, A., Presbitero, A. and </w:t>
      </w:r>
      <w:proofErr w:type="spellStart"/>
      <w:r w:rsidRPr="00657964">
        <w:rPr>
          <w:rFonts w:ascii="Times New Roman" w:hAnsi="Times New Roman" w:cs="Times New Roman"/>
          <w:szCs w:val="24"/>
        </w:rPr>
        <w:t>Staffolani</w:t>
      </w:r>
      <w:proofErr w:type="spellEnd"/>
      <w:r w:rsidRPr="00657964">
        <w:rPr>
          <w:rFonts w:ascii="Times New Roman" w:hAnsi="Times New Roman" w:cs="Times New Roman"/>
          <w:szCs w:val="24"/>
        </w:rPr>
        <w:t xml:space="preserve">, S. (2011) ‘Individual earnings, international outsourcing and technological change: </w:t>
      </w:r>
      <w:r w:rsidR="006F6EA8">
        <w:rPr>
          <w:rFonts w:ascii="Times New Roman" w:hAnsi="Times New Roman" w:cs="Times New Roman"/>
          <w:szCs w:val="24"/>
        </w:rPr>
        <w:t>e</w:t>
      </w:r>
      <w:r w:rsidRPr="00657964">
        <w:rPr>
          <w:rFonts w:ascii="Times New Roman" w:hAnsi="Times New Roman" w:cs="Times New Roman"/>
          <w:szCs w:val="24"/>
        </w:rPr>
        <w:t xml:space="preserve">vidence from Italy’, </w:t>
      </w:r>
      <w:r w:rsidRPr="00657964">
        <w:rPr>
          <w:rFonts w:ascii="Times New Roman" w:hAnsi="Times New Roman" w:cs="Times New Roman"/>
          <w:i/>
          <w:szCs w:val="24"/>
        </w:rPr>
        <w:t>International Economic Journal</w:t>
      </w:r>
      <w:r w:rsidR="006F6EA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25</w:t>
      </w:r>
      <w:r w:rsidR="006F6EA8">
        <w:rPr>
          <w:rFonts w:ascii="Times New Roman" w:hAnsi="Times New Roman" w:cs="Times New Roman"/>
          <w:szCs w:val="24"/>
        </w:rPr>
        <w:t xml:space="preserve">, </w:t>
      </w:r>
      <w:r w:rsidRPr="00657964">
        <w:rPr>
          <w:rFonts w:ascii="Times New Roman" w:hAnsi="Times New Roman" w:cs="Times New Roman"/>
          <w:szCs w:val="24"/>
        </w:rPr>
        <w:t xml:space="preserve">1, </w:t>
      </w:r>
      <w:r w:rsidR="006F6EA8">
        <w:rPr>
          <w:rFonts w:ascii="Times New Roman" w:hAnsi="Times New Roman" w:cs="Times New Roman"/>
          <w:szCs w:val="24"/>
        </w:rPr>
        <w:t>pp.</w:t>
      </w:r>
      <w:r w:rsidRPr="00657964">
        <w:rPr>
          <w:rFonts w:ascii="Times New Roman" w:hAnsi="Times New Roman" w:cs="Times New Roman"/>
          <w:szCs w:val="24"/>
        </w:rPr>
        <w:t>29–46.</w:t>
      </w:r>
    </w:p>
    <w:p w14:paraId="5ECDFA2C" w14:textId="5F2DF418"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Brouwer, R. and Brito, L. (2012) ‘Cellular phones in Mozambique: </w:t>
      </w:r>
      <w:r w:rsidR="006F6EA8">
        <w:rPr>
          <w:rFonts w:ascii="Times New Roman" w:hAnsi="Times New Roman" w:cs="Times New Roman"/>
          <w:szCs w:val="24"/>
        </w:rPr>
        <w:t>w</w:t>
      </w:r>
      <w:r w:rsidRPr="00657964">
        <w:rPr>
          <w:rFonts w:ascii="Times New Roman" w:hAnsi="Times New Roman" w:cs="Times New Roman"/>
          <w:szCs w:val="24"/>
        </w:rPr>
        <w:t xml:space="preserve">ho has them and who doesn’t?’, </w:t>
      </w:r>
      <w:r w:rsidRPr="00657964">
        <w:rPr>
          <w:rFonts w:ascii="Times New Roman" w:hAnsi="Times New Roman" w:cs="Times New Roman"/>
          <w:i/>
          <w:szCs w:val="24"/>
        </w:rPr>
        <w:t>Technological Forecasting and Social Change</w:t>
      </w:r>
      <w:r w:rsidR="006F6EA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79</w:t>
      </w:r>
      <w:r w:rsidR="006F6EA8">
        <w:rPr>
          <w:rFonts w:ascii="Times New Roman" w:hAnsi="Times New Roman" w:cs="Times New Roman"/>
          <w:szCs w:val="24"/>
        </w:rPr>
        <w:t xml:space="preserve">, </w:t>
      </w:r>
      <w:r w:rsidRPr="00657964">
        <w:rPr>
          <w:rFonts w:ascii="Times New Roman" w:hAnsi="Times New Roman" w:cs="Times New Roman"/>
          <w:szCs w:val="24"/>
        </w:rPr>
        <w:t xml:space="preserve">2, </w:t>
      </w:r>
      <w:r w:rsidR="006F6EA8">
        <w:rPr>
          <w:rFonts w:ascii="Times New Roman" w:hAnsi="Times New Roman" w:cs="Times New Roman"/>
          <w:szCs w:val="24"/>
        </w:rPr>
        <w:t>pp.</w:t>
      </w:r>
      <w:r w:rsidRPr="00657964">
        <w:rPr>
          <w:rFonts w:ascii="Times New Roman" w:hAnsi="Times New Roman" w:cs="Times New Roman"/>
          <w:szCs w:val="24"/>
        </w:rPr>
        <w:t>231–43.</w:t>
      </w:r>
    </w:p>
    <w:p w14:paraId="1F035210" w14:textId="42315FA5"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lastRenderedPageBreak/>
        <w:t xml:space="preserve">Brown, C. and Campbell, B. (2001) ‘Technical change, wages, and employment in semiconductor manufacturing’, </w:t>
      </w:r>
      <w:r w:rsidRPr="00657964">
        <w:rPr>
          <w:rFonts w:ascii="Times New Roman" w:hAnsi="Times New Roman" w:cs="Times New Roman"/>
          <w:i/>
          <w:szCs w:val="24"/>
        </w:rPr>
        <w:t>ILR Review</w:t>
      </w:r>
      <w:r w:rsidR="006F6EA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54</w:t>
      </w:r>
      <w:r w:rsidR="006F6EA8">
        <w:rPr>
          <w:rFonts w:ascii="Times New Roman" w:hAnsi="Times New Roman" w:cs="Times New Roman"/>
          <w:szCs w:val="24"/>
        </w:rPr>
        <w:t xml:space="preserve">, </w:t>
      </w:r>
      <w:r w:rsidRPr="00657964">
        <w:rPr>
          <w:rFonts w:ascii="Times New Roman" w:hAnsi="Times New Roman" w:cs="Times New Roman"/>
          <w:szCs w:val="24"/>
        </w:rPr>
        <w:t xml:space="preserve">2A, </w:t>
      </w:r>
      <w:r w:rsidR="006F6EA8">
        <w:rPr>
          <w:rFonts w:ascii="Times New Roman" w:hAnsi="Times New Roman" w:cs="Times New Roman"/>
          <w:szCs w:val="24"/>
        </w:rPr>
        <w:t>pp.</w:t>
      </w:r>
      <w:r w:rsidRPr="00657964">
        <w:rPr>
          <w:rFonts w:ascii="Times New Roman" w:hAnsi="Times New Roman" w:cs="Times New Roman"/>
          <w:szCs w:val="24"/>
        </w:rPr>
        <w:t>450–65.</w:t>
      </w:r>
    </w:p>
    <w:p w14:paraId="5D6FEEC0" w14:textId="4845FC32"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Bruinshoofd, A., Hollanders, H. and </w:t>
      </w:r>
      <w:proofErr w:type="spellStart"/>
      <w:r w:rsidRPr="00657964">
        <w:rPr>
          <w:rFonts w:ascii="Times New Roman" w:hAnsi="Times New Roman" w:cs="Times New Roman"/>
          <w:szCs w:val="24"/>
        </w:rPr>
        <w:t>Weel</w:t>
      </w:r>
      <w:proofErr w:type="spellEnd"/>
      <w:r w:rsidRPr="00657964">
        <w:rPr>
          <w:rFonts w:ascii="Times New Roman" w:hAnsi="Times New Roman" w:cs="Times New Roman"/>
          <w:szCs w:val="24"/>
        </w:rPr>
        <w:t>, B.</w:t>
      </w:r>
      <w:r w:rsidR="006F6EA8">
        <w:rPr>
          <w:rFonts w:ascii="Times New Roman" w:hAnsi="Times New Roman" w:cs="Times New Roman"/>
          <w:szCs w:val="24"/>
        </w:rPr>
        <w:t xml:space="preserve"> </w:t>
      </w:r>
      <w:r w:rsidRPr="00657964">
        <w:rPr>
          <w:rFonts w:ascii="Times New Roman" w:hAnsi="Times New Roman" w:cs="Times New Roman"/>
          <w:szCs w:val="24"/>
        </w:rPr>
        <w:t>(</w:t>
      </w:r>
      <w:r w:rsidRPr="006F6EA8">
        <w:rPr>
          <w:rFonts w:ascii="Times New Roman" w:hAnsi="Times New Roman" w:cs="Times New Roman"/>
          <w:szCs w:val="24"/>
        </w:rPr>
        <w:t>2001a)</w:t>
      </w:r>
      <w:r w:rsidRPr="00657964">
        <w:rPr>
          <w:rFonts w:ascii="Times New Roman" w:hAnsi="Times New Roman" w:cs="Times New Roman"/>
          <w:szCs w:val="24"/>
        </w:rPr>
        <w:t xml:space="preserve"> ‘Knowledge </w:t>
      </w:r>
      <w:proofErr w:type="spellStart"/>
      <w:r w:rsidRPr="00657964">
        <w:rPr>
          <w:rFonts w:ascii="Times New Roman" w:hAnsi="Times New Roman" w:cs="Times New Roman"/>
          <w:szCs w:val="24"/>
        </w:rPr>
        <w:t>spillovers</w:t>
      </w:r>
      <w:proofErr w:type="spellEnd"/>
      <w:r w:rsidRPr="00657964">
        <w:rPr>
          <w:rFonts w:ascii="Times New Roman" w:hAnsi="Times New Roman" w:cs="Times New Roman"/>
          <w:szCs w:val="24"/>
        </w:rPr>
        <w:t xml:space="preserve"> and wage inequality: </w:t>
      </w:r>
      <w:r w:rsidR="006F6EA8">
        <w:rPr>
          <w:rFonts w:ascii="Times New Roman" w:hAnsi="Times New Roman" w:cs="Times New Roman"/>
          <w:szCs w:val="24"/>
        </w:rPr>
        <w:t>a</w:t>
      </w:r>
      <w:r w:rsidRPr="00657964">
        <w:rPr>
          <w:rFonts w:ascii="Times New Roman" w:hAnsi="Times New Roman" w:cs="Times New Roman"/>
          <w:szCs w:val="24"/>
        </w:rPr>
        <w:t xml:space="preserve">n empirical analysis of Dutch manufacturing’, </w:t>
      </w:r>
      <w:r w:rsidRPr="00657964">
        <w:rPr>
          <w:rFonts w:ascii="Times New Roman" w:hAnsi="Times New Roman" w:cs="Times New Roman"/>
          <w:i/>
          <w:szCs w:val="24"/>
        </w:rPr>
        <w:t>Labour</w:t>
      </w:r>
      <w:r w:rsidR="006F6EA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15</w:t>
      </w:r>
      <w:r w:rsidR="006F6EA8">
        <w:rPr>
          <w:rFonts w:ascii="Times New Roman" w:hAnsi="Times New Roman" w:cs="Times New Roman"/>
          <w:szCs w:val="24"/>
        </w:rPr>
        <w:t xml:space="preserve">, </w:t>
      </w:r>
      <w:r w:rsidRPr="00657964">
        <w:rPr>
          <w:rFonts w:ascii="Times New Roman" w:hAnsi="Times New Roman" w:cs="Times New Roman"/>
          <w:szCs w:val="24"/>
        </w:rPr>
        <w:t xml:space="preserve">4, </w:t>
      </w:r>
      <w:r w:rsidR="006F6EA8">
        <w:rPr>
          <w:rFonts w:ascii="Times New Roman" w:hAnsi="Times New Roman" w:cs="Times New Roman"/>
          <w:szCs w:val="24"/>
        </w:rPr>
        <w:t>pp.</w:t>
      </w:r>
      <w:r w:rsidRPr="00657964">
        <w:rPr>
          <w:rFonts w:ascii="Times New Roman" w:hAnsi="Times New Roman" w:cs="Times New Roman"/>
          <w:szCs w:val="24"/>
        </w:rPr>
        <w:t>641–62.</w:t>
      </w:r>
    </w:p>
    <w:p w14:paraId="1FC4DFDD" w14:textId="2A4ABA7F" w:rsidR="006F6EA8" w:rsidRPr="00657964" w:rsidRDefault="00EC38CD" w:rsidP="00F176B2">
      <w:pPr>
        <w:spacing w:after="202"/>
        <w:ind w:left="229" w:right="2"/>
        <w:jc w:val="left"/>
        <w:rPr>
          <w:rFonts w:ascii="Times New Roman" w:hAnsi="Times New Roman" w:cs="Times New Roman"/>
          <w:szCs w:val="24"/>
        </w:rPr>
      </w:pPr>
      <w:r w:rsidRPr="00657964">
        <w:rPr>
          <w:rFonts w:ascii="Times New Roman" w:hAnsi="Times New Roman" w:cs="Times New Roman"/>
          <w:szCs w:val="24"/>
        </w:rPr>
        <w:t xml:space="preserve">Brynin, M. and Perales, F. (2016) ‘Gender wage inequality: </w:t>
      </w:r>
      <w:r w:rsidR="006F6EA8">
        <w:rPr>
          <w:rFonts w:ascii="Times New Roman" w:hAnsi="Times New Roman" w:cs="Times New Roman"/>
          <w:szCs w:val="24"/>
        </w:rPr>
        <w:t>t</w:t>
      </w:r>
      <w:r w:rsidRPr="00657964">
        <w:rPr>
          <w:rFonts w:ascii="Times New Roman" w:hAnsi="Times New Roman" w:cs="Times New Roman"/>
          <w:szCs w:val="24"/>
        </w:rPr>
        <w:t xml:space="preserve">he de-gendering of the occupational structure’, </w:t>
      </w:r>
      <w:r w:rsidRPr="00657964">
        <w:rPr>
          <w:rFonts w:ascii="Times New Roman" w:hAnsi="Times New Roman" w:cs="Times New Roman"/>
          <w:i/>
          <w:szCs w:val="24"/>
        </w:rPr>
        <w:t>European Sociological Review</w:t>
      </w:r>
      <w:r w:rsidR="006F6EA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32</w:t>
      </w:r>
      <w:r w:rsidR="006F6EA8">
        <w:rPr>
          <w:rFonts w:ascii="Times New Roman" w:hAnsi="Times New Roman" w:cs="Times New Roman"/>
          <w:szCs w:val="24"/>
        </w:rPr>
        <w:t xml:space="preserve">, </w:t>
      </w:r>
      <w:r w:rsidRPr="00657964">
        <w:rPr>
          <w:rFonts w:ascii="Times New Roman" w:hAnsi="Times New Roman" w:cs="Times New Roman"/>
          <w:szCs w:val="24"/>
        </w:rPr>
        <w:t xml:space="preserve">1, </w:t>
      </w:r>
      <w:r w:rsidR="006F6EA8">
        <w:rPr>
          <w:rFonts w:ascii="Times New Roman" w:hAnsi="Times New Roman" w:cs="Times New Roman"/>
          <w:szCs w:val="24"/>
        </w:rPr>
        <w:t>pp.</w:t>
      </w:r>
      <w:r w:rsidRPr="00657964">
        <w:rPr>
          <w:rFonts w:ascii="Times New Roman" w:hAnsi="Times New Roman" w:cs="Times New Roman"/>
          <w:szCs w:val="24"/>
        </w:rPr>
        <w:t>162–74.</w:t>
      </w:r>
    </w:p>
    <w:p w14:paraId="59886B11" w14:textId="460EBC6A" w:rsidR="006644E7" w:rsidRPr="00657964" w:rsidRDefault="00EC38CD" w:rsidP="00F176B2">
      <w:pPr>
        <w:spacing w:after="171" w:line="216" w:lineRule="auto"/>
        <w:ind w:left="229"/>
        <w:jc w:val="left"/>
        <w:rPr>
          <w:rFonts w:ascii="Times New Roman" w:hAnsi="Times New Roman" w:cs="Times New Roman"/>
          <w:szCs w:val="24"/>
        </w:rPr>
      </w:pPr>
      <w:r w:rsidRPr="00657964">
        <w:rPr>
          <w:rFonts w:ascii="Times New Roman" w:hAnsi="Times New Roman" w:cs="Times New Roman"/>
          <w:szCs w:val="24"/>
        </w:rPr>
        <w:t xml:space="preserve">Brynjolfsson, E. and McAfee, A. (2012) </w:t>
      </w:r>
      <w:r w:rsidRPr="00657964">
        <w:rPr>
          <w:rFonts w:ascii="Times New Roman" w:hAnsi="Times New Roman" w:cs="Times New Roman"/>
          <w:i/>
          <w:szCs w:val="24"/>
        </w:rPr>
        <w:t>Race Against the Machine: How the Digital Revolution is Accelerating Innovation, Driving Productivity, and Irreversibly Transforming Employment and the Economy</w:t>
      </w:r>
      <w:r w:rsidRPr="00657964">
        <w:rPr>
          <w:rFonts w:ascii="Times New Roman" w:hAnsi="Times New Roman" w:cs="Times New Roman"/>
          <w:szCs w:val="24"/>
        </w:rPr>
        <w:t>, Digital Frontier Press</w:t>
      </w:r>
      <w:r w:rsidR="006F6EA8">
        <w:rPr>
          <w:rFonts w:ascii="Times New Roman" w:hAnsi="Times New Roman" w:cs="Times New Roman"/>
          <w:szCs w:val="24"/>
        </w:rPr>
        <w:t xml:space="preserve">, available at </w:t>
      </w:r>
      <w:hyperlink r:id="rId31" w:history="1">
        <w:r w:rsidR="006F6EA8" w:rsidRPr="0079173D">
          <w:rPr>
            <w:rStyle w:val="Hyperlink"/>
            <w:rFonts w:ascii="Times New Roman" w:hAnsi="Times New Roman" w:cs="Times New Roman"/>
            <w:szCs w:val="24"/>
          </w:rPr>
          <w:t>https://openlibrary.org/publishers/Digital_Frontier_Press</w:t>
        </w:r>
      </w:hyperlink>
      <w:r w:rsidR="006F6EA8">
        <w:rPr>
          <w:rFonts w:ascii="Times New Roman" w:hAnsi="Times New Roman" w:cs="Times New Roman"/>
          <w:szCs w:val="24"/>
        </w:rPr>
        <w:t xml:space="preserve"> (accessed May 2022).</w:t>
      </w:r>
    </w:p>
    <w:p w14:paraId="61805B91" w14:textId="6FCFF41E"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Card, D. and DiNardo, J. (</w:t>
      </w:r>
      <w:proofErr w:type="gramStart"/>
      <w:r w:rsidRPr="00657964">
        <w:rPr>
          <w:rFonts w:ascii="Times New Roman" w:hAnsi="Times New Roman" w:cs="Times New Roman"/>
          <w:szCs w:val="24"/>
        </w:rPr>
        <w:t>2002)‘</w:t>
      </w:r>
      <w:proofErr w:type="gramEnd"/>
      <w:r w:rsidRPr="00657964">
        <w:rPr>
          <w:rFonts w:ascii="Times New Roman" w:hAnsi="Times New Roman" w:cs="Times New Roman"/>
          <w:szCs w:val="24"/>
        </w:rPr>
        <w:t xml:space="preserve">Skill-biased technological change and rising wage inequality: </w:t>
      </w:r>
      <w:r w:rsidR="006F6EA8">
        <w:rPr>
          <w:rFonts w:ascii="Times New Roman" w:hAnsi="Times New Roman" w:cs="Times New Roman"/>
          <w:szCs w:val="24"/>
        </w:rPr>
        <w:t>s</w:t>
      </w:r>
      <w:r w:rsidRPr="00657964">
        <w:rPr>
          <w:rFonts w:ascii="Times New Roman" w:hAnsi="Times New Roman" w:cs="Times New Roman"/>
          <w:szCs w:val="24"/>
        </w:rPr>
        <w:t xml:space="preserve">ome problems and puzzles’, </w:t>
      </w:r>
      <w:r w:rsidRPr="00657964">
        <w:rPr>
          <w:rFonts w:ascii="Times New Roman" w:hAnsi="Times New Roman" w:cs="Times New Roman"/>
          <w:i/>
          <w:szCs w:val="24"/>
        </w:rPr>
        <w:t xml:space="preserve">Journal of </w:t>
      </w:r>
      <w:proofErr w:type="spellStart"/>
      <w:r w:rsidRPr="00657964">
        <w:rPr>
          <w:rFonts w:ascii="Times New Roman" w:hAnsi="Times New Roman" w:cs="Times New Roman"/>
          <w:i/>
          <w:szCs w:val="24"/>
        </w:rPr>
        <w:t>Labor</w:t>
      </w:r>
      <w:proofErr w:type="spellEnd"/>
      <w:r w:rsidRPr="00657964">
        <w:rPr>
          <w:rFonts w:ascii="Times New Roman" w:hAnsi="Times New Roman" w:cs="Times New Roman"/>
          <w:i/>
          <w:szCs w:val="24"/>
        </w:rPr>
        <w:t xml:space="preserve"> Economics</w:t>
      </w:r>
      <w:r w:rsidR="006F6EA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20</w:t>
      </w:r>
      <w:r w:rsidR="006F6EA8">
        <w:rPr>
          <w:rFonts w:ascii="Times New Roman" w:hAnsi="Times New Roman" w:cs="Times New Roman"/>
          <w:szCs w:val="24"/>
        </w:rPr>
        <w:t xml:space="preserve">, </w:t>
      </w:r>
      <w:r w:rsidRPr="00657964">
        <w:rPr>
          <w:rFonts w:ascii="Times New Roman" w:hAnsi="Times New Roman" w:cs="Times New Roman"/>
          <w:szCs w:val="24"/>
        </w:rPr>
        <w:t xml:space="preserve">4, </w:t>
      </w:r>
      <w:r w:rsidR="006F6EA8">
        <w:rPr>
          <w:rFonts w:ascii="Times New Roman" w:hAnsi="Times New Roman" w:cs="Times New Roman"/>
          <w:szCs w:val="24"/>
        </w:rPr>
        <w:t>pp.</w:t>
      </w:r>
      <w:r w:rsidRPr="00657964">
        <w:rPr>
          <w:rFonts w:ascii="Times New Roman" w:hAnsi="Times New Roman" w:cs="Times New Roman"/>
          <w:szCs w:val="24"/>
        </w:rPr>
        <w:t>733–83.</w:t>
      </w:r>
    </w:p>
    <w:p w14:paraId="1445B533" w14:textId="3AA12FF8"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Cavanaugh, A. and Breau, S. (2018) ‘Locating geographies of inequality: </w:t>
      </w:r>
      <w:r w:rsidR="006F6EA8">
        <w:rPr>
          <w:rFonts w:ascii="Times New Roman" w:hAnsi="Times New Roman" w:cs="Times New Roman"/>
          <w:szCs w:val="24"/>
        </w:rPr>
        <w:t>p</w:t>
      </w:r>
      <w:r w:rsidRPr="00657964">
        <w:rPr>
          <w:rFonts w:ascii="Times New Roman" w:hAnsi="Times New Roman" w:cs="Times New Roman"/>
          <w:szCs w:val="24"/>
        </w:rPr>
        <w:t xml:space="preserve">ublication trends across OECD countries’, </w:t>
      </w:r>
      <w:r w:rsidRPr="00657964">
        <w:rPr>
          <w:rFonts w:ascii="Times New Roman" w:hAnsi="Times New Roman" w:cs="Times New Roman"/>
          <w:i/>
          <w:szCs w:val="24"/>
        </w:rPr>
        <w:t>Regional Studies</w:t>
      </w:r>
      <w:r w:rsidR="006F6EA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52</w:t>
      </w:r>
      <w:r w:rsidR="006F6EA8">
        <w:rPr>
          <w:rFonts w:ascii="Times New Roman" w:hAnsi="Times New Roman" w:cs="Times New Roman"/>
          <w:szCs w:val="24"/>
        </w:rPr>
        <w:t xml:space="preserve">, </w:t>
      </w:r>
      <w:r w:rsidRPr="00657964">
        <w:rPr>
          <w:rFonts w:ascii="Times New Roman" w:hAnsi="Times New Roman" w:cs="Times New Roman"/>
          <w:szCs w:val="24"/>
        </w:rPr>
        <w:t xml:space="preserve">9, </w:t>
      </w:r>
      <w:r w:rsidR="006F6EA8">
        <w:rPr>
          <w:rFonts w:ascii="Times New Roman" w:hAnsi="Times New Roman" w:cs="Times New Roman"/>
          <w:szCs w:val="24"/>
        </w:rPr>
        <w:t>pp.</w:t>
      </w:r>
      <w:r w:rsidRPr="00657964">
        <w:rPr>
          <w:rFonts w:ascii="Times New Roman" w:hAnsi="Times New Roman" w:cs="Times New Roman"/>
          <w:szCs w:val="24"/>
        </w:rPr>
        <w:t>1225–36.</w:t>
      </w:r>
    </w:p>
    <w:p w14:paraId="5145321A" w14:textId="75E60835" w:rsidR="006644E7" w:rsidRPr="00657964" w:rsidRDefault="00EC38CD" w:rsidP="00F176B2">
      <w:pPr>
        <w:spacing w:after="185"/>
        <w:ind w:left="229" w:right="2"/>
        <w:jc w:val="left"/>
        <w:rPr>
          <w:rFonts w:ascii="Times New Roman" w:hAnsi="Times New Roman" w:cs="Times New Roman"/>
          <w:szCs w:val="24"/>
        </w:rPr>
      </w:pPr>
      <w:r w:rsidRPr="00657964">
        <w:rPr>
          <w:rFonts w:ascii="Times New Roman" w:hAnsi="Times New Roman" w:cs="Times New Roman"/>
          <w:szCs w:val="24"/>
        </w:rPr>
        <w:t xml:space="preserve">Chakraborty, J. and Bosman, M. (2005) ‘Measuring the digital divide in the United States: </w:t>
      </w:r>
      <w:r w:rsidR="006F6EA8">
        <w:rPr>
          <w:rFonts w:ascii="Times New Roman" w:hAnsi="Times New Roman" w:cs="Times New Roman"/>
          <w:szCs w:val="24"/>
        </w:rPr>
        <w:t>r</w:t>
      </w:r>
      <w:r w:rsidRPr="00657964">
        <w:rPr>
          <w:rFonts w:ascii="Times New Roman" w:hAnsi="Times New Roman" w:cs="Times New Roman"/>
          <w:szCs w:val="24"/>
        </w:rPr>
        <w:t xml:space="preserve">ace, income, and personal computer ownership’, </w:t>
      </w:r>
      <w:r w:rsidRPr="00657964">
        <w:rPr>
          <w:rFonts w:ascii="Times New Roman" w:hAnsi="Times New Roman" w:cs="Times New Roman"/>
          <w:i/>
          <w:szCs w:val="24"/>
        </w:rPr>
        <w:t>Professional Geographer</w:t>
      </w:r>
      <w:r w:rsidR="006F6EA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57</w:t>
      </w:r>
      <w:r w:rsidR="006F6EA8">
        <w:rPr>
          <w:rFonts w:ascii="Times New Roman" w:hAnsi="Times New Roman" w:cs="Times New Roman"/>
          <w:szCs w:val="24"/>
        </w:rPr>
        <w:t xml:space="preserve">, </w:t>
      </w:r>
      <w:r w:rsidRPr="00657964">
        <w:rPr>
          <w:rFonts w:ascii="Times New Roman" w:hAnsi="Times New Roman" w:cs="Times New Roman"/>
          <w:szCs w:val="24"/>
        </w:rPr>
        <w:t xml:space="preserve">3, </w:t>
      </w:r>
      <w:r w:rsidR="006F6EA8">
        <w:rPr>
          <w:rFonts w:ascii="Times New Roman" w:hAnsi="Times New Roman" w:cs="Times New Roman"/>
          <w:szCs w:val="24"/>
        </w:rPr>
        <w:t>pp.</w:t>
      </w:r>
      <w:r w:rsidRPr="00657964">
        <w:rPr>
          <w:rFonts w:ascii="Times New Roman" w:hAnsi="Times New Roman" w:cs="Times New Roman"/>
          <w:szCs w:val="24"/>
        </w:rPr>
        <w:t>395–410.</w:t>
      </w:r>
    </w:p>
    <w:p w14:paraId="66A001B5" w14:textId="6833DAA1"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Chaminade, C., Lundvall, B.-A. and Haneef, S. (2018)</w:t>
      </w:r>
      <w:r w:rsidR="006F6EA8">
        <w:rPr>
          <w:rFonts w:ascii="Times New Roman" w:hAnsi="Times New Roman" w:cs="Times New Roman"/>
          <w:szCs w:val="24"/>
        </w:rPr>
        <w:t xml:space="preserve"> </w:t>
      </w:r>
      <w:r w:rsidRPr="00657964">
        <w:rPr>
          <w:rFonts w:ascii="Times New Roman" w:hAnsi="Times New Roman" w:cs="Times New Roman"/>
          <w:i/>
          <w:szCs w:val="24"/>
        </w:rPr>
        <w:t>Advanced Introduction to National Innovation Systems</w:t>
      </w:r>
      <w:r w:rsidRPr="00657964">
        <w:rPr>
          <w:rFonts w:ascii="Times New Roman" w:hAnsi="Times New Roman" w:cs="Times New Roman"/>
          <w:szCs w:val="24"/>
        </w:rPr>
        <w:t>, Edward Elgar, Cheltenham UK.</w:t>
      </w:r>
    </w:p>
    <w:p w14:paraId="236E7D09" w14:textId="3C7E0BC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Cheng, S., Chauhan, B. and Chintala, S. (2019) ‘The rise of programming and the stalled gender revolution’, </w:t>
      </w:r>
      <w:r w:rsidRPr="00657964">
        <w:rPr>
          <w:rFonts w:ascii="Times New Roman" w:hAnsi="Times New Roman" w:cs="Times New Roman"/>
          <w:i/>
          <w:szCs w:val="24"/>
        </w:rPr>
        <w:t>Sociological Science</w:t>
      </w:r>
      <w:r w:rsidR="008B2FA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 xml:space="preserve">6, </w:t>
      </w:r>
      <w:r w:rsidR="008B2FA8">
        <w:rPr>
          <w:rFonts w:ascii="Times New Roman" w:hAnsi="Times New Roman" w:cs="Times New Roman"/>
          <w:szCs w:val="24"/>
        </w:rPr>
        <w:t>pp.</w:t>
      </w:r>
      <w:r w:rsidRPr="00657964">
        <w:rPr>
          <w:rFonts w:ascii="Times New Roman" w:hAnsi="Times New Roman" w:cs="Times New Roman"/>
          <w:szCs w:val="24"/>
        </w:rPr>
        <w:t>321–51.</w:t>
      </w:r>
    </w:p>
    <w:p w14:paraId="60BF748B" w14:textId="6137CF79"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Chennells, L. and Reenen, J. (1998) ‘Establishment level earnings, technology and the growth of inequality: </w:t>
      </w:r>
      <w:r w:rsidR="008B2FA8">
        <w:rPr>
          <w:rFonts w:ascii="Times New Roman" w:hAnsi="Times New Roman" w:cs="Times New Roman"/>
          <w:szCs w:val="24"/>
        </w:rPr>
        <w:t>e</w:t>
      </w:r>
      <w:r w:rsidRPr="00657964">
        <w:rPr>
          <w:rFonts w:ascii="Times New Roman" w:hAnsi="Times New Roman" w:cs="Times New Roman"/>
          <w:szCs w:val="24"/>
        </w:rPr>
        <w:t xml:space="preserve">vidence from Britain’, </w:t>
      </w:r>
      <w:r w:rsidRPr="00657964">
        <w:rPr>
          <w:rFonts w:ascii="Times New Roman" w:hAnsi="Times New Roman" w:cs="Times New Roman"/>
          <w:i/>
          <w:szCs w:val="24"/>
        </w:rPr>
        <w:t>Economics of Innovation and New Technology</w:t>
      </w:r>
      <w:r w:rsidR="008B2FA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w:t>
      </w:r>
      <w:r w:rsidR="008B2FA8">
        <w:rPr>
          <w:rFonts w:ascii="Times New Roman" w:hAnsi="Times New Roman" w:cs="Times New Roman"/>
          <w:szCs w:val="24"/>
        </w:rPr>
        <w:t xml:space="preserve">, </w:t>
      </w:r>
      <w:r w:rsidRPr="00657964">
        <w:rPr>
          <w:rFonts w:ascii="Times New Roman" w:hAnsi="Times New Roman" w:cs="Times New Roman"/>
          <w:szCs w:val="24"/>
        </w:rPr>
        <w:t xml:space="preserve">2-4, </w:t>
      </w:r>
      <w:r w:rsidR="008B2FA8">
        <w:rPr>
          <w:rFonts w:ascii="Times New Roman" w:hAnsi="Times New Roman" w:cs="Times New Roman"/>
          <w:szCs w:val="24"/>
        </w:rPr>
        <w:t>pp.</w:t>
      </w:r>
      <w:r w:rsidRPr="00657964">
        <w:rPr>
          <w:rFonts w:ascii="Times New Roman" w:hAnsi="Times New Roman" w:cs="Times New Roman"/>
          <w:szCs w:val="24"/>
        </w:rPr>
        <w:t>139–64.</w:t>
      </w:r>
    </w:p>
    <w:p w14:paraId="2BE6F421" w14:textId="39895263"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Choi, K.-S. and Jeong, J. (2005) ‘Technological change and wage premium in a small open economy: </w:t>
      </w:r>
      <w:r w:rsidR="008B2FA8">
        <w:rPr>
          <w:rFonts w:ascii="Times New Roman" w:hAnsi="Times New Roman" w:cs="Times New Roman"/>
          <w:szCs w:val="24"/>
        </w:rPr>
        <w:t>t</w:t>
      </w:r>
      <w:r w:rsidRPr="00657964">
        <w:rPr>
          <w:rFonts w:ascii="Times New Roman" w:hAnsi="Times New Roman" w:cs="Times New Roman"/>
          <w:szCs w:val="24"/>
        </w:rPr>
        <w:t xml:space="preserve">he case of Korea’, </w:t>
      </w:r>
      <w:r w:rsidRPr="00657964">
        <w:rPr>
          <w:rFonts w:ascii="Times New Roman" w:hAnsi="Times New Roman" w:cs="Times New Roman"/>
          <w:i/>
          <w:szCs w:val="24"/>
        </w:rPr>
        <w:t>Applied Economics</w:t>
      </w:r>
      <w:r w:rsidR="008B2FA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37</w:t>
      </w:r>
      <w:r w:rsidR="008B2FA8">
        <w:rPr>
          <w:rFonts w:ascii="Times New Roman" w:hAnsi="Times New Roman" w:cs="Times New Roman"/>
          <w:szCs w:val="24"/>
        </w:rPr>
        <w:t xml:space="preserve">, </w:t>
      </w:r>
      <w:r w:rsidRPr="00657964">
        <w:rPr>
          <w:rFonts w:ascii="Times New Roman" w:hAnsi="Times New Roman" w:cs="Times New Roman"/>
          <w:szCs w:val="24"/>
        </w:rPr>
        <w:t xml:space="preserve">1, </w:t>
      </w:r>
      <w:r w:rsidR="008B2FA8">
        <w:rPr>
          <w:rFonts w:ascii="Times New Roman" w:hAnsi="Times New Roman" w:cs="Times New Roman"/>
          <w:szCs w:val="24"/>
        </w:rPr>
        <w:t>pp.</w:t>
      </w:r>
      <w:r w:rsidRPr="00657964">
        <w:rPr>
          <w:rFonts w:ascii="Times New Roman" w:hAnsi="Times New Roman" w:cs="Times New Roman"/>
          <w:szCs w:val="24"/>
        </w:rPr>
        <w:t>119–31.</w:t>
      </w:r>
    </w:p>
    <w:p w14:paraId="56306496" w14:textId="4853A223"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Christopherson, S. and Clark, J. (2007) ‘Power in firm networks: </w:t>
      </w:r>
      <w:r w:rsidR="008B2FA8">
        <w:rPr>
          <w:rFonts w:ascii="Times New Roman" w:hAnsi="Times New Roman" w:cs="Times New Roman"/>
          <w:szCs w:val="24"/>
        </w:rPr>
        <w:t>w</w:t>
      </w:r>
      <w:r w:rsidRPr="00657964">
        <w:rPr>
          <w:rFonts w:ascii="Times New Roman" w:hAnsi="Times New Roman" w:cs="Times New Roman"/>
          <w:szCs w:val="24"/>
        </w:rPr>
        <w:t xml:space="preserve">hat it means for regional innovation systems’, </w:t>
      </w:r>
      <w:r w:rsidRPr="00657964">
        <w:rPr>
          <w:rFonts w:ascii="Times New Roman" w:hAnsi="Times New Roman" w:cs="Times New Roman"/>
          <w:i/>
          <w:szCs w:val="24"/>
        </w:rPr>
        <w:t>Regional Studies</w:t>
      </w:r>
      <w:r w:rsidR="008B2FA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41</w:t>
      </w:r>
      <w:r w:rsidR="008B2FA8">
        <w:rPr>
          <w:rFonts w:ascii="Times New Roman" w:hAnsi="Times New Roman" w:cs="Times New Roman"/>
          <w:szCs w:val="24"/>
        </w:rPr>
        <w:t xml:space="preserve">, </w:t>
      </w:r>
      <w:r w:rsidRPr="00657964">
        <w:rPr>
          <w:rFonts w:ascii="Times New Roman" w:hAnsi="Times New Roman" w:cs="Times New Roman"/>
          <w:szCs w:val="24"/>
        </w:rPr>
        <w:t xml:space="preserve">9, </w:t>
      </w:r>
      <w:r w:rsidR="008B2FA8">
        <w:rPr>
          <w:rFonts w:ascii="Times New Roman" w:hAnsi="Times New Roman" w:cs="Times New Roman"/>
          <w:szCs w:val="24"/>
        </w:rPr>
        <w:t>pp.</w:t>
      </w:r>
      <w:r w:rsidRPr="00657964">
        <w:rPr>
          <w:rFonts w:ascii="Times New Roman" w:hAnsi="Times New Roman" w:cs="Times New Roman"/>
          <w:szCs w:val="24"/>
        </w:rPr>
        <w:t>1223–36.</w:t>
      </w:r>
    </w:p>
    <w:p w14:paraId="198FBD17" w14:textId="1B92979E"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Cirillo, V., Evangelista, R., Guarascio, D. and Sostero, M. (2021) ‘Digitalization, routineness and employment: </w:t>
      </w:r>
      <w:r w:rsidR="008B2FA8">
        <w:rPr>
          <w:rFonts w:ascii="Times New Roman" w:hAnsi="Times New Roman" w:cs="Times New Roman"/>
          <w:szCs w:val="24"/>
        </w:rPr>
        <w:t>a</w:t>
      </w:r>
      <w:r w:rsidRPr="00657964">
        <w:rPr>
          <w:rFonts w:ascii="Times New Roman" w:hAnsi="Times New Roman" w:cs="Times New Roman"/>
          <w:szCs w:val="24"/>
        </w:rPr>
        <w:t xml:space="preserve">n exploration on Italian task-based data’, </w:t>
      </w:r>
      <w:r w:rsidRPr="00657964">
        <w:rPr>
          <w:rFonts w:ascii="Times New Roman" w:hAnsi="Times New Roman" w:cs="Times New Roman"/>
          <w:i/>
          <w:szCs w:val="24"/>
        </w:rPr>
        <w:t>Research Policy</w:t>
      </w:r>
      <w:r w:rsidR="008B2FA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50</w:t>
      </w:r>
      <w:r w:rsidR="008B2FA8">
        <w:rPr>
          <w:rFonts w:ascii="Times New Roman" w:hAnsi="Times New Roman" w:cs="Times New Roman"/>
          <w:szCs w:val="24"/>
        </w:rPr>
        <w:t xml:space="preserve">, </w:t>
      </w:r>
      <w:r w:rsidRPr="00657964">
        <w:rPr>
          <w:rFonts w:ascii="Times New Roman" w:hAnsi="Times New Roman" w:cs="Times New Roman"/>
          <w:szCs w:val="24"/>
        </w:rPr>
        <w:t xml:space="preserve">7, </w:t>
      </w:r>
      <w:r w:rsidR="008B2FA8">
        <w:rPr>
          <w:rFonts w:ascii="Times New Roman" w:hAnsi="Times New Roman" w:cs="Times New Roman"/>
          <w:szCs w:val="24"/>
        </w:rPr>
        <w:t xml:space="preserve">paper </w:t>
      </w:r>
      <w:r w:rsidRPr="00657964">
        <w:rPr>
          <w:rFonts w:ascii="Times New Roman" w:hAnsi="Times New Roman" w:cs="Times New Roman"/>
          <w:szCs w:val="24"/>
        </w:rPr>
        <w:t>104079.</w:t>
      </w:r>
    </w:p>
    <w:p w14:paraId="7E106907" w14:textId="333A522D" w:rsidR="00390BA8"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Cirillo, V., Sostero, M. and Tamagni, F. (2017)</w:t>
      </w:r>
      <w:r w:rsidR="008B2FA8">
        <w:rPr>
          <w:rFonts w:ascii="Times New Roman" w:hAnsi="Times New Roman" w:cs="Times New Roman"/>
          <w:szCs w:val="24"/>
        </w:rPr>
        <w:t xml:space="preserve"> </w:t>
      </w:r>
      <w:r w:rsidRPr="00657964">
        <w:rPr>
          <w:rFonts w:ascii="Times New Roman" w:hAnsi="Times New Roman" w:cs="Times New Roman"/>
          <w:szCs w:val="24"/>
        </w:rPr>
        <w:t xml:space="preserve">‘Innovation and within-firm wage inequalities: Empirical evidence from major European countries’, </w:t>
      </w:r>
      <w:r w:rsidRPr="00657964">
        <w:rPr>
          <w:rFonts w:ascii="Times New Roman" w:hAnsi="Times New Roman" w:cs="Times New Roman"/>
          <w:i/>
          <w:szCs w:val="24"/>
        </w:rPr>
        <w:t>Industry and Innovation</w:t>
      </w:r>
      <w:r w:rsidR="008B2FA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24</w:t>
      </w:r>
      <w:r w:rsidR="008B2FA8">
        <w:rPr>
          <w:rFonts w:ascii="Times New Roman" w:hAnsi="Times New Roman" w:cs="Times New Roman"/>
          <w:szCs w:val="24"/>
        </w:rPr>
        <w:t xml:space="preserve">, </w:t>
      </w:r>
      <w:r w:rsidRPr="00657964">
        <w:rPr>
          <w:rFonts w:ascii="Times New Roman" w:hAnsi="Times New Roman" w:cs="Times New Roman"/>
          <w:szCs w:val="24"/>
        </w:rPr>
        <w:t xml:space="preserve">5, </w:t>
      </w:r>
      <w:r w:rsidR="008B2FA8">
        <w:rPr>
          <w:rFonts w:ascii="Times New Roman" w:hAnsi="Times New Roman" w:cs="Times New Roman"/>
          <w:szCs w:val="24"/>
        </w:rPr>
        <w:t>pp.</w:t>
      </w:r>
      <w:r w:rsidRPr="00657964">
        <w:rPr>
          <w:rFonts w:ascii="Times New Roman" w:hAnsi="Times New Roman" w:cs="Times New Roman"/>
          <w:szCs w:val="24"/>
        </w:rPr>
        <w:t>468–91.</w:t>
      </w:r>
    </w:p>
    <w:p w14:paraId="09820C54" w14:textId="25FF1218"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Coad, A., Nightingale, P., Stilgoe, J. and Vezzani, A. (2021) ‘The dark side of innovation’, </w:t>
      </w:r>
      <w:r w:rsidRPr="00657964">
        <w:rPr>
          <w:rFonts w:ascii="Times New Roman" w:hAnsi="Times New Roman" w:cs="Times New Roman"/>
          <w:i/>
          <w:szCs w:val="24"/>
        </w:rPr>
        <w:t>Industry and Innovation</w:t>
      </w:r>
      <w:r w:rsidR="0028233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28</w:t>
      </w:r>
      <w:r w:rsidR="00282330">
        <w:rPr>
          <w:rFonts w:ascii="Times New Roman" w:hAnsi="Times New Roman" w:cs="Times New Roman"/>
          <w:szCs w:val="24"/>
        </w:rPr>
        <w:t xml:space="preserve">, </w:t>
      </w:r>
      <w:r w:rsidRPr="00657964">
        <w:rPr>
          <w:rFonts w:ascii="Times New Roman" w:hAnsi="Times New Roman" w:cs="Times New Roman"/>
          <w:szCs w:val="24"/>
        </w:rPr>
        <w:t xml:space="preserve">1, </w:t>
      </w:r>
      <w:r w:rsidR="00282330">
        <w:rPr>
          <w:rFonts w:ascii="Times New Roman" w:hAnsi="Times New Roman" w:cs="Times New Roman"/>
          <w:szCs w:val="24"/>
        </w:rPr>
        <w:t>pp.</w:t>
      </w:r>
      <w:r w:rsidRPr="00657964">
        <w:rPr>
          <w:rFonts w:ascii="Times New Roman" w:hAnsi="Times New Roman" w:cs="Times New Roman"/>
          <w:szCs w:val="24"/>
        </w:rPr>
        <w:t>102–12.</w:t>
      </w:r>
    </w:p>
    <w:p w14:paraId="5D1FB56D" w14:textId="139D51C3"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Colclough, G. and Tolbert, C. (1990) ‘High technology, work, and inequality in southern labor markets’, </w:t>
      </w:r>
      <w:r w:rsidRPr="00657964">
        <w:rPr>
          <w:rFonts w:ascii="Times New Roman" w:hAnsi="Times New Roman" w:cs="Times New Roman"/>
          <w:i/>
          <w:szCs w:val="24"/>
        </w:rPr>
        <w:t>Work and Occupations</w:t>
      </w:r>
      <w:r w:rsidR="0028233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17</w:t>
      </w:r>
      <w:r w:rsidR="00282330">
        <w:rPr>
          <w:rFonts w:ascii="Times New Roman" w:hAnsi="Times New Roman" w:cs="Times New Roman"/>
          <w:szCs w:val="24"/>
        </w:rPr>
        <w:t xml:space="preserve">, </w:t>
      </w:r>
      <w:r w:rsidRPr="00657964">
        <w:rPr>
          <w:rFonts w:ascii="Times New Roman" w:hAnsi="Times New Roman" w:cs="Times New Roman"/>
          <w:szCs w:val="24"/>
        </w:rPr>
        <w:t xml:space="preserve">1, </w:t>
      </w:r>
      <w:r w:rsidR="00282330">
        <w:rPr>
          <w:rFonts w:ascii="Times New Roman" w:hAnsi="Times New Roman" w:cs="Times New Roman"/>
          <w:szCs w:val="24"/>
        </w:rPr>
        <w:t>pp.</w:t>
      </w:r>
      <w:r w:rsidRPr="00657964">
        <w:rPr>
          <w:rFonts w:ascii="Times New Roman" w:hAnsi="Times New Roman" w:cs="Times New Roman"/>
          <w:szCs w:val="24"/>
        </w:rPr>
        <w:t>3–29.</w:t>
      </w:r>
    </w:p>
    <w:p w14:paraId="247FF84E" w14:textId="7E4FBF54"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Comin, D. and Mestieri, M. (2018) ‘If technology has arrived everywhere, why has income diverged?’, </w:t>
      </w:r>
      <w:r w:rsidRPr="00657964">
        <w:rPr>
          <w:rFonts w:ascii="Times New Roman" w:hAnsi="Times New Roman" w:cs="Times New Roman"/>
          <w:i/>
          <w:szCs w:val="24"/>
        </w:rPr>
        <w:t>American Economic Journal: Macroeconomics</w:t>
      </w:r>
      <w:r w:rsidR="0028233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10</w:t>
      </w:r>
      <w:r w:rsidR="00282330">
        <w:rPr>
          <w:rFonts w:ascii="Times New Roman" w:hAnsi="Times New Roman" w:cs="Times New Roman"/>
          <w:szCs w:val="24"/>
        </w:rPr>
        <w:t xml:space="preserve">, </w:t>
      </w:r>
      <w:r w:rsidRPr="00657964">
        <w:rPr>
          <w:rFonts w:ascii="Times New Roman" w:hAnsi="Times New Roman" w:cs="Times New Roman"/>
          <w:szCs w:val="24"/>
        </w:rPr>
        <w:t xml:space="preserve">3, </w:t>
      </w:r>
      <w:r w:rsidR="00282330">
        <w:rPr>
          <w:rFonts w:ascii="Times New Roman" w:hAnsi="Times New Roman" w:cs="Times New Roman"/>
          <w:szCs w:val="24"/>
        </w:rPr>
        <w:t>pp.</w:t>
      </w:r>
      <w:r w:rsidRPr="00657964">
        <w:rPr>
          <w:rFonts w:ascii="Times New Roman" w:hAnsi="Times New Roman" w:cs="Times New Roman"/>
          <w:szCs w:val="24"/>
        </w:rPr>
        <w:t>137–78.</w:t>
      </w:r>
    </w:p>
    <w:p w14:paraId="5C659CC7" w14:textId="09EFE172"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Commander, S. and Kollo, J. (2008) ‘The changing demand for skills evidence from the transition’, </w:t>
      </w:r>
      <w:r w:rsidRPr="00657964">
        <w:rPr>
          <w:rFonts w:ascii="Times New Roman" w:hAnsi="Times New Roman" w:cs="Times New Roman"/>
          <w:i/>
          <w:szCs w:val="24"/>
        </w:rPr>
        <w:t>Economics of Transition</w:t>
      </w:r>
      <w:r w:rsidR="0028233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16</w:t>
      </w:r>
      <w:r w:rsidR="00282330">
        <w:rPr>
          <w:rFonts w:ascii="Times New Roman" w:hAnsi="Times New Roman" w:cs="Times New Roman"/>
          <w:szCs w:val="24"/>
        </w:rPr>
        <w:t xml:space="preserve">, </w:t>
      </w:r>
      <w:r w:rsidRPr="00657964">
        <w:rPr>
          <w:rFonts w:ascii="Times New Roman" w:hAnsi="Times New Roman" w:cs="Times New Roman"/>
          <w:szCs w:val="24"/>
        </w:rPr>
        <w:t xml:space="preserve">2, </w:t>
      </w:r>
      <w:r w:rsidR="00282330">
        <w:rPr>
          <w:rFonts w:ascii="Times New Roman" w:hAnsi="Times New Roman" w:cs="Times New Roman"/>
          <w:szCs w:val="24"/>
        </w:rPr>
        <w:t>pp.</w:t>
      </w:r>
      <w:r w:rsidRPr="00657964">
        <w:rPr>
          <w:rFonts w:ascii="Times New Roman" w:hAnsi="Times New Roman" w:cs="Times New Roman"/>
          <w:szCs w:val="24"/>
        </w:rPr>
        <w:t>199–221.</w:t>
      </w:r>
    </w:p>
    <w:p w14:paraId="413C7355" w14:textId="0ACF756E"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lastRenderedPageBreak/>
        <w:t>Compagnucci, L. and Spigarelli, F. (2020)</w:t>
      </w:r>
      <w:r w:rsidR="00282330">
        <w:rPr>
          <w:rFonts w:ascii="Times New Roman" w:hAnsi="Times New Roman" w:cs="Times New Roman"/>
          <w:szCs w:val="24"/>
        </w:rPr>
        <w:t xml:space="preserve"> </w:t>
      </w:r>
      <w:r w:rsidRPr="00657964">
        <w:rPr>
          <w:rFonts w:ascii="Times New Roman" w:hAnsi="Times New Roman" w:cs="Times New Roman"/>
          <w:szCs w:val="24"/>
        </w:rPr>
        <w:t xml:space="preserve">‘The third mission of the university: </w:t>
      </w:r>
      <w:r w:rsidR="00282330">
        <w:rPr>
          <w:rFonts w:ascii="Times New Roman" w:hAnsi="Times New Roman" w:cs="Times New Roman"/>
          <w:szCs w:val="24"/>
        </w:rPr>
        <w:t>a</w:t>
      </w:r>
      <w:r w:rsidRPr="00657964">
        <w:rPr>
          <w:rFonts w:ascii="Times New Roman" w:hAnsi="Times New Roman" w:cs="Times New Roman"/>
          <w:szCs w:val="24"/>
        </w:rPr>
        <w:t xml:space="preserve"> systematic literature review on potentials and constraints’, </w:t>
      </w:r>
      <w:r w:rsidRPr="00657964">
        <w:rPr>
          <w:rFonts w:ascii="Times New Roman" w:hAnsi="Times New Roman" w:cs="Times New Roman"/>
          <w:i/>
          <w:szCs w:val="24"/>
        </w:rPr>
        <w:t>Technological Forecasting and Social Change</w:t>
      </w:r>
      <w:r w:rsidR="0028233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 xml:space="preserve">161, </w:t>
      </w:r>
      <w:r w:rsidR="00282330">
        <w:rPr>
          <w:rFonts w:ascii="Times New Roman" w:hAnsi="Times New Roman" w:cs="Times New Roman"/>
          <w:szCs w:val="24"/>
        </w:rPr>
        <w:t xml:space="preserve">paper </w:t>
      </w:r>
      <w:r w:rsidRPr="00657964">
        <w:rPr>
          <w:rFonts w:ascii="Times New Roman" w:hAnsi="Times New Roman" w:cs="Times New Roman"/>
          <w:szCs w:val="24"/>
        </w:rPr>
        <w:t>120284.</w:t>
      </w:r>
    </w:p>
    <w:p w14:paraId="47215314" w14:textId="2465E42F" w:rsidR="006644E7" w:rsidRPr="00657964" w:rsidRDefault="00EC38CD" w:rsidP="00F176B2">
      <w:pPr>
        <w:spacing w:after="107"/>
        <w:ind w:left="229" w:right="2"/>
        <w:jc w:val="left"/>
        <w:rPr>
          <w:rFonts w:ascii="Times New Roman" w:hAnsi="Times New Roman" w:cs="Times New Roman"/>
          <w:szCs w:val="24"/>
        </w:rPr>
      </w:pPr>
      <w:r w:rsidRPr="00657964">
        <w:rPr>
          <w:rFonts w:ascii="Times New Roman" w:hAnsi="Times New Roman" w:cs="Times New Roman"/>
          <w:szCs w:val="24"/>
        </w:rPr>
        <w:t xml:space="preserve">Consoli, D., Vona, F. and Saarivirta, T. (2013) ‘Analysis of the graduate labour market in Finland: </w:t>
      </w:r>
      <w:r w:rsidR="00282330">
        <w:rPr>
          <w:rFonts w:ascii="Times New Roman" w:hAnsi="Times New Roman" w:cs="Times New Roman"/>
          <w:szCs w:val="24"/>
        </w:rPr>
        <w:t>s</w:t>
      </w:r>
      <w:r w:rsidRPr="00657964">
        <w:rPr>
          <w:rFonts w:ascii="Times New Roman" w:hAnsi="Times New Roman" w:cs="Times New Roman"/>
          <w:szCs w:val="24"/>
        </w:rPr>
        <w:t xml:space="preserve">patial agglomeration and skill–job match’, </w:t>
      </w:r>
      <w:r w:rsidRPr="00657964">
        <w:rPr>
          <w:rFonts w:ascii="Times New Roman" w:hAnsi="Times New Roman" w:cs="Times New Roman"/>
          <w:i/>
          <w:szCs w:val="24"/>
        </w:rPr>
        <w:t>Regional Studies</w:t>
      </w:r>
      <w:r w:rsidR="0028233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47</w:t>
      </w:r>
      <w:r w:rsidR="00282330">
        <w:rPr>
          <w:rFonts w:ascii="Times New Roman" w:hAnsi="Times New Roman" w:cs="Times New Roman"/>
          <w:szCs w:val="24"/>
        </w:rPr>
        <w:t xml:space="preserve">, </w:t>
      </w:r>
      <w:r w:rsidRPr="00657964">
        <w:rPr>
          <w:rFonts w:ascii="Times New Roman" w:hAnsi="Times New Roman" w:cs="Times New Roman"/>
          <w:szCs w:val="24"/>
        </w:rPr>
        <w:t xml:space="preserve">10, </w:t>
      </w:r>
      <w:r w:rsidR="00282330">
        <w:rPr>
          <w:rFonts w:ascii="Times New Roman" w:hAnsi="Times New Roman" w:cs="Times New Roman"/>
          <w:szCs w:val="24"/>
        </w:rPr>
        <w:t>pp.</w:t>
      </w:r>
      <w:r w:rsidRPr="00657964">
        <w:rPr>
          <w:rFonts w:ascii="Times New Roman" w:hAnsi="Times New Roman" w:cs="Times New Roman"/>
          <w:szCs w:val="24"/>
        </w:rPr>
        <w:t>1634– 52.</w:t>
      </w:r>
    </w:p>
    <w:p w14:paraId="647CFFE1" w14:textId="7E1FF3D2" w:rsidR="006644E7" w:rsidRPr="00657964" w:rsidRDefault="00EC38CD" w:rsidP="00F176B2">
      <w:pPr>
        <w:spacing w:after="196"/>
        <w:ind w:left="229" w:right="2"/>
        <w:jc w:val="left"/>
        <w:rPr>
          <w:rFonts w:ascii="Times New Roman" w:hAnsi="Times New Roman" w:cs="Times New Roman"/>
          <w:szCs w:val="24"/>
        </w:rPr>
      </w:pPr>
      <w:r w:rsidRPr="00657964">
        <w:rPr>
          <w:rFonts w:ascii="Times New Roman" w:hAnsi="Times New Roman" w:cs="Times New Roman"/>
          <w:szCs w:val="24"/>
        </w:rPr>
        <w:t xml:space="preserve">Cooper, H. (1988) ‘Organizing knowledge syntheses: </w:t>
      </w:r>
      <w:r w:rsidR="00282330">
        <w:rPr>
          <w:rFonts w:ascii="Times New Roman" w:hAnsi="Times New Roman" w:cs="Times New Roman"/>
          <w:szCs w:val="24"/>
        </w:rPr>
        <w:t>a</w:t>
      </w:r>
      <w:r w:rsidRPr="00657964">
        <w:rPr>
          <w:rFonts w:ascii="Times New Roman" w:hAnsi="Times New Roman" w:cs="Times New Roman"/>
          <w:szCs w:val="24"/>
        </w:rPr>
        <w:t xml:space="preserve"> taxonomy of literature reviews’, </w:t>
      </w:r>
      <w:r w:rsidRPr="00657964">
        <w:rPr>
          <w:rFonts w:ascii="Times New Roman" w:hAnsi="Times New Roman" w:cs="Times New Roman"/>
          <w:i/>
          <w:szCs w:val="24"/>
        </w:rPr>
        <w:t>Knowledge in Society</w:t>
      </w:r>
      <w:r w:rsidR="0028233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w:t>
      </w:r>
      <w:r w:rsidR="00282330">
        <w:rPr>
          <w:rFonts w:ascii="Times New Roman" w:hAnsi="Times New Roman" w:cs="Times New Roman"/>
          <w:szCs w:val="24"/>
        </w:rPr>
        <w:t xml:space="preserve">, </w:t>
      </w:r>
      <w:r w:rsidRPr="00657964">
        <w:rPr>
          <w:rFonts w:ascii="Times New Roman" w:hAnsi="Times New Roman" w:cs="Times New Roman"/>
          <w:szCs w:val="24"/>
        </w:rPr>
        <w:t>1, 104</w:t>
      </w:r>
      <w:r w:rsidR="00282330">
        <w:rPr>
          <w:rFonts w:ascii="Times New Roman" w:hAnsi="Times New Roman" w:cs="Times New Roman"/>
          <w:szCs w:val="24"/>
        </w:rPr>
        <w:t>-26.</w:t>
      </w:r>
    </w:p>
    <w:p w14:paraId="2A713DDF" w14:textId="49B96A86" w:rsidR="006644E7" w:rsidRPr="00657964" w:rsidRDefault="00EC38CD" w:rsidP="00F176B2">
      <w:pPr>
        <w:spacing w:after="107"/>
        <w:ind w:left="229" w:right="2"/>
        <w:jc w:val="left"/>
        <w:rPr>
          <w:rFonts w:ascii="Times New Roman" w:hAnsi="Times New Roman" w:cs="Times New Roman"/>
          <w:szCs w:val="24"/>
        </w:rPr>
      </w:pPr>
      <w:r w:rsidRPr="00657964">
        <w:rPr>
          <w:rFonts w:ascii="Times New Roman" w:hAnsi="Times New Roman" w:cs="Times New Roman"/>
          <w:szCs w:val="24"/>
        </w:rPr>
        <w:t xml:space="preserve">Cozzens, S. (2003) ‘Science policy: two views from two decades’, </w:t>
      </w:r>
      <w:r w:rsidRPr="00657964">
        <w:rPr>
          <w:rFonts w:ascii="Times New Roman" w:hAnsi="Times New Roman" w:cs="Times New Roman"/>
          <w:i/>
          <w:szCs w:val="24"/>
        </w:rPr>
        <w:t>Prometheus</w:t>
      </w:r>
      <w:r w:rsidR="0028233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21</w:t>
      </w:r>
      <w:r w:rsidR="00282330">
        <w:rPr>
          <w:rFonts w:ascii="Times New Roman" w:hAnsi="Times New Roman" w:cs="Times New Roman"/>
          <w:szCs w:val="24"/>
        </w:rPr>
        <w:t xml:space="preserve">, </w:t>
      </w:r>
      <w:r w:rsidRPr="00657964">
        <w:rPr>
          <w:rFonts w:ascii="Times New Roman" w:hAnsi="Times New Roman" w:cs="Times New Roman"/>
          <w:szCs w:val="24"/>
        </w:rPr>
        <w:t xml:space="preserve">4, </w:t>
      </w:r>
      <w:r w:rsidR="00282330">
        <w:rPr>
          <w:rFonts w:ascii="Times New Roman" w:hAnsi="Times New Roman" w:cs="Times New Roman"/>
          <w:szCs w:val="24"/>
        </w:rPr>
        <w:t>pp.</w:t>
      </w:r>
      <w:r w:rsidRPr="00657964">
        <w:rPr>
          <w:rFonts w:ascii="Times New Roman" w:hAnsi="Times New Roman" w:cs="Times New Roman"/>
          <w:szCs w:val="24"/>
        </w:rPr>
        <w:t>509– 21.</w:t>
      </w:r>
    </w:p>
    <w:p w14:paraId="555F5366" w14:textId="12A833DF"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Cozzens, S. (2012) ‘Editor’s introduction: </w:t>
      </w:r>
      <w:r w:rsidR="00282330">
        <w:rPr>
          <w:rFonts w:ascii="Times New Roman" w:hAnsi="Times New Roman" w:cs="Times New Roman"/>
          <w:szCs w:val="24"/>
        </w:rPr>
        <w:t>d</w:t>
      </w:r>
      <w:r w:rsidRPr="00657964">
        <w:rPr>
          <w:rFonts w:ascii="Times New Roman" w:hAnsi="Times New Roman" w:cs="Times New Roman"/>
          <w:szCs w:val="24"/>
        </w:rPr>
        <w:t xml:space="preserve">istributional consequences of emerging technologies’, </w:t>
      </w:r>
      <w:r w:rsidRPr="00657964">
        <w:rPr>
          <w:rFonts w:ascii="Times New Roman" w:hAnsi="Times New Roman" w:cs="Times New Roman"/>
          <w:i/>
          <w:szCs w:val="24"/>
        </w:rPr>
        <w:t>Technological Forecasting and Social Change</w:t>
      </w:r>
      <w:r w:rsidR="0028233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79</w:t>
      </w:r>
      <w:r w:rsidR="00282330">
        <w:rPr>
          <w:rFonts w:ascii="Times New Roman" w:hAnsi="Times New Roman" w:cs="Times New Roman"/>
          <w:szCs w:val="24"/>
        </w:rPr>
        <w:t xml:space="preserve">, </w:t>
      </w:r>
      <w:r w:rsidRPr="00657964">
        <w:rPr>
          <w:rFonts w:ascii="Times New Roman" w:hAnsi="Times New Roman" w:cs="Times New Roman"/>
          <w:szCs w:val="24"/>
        </w:rPr>
        <w:t xml:space="preserve">2, </w:t>
      </w:r>
      <w:r w:rsidR="00282330">
        <w:rPr>
          <w:rFonts w:ascii="Times New Roman" w:hAnsi="Times New Roman" w:cs="Times New Roman"/>
          <w:szCs w:val="24"/>
        </w:rPr>
        <w:t>pp.</w:t>
      </w:r>
      <w:r w:rsidRPr="00657964">
        <w:rPr>
          <w:rFonts w:ascii="Times New Roman" w:hAnsi="Times New Roman" w:cs="Times New Roman"/>
          <w:szCs w:val="24"/>
        </w:rPr>
        <w:t>199–203.</w:t>
      </w:r>
    </w:p>
    <w:p w14:paraId="450F6385" w14:textId="5AB77AC2"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Cozzens, S., Bobb, K. and Bortagaray, I. (2002) ‘Evaluating the distributional consequences of science and technology policies and programs’, </w:t>
      </w:r>
      <w:r w:rsidRPr="00657964">
        <w:rPr>
          <w:rFonts w:ascii="Times New Roman" w:hAnsi="Times New Roman" w:cs="Times New Roman"/>
          <w:i/>
          <w:szCs w:val="24"/>
        </w:rPr>
        <w:t>Research Evaluation</w:t>
      </w:r>
      <w:r w:rsidR="0028233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11</w:t>
      </w:r>
      <w:r w:rsidR="00282330">
        <w:rPr>
          <w:rFonts w:ascii="Times New Roman" w:hAnsi="Times New Roman" w:cs="Times New Roman"/>
          <w:szCs w:val="24"/>
        </w:rPr>
        <w:t xml:space="preserve">, </w:t>
      </w:r>
      <w:r w:rsidRPr="00657964">
        <w:rPr>
          <w:rFonts w:ascii="Times New Roman" w:hAnsi="Times New Roman" w:cs="Times New Roman"/>
          <w:szCs w:val="24"/>
        </w:rPr>
        <w:t xml:space="preserve">2, </w:t>
      </w:r>
      <w:r w:rsidR="00282330">
        <w:rPr>
          <w:rFonts w:ascii="Times New Roman" w:hAnsi="Times New Roman" w:cs="Times New Roman"/>
          <w:szCs w:val="24"/>
        </w:rPr>
        <w:t>pp.</w:t>
      </w:r>
      <w:r w:rsidRPr="00657964">
        <w:rPr>
          <w:rFonts w:ascii="Times New Roman" w:hAnsi="Times New Roman" w:cs="Times New Roman"/>
          <w:szCs w:val="24"/>
        </w:rPr>
        <w:t>101–7.</w:t>
      </w:r>
    </w:p>
    <w:p w14:paraId="7A69BBA1" w14:textId="5ACB96AF" w:rsidR="006644E7" w:rsidRPr="00657964" w:rsidRDefault="00EC38CD" w:rsidP="00F176B2">
      <w:pPr>
        <w:spacing w:after="106"/>
        <w:ind w:left="229" w:right="2"/>
        <w:jc w:val="left"/>
        <w:rPr>
          <w:rFonts w:ascii="Times New Roman" w:hAnsi="Times New Roman" w:cs="Times New Roman"/>
          <w:szCs w:val="24"/>
        </w:rPr>
      </w:pPr>
      <w:r w:rsidRPr="00657964">
        <w:rPr>
          <w:rFonts w:ascii="Times New Roman" w:hAnsi="Times New Roman" w:cs="Times New Roman"/>
          <w:szCs w:val="24"/>
        </w:rPr>
        <w:t>Cozzens, S. and Kaplinsky, R. (2009)</w:t>
      </w:r>
      <w:r w:rsidR="00282330">
        <w:rPr>
          <w:rFonts w:ascii="Times New Roman" w:hAnsi="Times New Roman" w:cs="Times New Roman"/>
          <w:szCs w:val="24"/>
        </w:rPr>
        <w:t xml:space="preserve"> </w:t>
      </w:r>
      <w:r w:rsidR="00150445">
        <w:rPr>
          <w:rFonts w:ascii="Times New Roman" w:hAnsi="Times New Roman" w:cs="Times New Roman"/>
          <w:szCs w:val="24"/>
        </w:rPr>
        <w:t>‘</w:t>
      </w:r>
      <w:r w:rsidRPr="00657964">
        <w:rPr>
          <w:rFonts w:ascii="Times New Roman" w:hAnsi="Times New Roman" w:cs="Times New Roman"/>
          <w:szCs w:val="24"/>
        </w:rPr>
        <w:t xml:space="preserve">Innovation, </w:t>
      </w:r>
      <w:r w:rsidR="00150445">
        <w:rPr>
          <w:rFonts w:ascii="Times New Roman" w:hAnsi="Times New Roman" w:cs="Times New Roman"/>
          <w:szCs w:val="24"/>
        </w:rPr>
        <w:t>p</w:t>
      </w:r>
      <w:r w:rsidRPr="00657964">
        <w:rPr>
          <w:rFonts w:ascii="Times New Roman" w:hAnsi="Times New Roman" w:cs="Times New Roman"/>
          <w:szCs w:val="24"/>
        </w:rPr>
        <w:t xml:space="preserve">overty and </w:t>
      </w:r>
      <w:r w:rsidR="00150445">
        <w:rPr>
          <w:rFonts w:ascii="Times New Roman" w:hAnsi="Times New Roman" w:cs="Times New Roman"/>
          <w:szCs w:val="24"/>
        </w:rPr>
        <w:t>i</w:t>
      </w:r>
      <w:r w:rsidRPr="00657964">
        <w:rPr>
          <w:rFonts w:ascii="Times New Roman" w:hAnsi="Times New Roman" w:cs="Times New Roman"/>
          <w:szCs w:val="24"/>
        </w:rPr>
        <w:t xml:space="preserve">nequality: </w:t>
      </w:r>
      <w:r w:rsidR="00150445">
        <w:rPr>
          <w:rFonts w:ascii="Times New Roman" w:hAnsi="Times New Roman" w:cs="Times New Roman"/>
          <w:szCs w:val="24"/>
        </w:rPr>
        <w:t>c</w:t>
      </w:r>
      <w:r w:rsidRPr="00657964">
        <w:rPr>
          <w:rFonts w:ascii="Times New Roman" w:hAnsi="Times New Roman" w:cs="Times New Roman"/>
          <w:szCs w:val="24"/>
        </w:rPr>
        <w:t xml:space="preserve">ause, </w:t>
      </w:r>
      <w:r w:rsidR="00150445">
        <w:rPr>
          <w:rFonts w:ascii="Times New Roman" w:hAnsi="Times New Roman" w:cs="Times New Roman"/>
          <w:szCs w:val="24"/>
        </w:rPr>
        <w:t>c</w:t>
      </w:r>
      <w:r w:rsidRPr="00657964">
        <w:rPr>
          <w:rFonts w:ascii="Times New Roman" w:hAnsi="Times New Roman" w:cs="Times New Roman"/>
          <w:szCs w:val="24"/>
        </w:rPr>
        <w:t xml:space="preserve">oincidence, or </w:t>
      </w:r>
      <w:r w:rsidR="00150445">
        <w:rPr>
          <w:rFonts w:ascii="Times New Roman" w:hAnsi="Times New Roman" w:cs="Times New Roman"/>
          <w:szCs w:val="24"/>
        </w:rPr>
        <w:t>c</w:t>
      </w:r>
      <w:r w:rsidRPr="00657964">
        <w:rPr>
          <w:rFonts w:ascii="Times New Roman" w:hAnsi="Times New Roman" w:cs="Times New Roman"/>
          <w:szCs w:val="24"/>
        </w:rPr>
        <w:t>o-Evolution?</w:t>
      </w:r>
      <w:r w:rsidR="00150445">
        <w:rPr>
          <w:rFonts w:ascii="Times New Roman" w:hAnsi="Times New Roman" w:cs="Times New Roman"/>
          <w:szCs w:val="24"/>
        </w:rPr>
        <w:t>’</w:t>
      </w:r>
      <w:r w:rsidRPr="00657964">
        <w:rPr>
          <w:rFonts w:ascii="Times New Roman" w:hAnsi="Times New Roman" w:cs="Times New Roman"/>
          <w:szCs w:val="24"/>
        </w:rPr>
        <w:t xml:space="preserve"> </w:t>
      </w:r>
      <w:r w:rsidRPr="00150445">
        <w:rPr>
          <w:rFonts w:ascii="Times New Roman" w:hAnsi="Times New Roman" w:cs="Times New Roman"/>
          <w:iCs/>
          <w:szCs w:val="24"/>
        </w:rPr>
        <w:t>in</w:t>
      </w:r>
      <w:r w:rsidRPr="00657964">
        <w:rPr>
          <w:rFonts w:ascii="Times New Roman" w:hAnsi="Times New Roman" w:cs="Times New Roman"/>
          <w:i/>
          <w:szCs w:val="24"/>
        </w:rPr>
        <w:t xml:space="preserve"> </w:t>
      </w:r>
      <w:r w:rsidRPr="00657964">
        <w:rPr>
          <w:rFonts w:ascii="Times New Roman" w:hAnsi="Times New Roman" w:cs="Times New Roman"/>
          <w:szCs w:val="24"/>
        </w:rPr>
        <w:t xml:space="preserve">Lundvall, </w:t>
      </w:r>
      <w:r w:rsidR="00150445" w:rsidRPr="00657964">
        <w:rPr>
          <w:rFonts w:ascii="Times New Roman" w:hAnsi="Times New Roman" w:cs="Times New Roman"/>
          <w:szCs w:val="24"/>
        </w:rPr>
        <w:t>B.-A.</w:t>
      </w:r>
      <w:r w:rsidR="00150445">
        <w:rPr>
          <w:rFonts w:ascii="Times New Roman" w:hAnsi="Times New Roman" w:cs="Times New Roman"/>
          <w:szCs w:val="24"/>
        </w:rPr>
        <w:t xml:space="preserve">, </w:t>
      </w:r>
      <w:r w:rsidRPr="00657964">
        <w:rPr>
          <w:rFonts w:ascii="Times New Roman" w:hAnsi="Times New Roman" w:cs="Times New Roman"/>
          <w:szCs w:val="24"/>
        </w:rPr>
        <w:t xml:space="preserve">Joseph, </w:t>
      </w:r>
      <w:r w:rsidR="00150445">
        <w:rPr>
          <w:rFonts w:ascii="Times New Roman" w:hAnsi="Times New Roman" w:cs="Times New Roman"/>
          <w:szCs w:val="24"/>
        </w:rPr>
        <w:t xml:space="preserve">K., </w:t>
      </w:r>
      <w:proofErr w:type="gramStart"/>
      <w:r w:rsidRPr="00657964">
        <w:rPr>
          <w:rFonts w:ascii="Times New Roman" w:hAnsi="Times New Roman" w:cs="Times New Roman"/>
          <w:szCs w:val="24"/>
        </w:rPr>
        <w:t>Chaminade</w:t>
      </w:r>
      <w:r w:rsidR="00150445">
        <w:rPr>
          <w:rFonts w:ascii="Times New Roman" w:hAnsi="Times New Roman" w:cs="Times New Roman"/>
          <w:szCs w:val="24"/>
        </w:rPr>
        <w:t>,  C.</w:t>
      </w:r>
      <w:proofErr w:type="gramEnd"/>
      <w:r w:rsidR="00150445">
        <w:rPr>
          <w:rFonts w:ascii="Times New Roman" w:hAnsi="Times New Roman" w:cs="Times New Roman"/>
          <w:szCs w:val="24"/>
        </w:rPr>
        <w:t xml:space="preserve"> </w:t>
      </w:r>
      <w:r w:rsidRPr="00657964">
        <w:rPr>
          <w:rFonts w:ascii="Times New Roman" w:hAnsi="Times New Roman" w:cs="Times New Roman"/>
          <w:szCs w:val="24"/>
        </w:rPr>
        <w:t xml:space="preserve">and Vang, </w:t>
      </w:r>
      <w:r w:rsidR="00150445">
        <w:rPr>
          <w:rFonts w:ascii="Times New Roman" w:hAnsi="Times New Roman" w:cs="Times New Roman"/>
          <w:szCs w:val="24"/>
        </w:rPr>
        <w:t xml:space="preserve">J. </w:t>
      </w:r>
      <w:r w:rsidR="00282330">
        <w:rPr>
          <w:rFonts w:ascii="Times New Roman" w:hAnsi="Times New Roman" w:cs="Times New Roman"/>
          <w:szCs w:val="24"/>
        </w:rPr>
        <w:t>(</w:t>
      </w:r>
      <w:r w:rsidRPr="00657964">
        <w:rPr>
          <w:rFonts w:ascii="Times New Roman" w:hAnsi="Times New Roman" w:cs="Times New Roman"/>
          <w:szCs w:val="24"/>
        </w:rPr>
        <w:t>eds</w:t>
      </w:r>
      <w:r w:rsidR="00282330">
        <w:rPr>
          <w:rFonts w:ascii="Times New Roman" w:hAnsi="Times New Roman" w:cs="Times New Roman"/>
          <w:szCs w:val="24"/>
        </w:rPr>
        <w:t>)</w:t>
      </w:r>
      <w:r w:rsidRPr="00657964">
        <w:rPr>
          <w:rFonts w:ascii="Times New Roman" w:hAnsi="Times New Roman" w:cs="Times New Roman"/>
          <w:szCs w:val="24"/>
        </w:rPr>
        <w:t xml:space="preserve"> </w:t>
      </w:r>
      <w:r w:rsidRPr="00150445">
        <w:rPr>
          <w:rFonts w:ascii="Times New Roman" w:hAnsi="Times New Roman" w:cs="Times New Roman"/>
          <w:i/>
          <w:iCs/>
          <w:szCs w:val="24"/>
        </w:rPr>
        <w:t>Handbook of Innovation Systems and Developing Countries</w:t>
      </w:r>
      <w:r w:rsidRPr="00657964">
        <w:rPr>
          <w:rFonts w:ascii="Times New Roman" w:hAnsi="Times New Roman" w:cs="Times New Roman"/>
          <w:szCs w:val="24"/>
        </w:rPr>
        <w:t>, Edward Elgar, Cheltenham</w:t>
      </w:r>
      <w:r w:rsidR="00150445">
        <w:rPr>
          <w:rFonts w:ascii="Times New Roman" w:hAnsi="Times New Roman" w:cs="Times New Roman"/>
          <w:szCs w:val="24"/>
        </w:rPr>
        <w:t xml:space="preserve"> UK.</w:t>
      </w:r>
    </w:p>
    <w:p w14:paraId="45501948" w14:textId="792AA514"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Cozzi, G. and Impullitti, G. (2010) ‘Government spending composition, technical change, and wage inequality’, </w:t>
      </w:r>
      <w:r w:rsidRPr="00657964">
        <w:rPr>
          <w:rFonts w:ascii="Times New Roman" w:hAnsi="Times New Roman" w:cs="Times New Roman"/>
          <w:i/>
          <w:szCs w:val="24"/>
        </w:rPr>
        <w:t>Journal of the European Economic Association</w:t>
      </w:r>
      <w:r w:rsidR="00150445">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8</w:t>
      </w:r>
      <w:r w:rsidR="00150445">
        <w:rPr>
          <w:rFonts w:ascii="Times New Roman" w:hAnsi="Times New Roman" w:cs="Times New Roman"/>
          <w:szCs w:val="24"/>
        </w:rPr>
        <w:t xml:space="preserve">, </w:t>
      </w:r>
      <w:r w:rsidRPr="00657964">
        <w:rPr>
          <w:rFonts w:ascii="Times New Roman" w:hAnsi="Times New Roman" w:cs="Times New Roman"/>
          <w:szCs w:val="24"/>
        </w:rPr>
        <w:t xml:space="preserve">6, </w:t>
      </w:r>
      <w:r w:rsidR="00150445">
        <w:rPr>
          <w:rFonts w:ascii="Times New Roman" w:hAnsi="Times New Roman" w:cs="Times New Roman"/>
          <w:szCs w:val="24"/>
        </w:rPr>
        <w:t>pp.</w:t>
      </w:r>
      <w:r w:rsidRPr="00657964">
        <w:rPr>
          <w:rFonts w:ascii="Times New Roman" w:hAnsi="Times New Roman" w:cs="Times New Roman"/>
          <w:szCs w:val="24"/>
        </w:rPr>
        <w:t>1325–58.</w:t>
      </w:r>
    </w:p>
    <w:p w14:paraId="2CE6BA7F" w14:textId="3CAF3AB0"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Croce, G. and Ghignoni, E. (2020) ‘The evolution of wage gaps between STEM and non-STEM graduates in a technological following economy’, </w:t>
      </w:r>
      <w:r w:rsidRPr="00657964">
        <w:rPr>
          <w:rFonts w:ascii="Times New Roman" w:hAnsi="Times New Roman" w:cs="Times New Roman"/>
          <w:i/>
          <w:szCs w:val="24"/>
        </w:rPr>
        <w:t>Applied Economics</w:t>
      </w:r>
      <w:r w:rsidR="00150445">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52</w:t>
      </w:r>
      <w:r w:rsidR="00150445">
        <w:rPr>
          <w:rFonts w:ascii="Times New Roman" w:hAnsi="Times New Roman" w:cs="Times New Roman"/>
          <w:szCs w:val="24"/>
        </w:rPr>
        <w:t xml:space="preserve">, </w:t>
      </w:r>
      <w:r w:rsidRPr="00657964">
        <w:rPr>
          <w:rFonts w:ascii="Times New Roman" w:hAnsi="Times New Roman" w:cs="Times New Roman"/>
          <w:szCs w:val="24"/>
        </w:rPr>
        <w:t xml:space="preserve">23, </w:t>
      </w:r>
      <w:r w:rsidR="00150445">
        <w:rPr>
          <w:rFonts w:ascii="Times New Roman" w:hAnsi="Times New Roman" w:cs="Times New Roman"/>
          <w:szCs w:val="24"/>
        </w:rPr>
        <w:t>pp.</w:t>
      </w:r>
      <w:r w:rsidRPr="00657964">
        <w:rPr>
          <w:rFonts w:ascii="Times New Roman" w:hAnsi="Times New Roman" w:cs="Times New Roman"/>
          <w:szCs w:val="24"/>
        </w:rPr>
        <w:t>2427–42.</w:t>
      </w:r>
    </w:p>
    <w:p w14:paraId="2A8D5DB9" w14:textId="18B3D609" w:rsidR="006644E7" w:rsidRDefault="00EC38CD" w:rsidP="00BA119D">
      <w:pPr>
        <w:spacing w:after="0" w:line="240" w:lineRule="auto"/>
        <w:ind w:left="0" w:firstLine="0"/>
        <w:jc w:val="left"/>
        <w:rPr>
          <w:rFonts w:ascii="Times New Roman" w:hAnsi="Times New Roman" w:cs="Times New Roman"/>
          <w:szCs w:val="24"/>
        </w:rPr>
      </w:pPr>
      <w:r w:rsidRPr="00657964">
        <w:rPr>
          <w:rFonts w:ascii="Times New Roman" w:hAnsi="Times New Roman" w:cs="Times New Roman"/>
          <w:szCs w:val="24"/>
        </w:rPr>
        <w:t xml:space="preserve">Cronin, B. (2020) </w:t>
      </w:r>
      <w:r w:rsidR="00150445">
        <w:rPr>
          <w:rFonts w:ascii="Times New Roman" w:hAnsi="Times New Roman" w:cs="Times New Roman"/>
          <w:szCs w:val="24"/>
        </w:rPr>
        <w:t>‘</w:t>
      </w:r>
      <w:r w:rsidRPr="00657964">
        <w:rPr>
          <w:rFonts w:ascii="Times New Roman" w:hAnsi="Times New Roman" w:cs="Times New Roman"/>
          <w:szCs w:val="24"/>
        </w:rPr>
        <w:t>Heterodox economic journal rankings revisited</w:t>
      </w:r>
      <w:r w:rsidR="00BA119D">
        <w:rPr>
          <w:rFonts w:ascii="Times New Roman" w:hAnsi="Times New Roman" w:cs="Times New Roman"/>
          <w:szCs w:val="24"/>
        </w:rPr>
        <w:t xml:space="preserve">’ </w:t>
      </w:r>
      <w:r w:rsidR="00BA119D" w:rsidRPr="00BA119D">
        <w:rPr>
          <w:rFonts w:ascii="Times New Roman" w:hAnsi="Times New Roman" w:cs="Times New Roman"/>
          <w:szCs w:val="24"/>
        </w:rPr>
        <w:t>in</w:t>
      </w:r>
      <w:r w:rsidR="00BA119D">
        <w:rPr>
          <w:rFonts w:ascii="Times New Roman" w:hAnsi="Times New Roman" w:cs="Times New Roman"/>
          <w:i/>
          <w:szCs w:val="24"/>
        </w:rPr>
        <w:t xml:space="preserve"> </w:t>
      </w:r>
      <w:hyperlink r:id="rId32" w:tooltip="Search for more titles by Arturo Hermann" w:history="1">
        <w:r w:rsidR="00BA119D" w:rsidRPr="00BA119D">
          <w:rPr>
            <w:rFonts w:ascii="Times New Roman" w:eastAsia="Times New Roman" w:hAnsi="Times New Roman" w:cs="Times New Roman"/>
            <w:color w:val="auto"/>
            <w:szCs w:val="24"/>
          </w:rPr>
          <w:t>Arturo Hermann</w:t>
        </w:r>
      </w:hyperlink>
      <w:r w:rsidR="00BA119D">
        <w:rPr>
          <w:rFonts w:ascii="Times New Roman" w:eastAsia="Times New Roman" w:hAnsi="Times New Roman" w:cs="Times New Roman"/>
          <w:color w:val="auto"/>
          <w:szCs w:val="24"/>
        </w:rPr>
        <w:t xml:space="preserve">, A. and </w:t>
      </w:r>
      <w:proofErr w:type="spellStart"/>
      <w:r w:rsidR="00BA119D">
        <w:rPr>
          <w:rFonts w:ascii="Times New Roman" w:eastAsia="Times New Roman" w:hAnsi="Times New Roman" w:cs="Times New Roman"/>
          <w:color w:val="auto"/>
          <w:szCs w:val="24"/>
        </w:rPr>
        <w:t>Mouatt</w:t>
      </w:r>
      <w:proofErr w:type="spellEnd"/>
      <w:r w:rsidR="00BA119D">
        <w:rPr>
          <w:rFonts w:ascii="Times New Roman" w:eastAsia="Times New Roman" w:hAnsi="Times New Roman" w:cs="Times New Roman"/>
          <w:color w:val="auto"/>
          <w:szCs w:val="24"/>
        </w:rPr>
        <w:t xml:space="preserve">, S. (eds) </w:t>
      </w:r>
      <w:r w:rsidRPr="00BA119D">
        <w:rPr>
          <w:rFonts w:ascii="Times New Roman" w:hAnsi="Times New Roman" w:cs="Times New Roman"/>
          <w:i/>
          <w:iCs/>
          <w:szCs w:val="24"/>
        </w:rPr>
        <w:t>Contemporary Issues in Heterodox Economics</w:t>
      </w:r>
      <w:r w:rsidRPr="00657964">
        <w:rPr>
          <w:rFonts w:ascii="Times New Roman" w:hAnsi="Times New Roman" w:cs="Times New Roman"/>
          <w:szCs w:val="24"/>
        </w:rPr>
        <w:t xml:space="preserve">, Routledge, </w:t>
      </w:r>
      <w:r w:rsidR="00BA119D">
        <w:rPr>
          <w:rFonts w:ascii="Times New Roman" w:hAnsi="Times New Roman" w:cs="Times New Roman"/>
          <w:szCs w:val="24"/>
        </w:rPr>
        <w:t>Milton Park UK</w:t>
      </w:r>
      <w:r w:rsidRPr="00657964">
        <w:rPr>
          <w:rFonts w:ascii="Times New Roman" w:hAnsi="Times New Roman" w:cs="Times New Roman"/>
          <w:szCs w:val="24"/>
        </w:rPr>
        <w:t>, pp.231–58.</w:t>
      </w:r>
    </w:p>
    <w:p w14:paraId="79D566B8" w14:textId="77777777" w:rsidR="00BA119D" w:rsidRPr="00657964" w:rsidRDefault="00BA119D" w:rsidP="00BA119D">
      <w:pPr>
        <w:spacing w:after="0" w:line="240" w:lineRule="auto"/>
        <w:ind w:left="0" w:firstLine="0"/>
        <w:jc w:val="left"/>
        <w:rPr>
          <w:rFonts w:ascii="Times New Roman" w:hAnsi="Times New Roman" w:cs="Times New Roman"/>
          <w:szCs w:val="24"/>
        </w:rPr>
      </w:pPr>
    </w:p>
    <w:p w14:paraId="0FA87CF1" w14:textId="60A0A421" w:rsidR="00BA119D" w:rsidRPr="00657964" w:rsidRDefault="00EC38CD" w:rsidP="00F176B2">
      <w:pPr>
        <w:spacing w:after="195"/>
        <w:ind w:left="229" w:right="2"/>
        <w:jc w:val="left"/>
        <w:rPr>
          <w:rFonts w:ascii="Times New Roman" w:hAnsi="Times New Roman" w:cs="Times New Roman"/>
          <w:szCs w:val="24"/>
        </w:rPr>
      </w:pPr>
      <w:r w:rsidRPr="00657964">
        <w:rPr>
          <w:rFonts w:ascii="Times New Roman" w:hAnsi="Times New Roman" w:cs="Times New Roman"/>
          <w:szCs w:val="24"/>
        </w:rPr>
        <w:t>Crotty, J. (2009) ‘Structural causes of the global financial crisis: a critical assessment of the ‘new financial architecture</w:t>
      </w:r>
      <w:r w:rsidR="00BA119D">
        <w:rPr>
          <w:rFonts w:ascii="Times New Roman" w:hAnsi="Times New Roman" w:cs="Times New Roman"/>
          <w:szCs w:val="24"/>
        </w:rPr>
        <w:t>’</w:t>
      </w:r>
      <w:r w:rsidRPr="00657964">
        <w:rPr>
          <w:rFonts w:ascii="Times New Roman" w:hAnsi="Times New Roman" w:cs="Times New Roman"/>
          <w:szCs w:val="24"/>
        </w:rPr>
        <w:t xml:space="preserve">, </w:t>
      </w:r>
      <w:r w:rsidRPr="00657964">
        <w:rPr>
          <w:rFonts w:ascii="Times New Roman" w:hAnsi="Times New Roman" w:cs="Times New Roman"/>
          <w:i/>
          <w:szCs w:val="24"/>
        </w:rPr>
        <w:t xml:space="preserve">Cambridge </w:t>
      </w:r>
      <w:r w:rsidR="00A02FAA" w:rsidRPr="00657964">
        <w:rPr>
          <w:rFonts w:ascii="Times New Roman" w:hAnsi="Times New Roman" w:cs="Times New Roman"/>
          <w:i/>
          <w:szCs w:val="24"/>
        </w:rPr>
        <w:t>J</w:t>
      </w:r>
      <w:r w:rsidRPr="00657964">
        <w:rPr>
          <w:rFonts w:ascii="Times New Roman" w:hAnsi="Times New Roman" w:cs="Times New Roman"/>
          <w:i/>
          <w:szCs w:val="24"/>
        </w:rPr>
        <w:t xml:space="preserve">ournal of </w:t>
      </w:r>
      <w:r w:rsidR="00A02FAA" w:rsidRPr="00657964">
        <w:rPr>
          <w:rFonts w:ascii="Times New Roman" w:hAnsi="Times New Roman" w:cs="Times New Roman"/>
          <w:i/>
          <w:szCs w:val="24"/>
        </w:rPr>
        <w:t>E</w:t>
      </w:r>
      <w:r w:rsidRPr="00657964">
        <w:rPr>
          <w:rFonts w:ascii="Times New Roman" w:hAnsi="Times New Roman" w:cs="Times New Roman"/>
          <w:i/>
          <w:szCs w:val="24"/>
        </w:rPr>
        <w:t>conomics</w:t>
      </w:r>
      <w:r w:rsidR="00BA119D">
        <w:rPr>
          <w:rFonts w:ascii="Times New Roman" w:hAnsi="Times New Roman" w:cs="Times New Roman"/>
          <w:i/>
          <w:szCs w:val="24"/>
        </w:rPr>
        <w:t xml:space="preserve">, </w:t>
      </w:r>
      <w:r w:rsidRPr="00657964">
        <w:rPr>
          <w:rFonts w:ascii="Times New Roman" w:hAnsi="Times New Roman" w:cs="Times New Roman"/>
          <w:szCs w:val="24"/>
        </w:rPr>
        <w:t>33</w:t>
      </w:r>
      <w:r w:rsidR="00BA119D">
        <w:rPr>
          <w:rFonts w:ascii="Times New Roman" w:hAnsi="Times New Roman" w:cs="Times New Roman"/>
          <w:szCs w:val="24"/>
        </w:rPr>
        <w:t xml:space="preserve">, </w:t>
      </w:r>
      <w:r w:rsidRPr="00657964">
        <w:rPr>
          <w:rFonts w:ascii="Times New Roman" w:hAnsi="Times New Roman" w:cs="Times New Roman"/>
          <w:szCs w:val="24"/>
        </w:rPr>
        <w:t xml:space="preserve">4, </w:t>
      </w:r>
      <w:r w:rsidR="00BA119D">
        <w:rPr>
          <w:rFonts w:ascii="Times New Roman" w:hAnsi="Times New Roman" w:cs="Times New Roman"/>
          <w:szCs w:val="24"/>
        </w:rPr>
        <w:t>pp.</w:t>
      </w:r>
      <w:r w:rsidRPr="00657964">
        <w:rPr>
          <w:rFonts w:ascii="Times New Roman" w:hAnsi="Times New Roman" w:cs="Times New Roman"/>
          <w:szCs w:val="24"/>
        </w:rPr>
        <w:t>563–80.</w:t>
      </w:r>
    </w:p>
    <w:p w14:paraId="275954A3" w14:textId="604ADEA8"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Danermark, B., Ekstrom, M., Jakobsen, L. and Karlsson, J. (2002)</w:t>
      </w:r>
      <w:r w:rsidR="001E2334" w:rsidRPr="00657964">
        <w:rPr>
          <w:rFonts w:ascii="Times New Roman" w:hAnsi="Times New Roman" w:cs="Times New Roman"/>
          <w:szCs w:val="24"/>
        </w:rPr>
        <w:t xml:space="preserve"> </w:t>
      </w:r>
      <w:r w:rsidRPr="00657964">
        <w:rPr>
          <w:rFonts w:ascii="Times New Roman" w:hAnsi="Times New Roman" w:cs="Times New Roman"/>
          <w:i/>
          <w:szCs w:val="24"/>
        </w:rPr>
        <w:t>Explaining Society: Critical Realism in the Social Sciences</w:t>
      </w:r>
      <w:r w:rsidRPr="00657964">
        <w:rPr>
          <w:rFonts w:ascii="Times New Roman" w:hAnsi="Times New Roman" w:cs="Times New Roman"/>
          <w:szCs w:val="24"/>
        </w:rPr>
        <w:t xml:space="preserve">, Routledge, </w:t>
      </w:r>
      <w:r w:rsidR="00BA119D">
        <w:rPr>
          <w:rFonts w:ascii="Times New Roman" w:hAnsi="Times New Roman" w:cs="Times New Roman"/>
          <w:szCs w:val="24"/>
        </w:rPr>
        <w:t>Milton Park UK</w:t>
      </w:r>
      <w:r w:rsidRPr="00657964">
        <w:rPr>
          <w:rFonts w:ascii="Times New Roman" w:hAnsi="Times New Roman" w:cs="Times New Roman"/>
          <w:szCs w:val="24"/>
        </w:rPr>
        <w:t>.</w:t>
      </w:r>
    </w:p>
    <w:p w14:paraId="2910C343" w14:textId="65583DBC"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Dell’Anno, R. and Solomon, H. (2014) ‘Informality, inequality, and ICT in transition economies’, </w:t>
      </w:r>
      <w:r w:rsidRPr="00657964">
        <w:rPr>
          <w:rFonts w:ascii="Times New Roman" w:hAnsi="Times New Roman" w:cs="Times New Roman"/>
          <w:i/>
          <w:szCs w:val="24"/>
        </w:rPr>
        <w:t>Eastern European Economics</w:t>
      </w:r>
      <w:r w:rsidR="00BA119D">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52</w:t>
      </w:r>
      <w:r w:rsidR="00BA119D">
        <w:rPr>
          <w:rFonts w:ascii="Times New Roman" w:hAnsi="Times New Roman" w:cs="Times New Roman"/>
          <w:szCs w:val="24"/>
        </w:rPr>
        <w:t xml:space="preserve">, </w:t>
      </w:r>
      <w:r w:rsidRPr="00657964">
        <w:rPr>
          <w:rFonts w:ascii="Times New Roman" w:hAnsi="Times New Roman" w:cs="Times New Roman"/>
          <w:szCs w:val="24"/>
        </w:rPr>
        <w:t xml:space="preserve">5, </w:t>
      </w:r>
      <w:r w:rsidR="00BA119D">
        <w:rPr>
          <w:rFonts w:ascii="Times New Roman" w:hAnsi="Times New Roman" w:cs="Times New Roman"/>
          <w:szCs w:val="24"/>
        </w:rPr>
        <w:t>pp.</w:t>
      </w:r>
      <w:r w:rsidRPr="00657964">
        <w:rPr>
          <w:rFonts w:ascii="Times New Roman" w:hAnsi="Times New Roman" w:cs="Times New Roman"/>
          <w:szCs w:val="24"/>
        </w:rPr>
        <w:t>3–31.</w:t>
      </w:r>
    </w:p>
    <w:p w14:paraId="031FB736" w14:textId="0BC8DBEE"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Ding, S., Meriluoto, L., Reed, W., Tao, D. and Wu, H. (2011) ‘The impact of agricultural technology adoption on income inequality in rural China: </w:t>
      </w:r>
      <w:r w:rsidR="00BA119D">
        <w:rPr>
          <w:rFonts w:ascii="Times New Roman" w:hAnsi="Times New Roman" w:cs="Times New Roman"/>
          <w:szCs w:val="24"/>
        </w:rPr>
        <w:t>e</w:t>
      </w:r>
      <w:r w:rsidRPr="00657964">
        <w:rPr>
          <w:rFonts w:ascii="Times New Roman" w:hAnsi="Times New Roman" w:cs="Times New Roman"/>
          <w:szCs w:val="24"/>
        </w:rPr>
        <w:t xml:space="preserve">vidence from southern Yunnan Province’, </w:t>
      </w:r>
      <w:r w:rsidRPr="00657964">
        <w:rPr>
          <w:rFonts w:ascii="Times New Roman" w:hAnsi="Times New Roman" w:cs="Times New Roman"/>
          <w:i/>
          <w:szCs w:val="24"/>
        </w:rPr>
        <w:t>China Economic Review</w:t>
      </w:r>
      <w:r w:rsidR="00BA119D">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22</w:t>
      </w:r>
      <w:r w:rsidR="00BA119D">
        <w:rPr>
          <w:rFonts w:ascii="Times New Roman" w:hAnsi="Times New Roman" w:cs="Times New Roman"/>
          <w:szCs w:val="24"/>
        </w:rPr>
        <w:t xml:space="preserve">, </w:t>
      </w:r>
      <w:r w:rsidRPr="00657964">
        <w:rPr>
          <w:rFonts w:ascii="Times New Roman" w:hAnsi="Times New Roman" w:cs="Times New Roman"/>
          <w:szCs w:val="24"/>
        </w:rPr>
        <w:t xml:space="preserve">3, </w:t>
      </w:r>
      <w:r w:rsidR="00BA119D">
        <w:rPr>
          <w:rFonts w:ascii="Times New Roman" w:hAnsi="Times New Roman" w:cs="Times New Roman"/>
          <w:szCs w:val="24"/>
        </w:rPr>
        <w:t>pp.</w:t>
      </w:r>
      <w:r w:rsidRPr="00657964">
        <w:rPr>
          <w:rFonts w:ascii="Times New Roman" w:hAnsi="Times New Roman" w:cs="Times New Roman"/>
          <w:szCs w:val="24"/>
        </w:rPr>
        <w:t>344–56.</w:t>
      </w:r>
    </w:p>
    <w:p w14:paraId="72C44C3C" w14:textId="298E77A8"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DiPrete, T. (2007) ‘What has sociology to contribute to the study of inequality trends? A historical and comparative perspective’, </w:t>
      </w:r>
      <w:r w:rsidRPr="00657964">
        <w:rPr>
          <w:rFonts w:ascii="Times New Roman" w:hAnsi="Times New Roman" w:cs="Times New Roman"/>
          <w:i/>
          <w:szCs w:val="24"/>
        </w:rPr>
        <w:t xml:space="preserve">American </w:t>
      </w:r>
      <w:proofErr w:type="spellStart"/>
      <w:r w:rsidRPr="00657964">
        <w:rPr>
          <w:rFonts w:ascii="Times New Roman" w:hAnsi="Times New Roman" w:cs="Times New Roman"/>
          <w:i/>
          <w:szCs w:val="24"/>
        </w:rPr>
        <w:t>Behavioral</w:t>
      </w:r>
      <w:proofErr w:type="spellEnd"/>
      <w:r w:rsidRPr="00657964">
        <w:rPr>
          <w:rFonts w:ascii="Times New Roman" w:hAnsi="Times New Roman" w:cs="Times New Roman"/>
          <w:i/>
          <w:szCs w:val="24"/>
        </w:rPr>
        <w:t xml:space="preserve"> Scientist</w:t>
      </w:r>
      <w:r w:rsidR="00C24AA2">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50</w:t>
      </w:r>
      <w:r w:rsidR="00C24AA2">
        <w:rPr>
          <w:rFonts w:ascii="Times New Roman" w:hAnsi="Times New Roman" w:cs="Times New Roman"/>
          <w:szCs w:val="24"/>
        </w:rPr>
        <w:t xml:space="preserve">, </w:t>
      </w:r>
      <w:r w:rsidRPr="00657964">
        <w:rPr>
          <w:rFonts w:ascii="Times New Roman" w:hAnsi="Times New Roman" w:cs="Times New Roman"/>
          <w:szCs w:val="24"/>
        </w:rPr>
        <w:t xml:space="preserve">5, </w:t>
      </w:r>
      <w:r w:rsidR="00C24AA2">
        <w:rPr>
          <w:rFonts w:ascii="Times New Roman" w:hAnsi="Times New Roman" w:cs="Times New Roman"/>
          <w:szCs w:val="24"/>
        </w:rPr>
        <w:t>pp.</w:t>
      </w:r>
      <w:r w:rsidRPr="00657964">
        <w:rPr>
          <w:rFonts w:ascii="Times New Roman" w:hAnsi="Times New Roman" w:cs="Times New Roman"/>
          <w:szCs w:val="24"/>
        </w:rPr>
        <w:t>603–18.</w:t>
      </w:r>
    </w:p>
    <w:p w14:paraId="6FAD8DC9" w14:textId="2107EE78"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Doloreux, D. and Porto Gomez, I. (2017)</w:t>
      </w:r>
      <w:r w:rsidR="00C24AA2">
        <w:rPr>
          <w:rFonts w:ascii="Times New Roman" w:hAnsi="Times New Roman" w:cs="Times New Roman"/>
          <w:szCs w:val="24"/>
        </w:rPr>
        <w:t xml:space="preserve"> </w:t>
      </w:r>
      <w:r w:rsidRPr="00657964">
        <w:rPr>
          <w:rFonts w:ascii="Times New Roman" w:hAnsi="Times New Roman" w:cs="Times New Roman"/>
          <w:szCs w:val="24"/>
        </w:rPr>
        <w:t xml:space="preserve">‘A review of (almost) 20 years of regional innovation systems research’, </w:t>
      </w:r>
      <w:r w:rsidRPr="00657964">
        <w:rPr>
          <w:rFonts w:ascii="Times New Roman" w:hAnsi="Times New Roman" w:cs="Times New Roman"/>
          <w:i/>
          <w:szCs w:val="24"/>
        </w:rPr>
        <w:t>European Planning Studies</w:t>
      </w:r>
      <w:r w:rsidR="00C24AA2">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25</w:t>
      </w:r>
      <w:r w:rsidR="00C24AA2">
        <w:rPr>
          <w:rFonts w:ascii="Times New Roman" w:hAnsi="Times New Roman" w:cs="Times New Roman"/>
          <w:szCs w:val="24"/>
        </w:rPr>
        <w:t xml:space="preserve">, </w:t>
      </w:r>
      <w:r w:rsidRPr="00657964">
        <w:rPr>
          <w:rFonts w:ascii="Times New Roman" w:hAnsi="Times New Roman" w:cs="Times New Roman"/>
          <w:szCs w:val="24"/>
        </w:rPr>
        <w:t xml:space="preserve">3, </w:t>
      </w:r>
      <w:r w:rsidR="00C24AA2">
        <w:rPr>
          <w:rFonts w:ascii="Times New Roman" w:hAnsi="Times New Roman" w:cs="Times New Roman"/>
          <w:szCs w:val="24"/>
        </w:rPr>
        <w:t>pp.</w:t>
      </w:r>
      <w:r w:rsidRPr="00657964">
        <w:rPr>
          <w:rFonts w:ascii="Times New Roman" w:hAnsi="Times New Roman" w:cs="Times New Roman"/>
          <w:szCs w:val="24"/>
        </w:rPr>
        <w:t>371–87.</w:t>
      </w:r>
    </w:p>
    <w:p w14:paraId="70254FD4" w14:textId="6BA32BAB"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Donegan, M. and Lowe, N. (2008) ‘Inequality in the creative city: </w:t>
      </w:r>
      <w:r w:rsidR="00C24AA2">
        <w:rPr>
          <w:rFonts w:ascii="Times New Roman" w:hAnsi="Times New Roman" w:cs="Times New Roman"/>
          <w:szCs w:val="24"/>
        </w:rPr>
        <w:t>i</w:t>
      </w:r>
      <w:r w:rsidRPr="00657964">
        <w:rPr>
          <w:rFonts w:ascii="Times New Roman" w:hAnsi="Times New Roman" w:cs="Times New Roman"/>
          <w:szCs w:val="24"/>
        </w:rPr>
        <w:t xml:space="preserve">s there still a place for </w:t>
      </w:r>
      <w:r w:rsidR="00C24AA2">
        <w:rPr>
          <w:rFonts w:ascii="Times New Roman" w:hAnsi="Times New Roman" w:cs="Times New Roman"/>
          <w:szCs w:val="24"/>
        </w:rPr>
        <w:t>‘</w:t>
      </w:r>
      <w:r w:rsidRPr="00657964">
        <w:rPr>
          <w:rFonts w:ascii="Times New Roman" w:hAnsi="Times New Roman" w:cs="Times New Roman"/>
          <w:szCs w:val="24"/>
        </w:rPr>
        <w:t>old-fashioned</w:t>
      </w:r>
      <w:r w:rsidR="00C24AA2">
        <w:rPr>
          <w:rFonts w:ascii="Times New Roman" w:hAnsi="Times New Roman" w:cs="Times New Roman"/>
          <w:szCs w:val="24"/>
        </w:rPr>
        <w:t>’</w:t>
      </w:r>
      <w:r w:rsidRPr="00657964">
        <w:rPr>
          <w:rFonts w:ascii="Times New Roman" w:hAnsi="Times New Roman" w:cs="Times New Roman"/>
          <w:szCs w:val="24"/>
        </w:rPr>
        <w:t xml:space="preserve"> institutions?</w:t>
      </w:r>
      <w:r w:rsidR="00C24AA2">
        <w:rPr>
          <w:rFonts w:ascii="Times New Roman" w:hAnsi="Times New Roman" w:cs="Times New Roman"/>
          <w:szCs w:val="24"/>
        </w:rPr>
        <w:t>’</w:t>
      </w:r>
      <w:r w:rsidRPr="00657964">
        <w:rPr>
          <w:rFonts w:ascii="Times New Roman" w:hAnsi="Times New Roman" w:cs="Times New Roman"/>
          <w:szCs w:val="24"/>
        </w:rPr>
        <w:t xml:space="preserve">, </w:t>
      </w:r>
      <w:r w:rsidRPr="00657964">
        <w:rPr>
          <w:rFonts w:ascii="Times New Roman" w:hAnsi="Times New Roman" w:cs="Times New Roman"/>
          <w:i/>
          <w:szCs w:val="24"/>
        </w:rPr>
        <w:t>Economic Development Quarterly</w:t>
      </w:r>
      <w:r w:rsidR="00C24AA2">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22</w:t>
      </w:r>
      <w:r w:rsidR="00C24AA2">
        <w:rPr>
          <w:rFonts w:ascii="Times New Roman" w:hAnsi="Times New Roman" w:cs="Times New Roman"/>
          <w:szCs w:val="24"/>
        </w:rPr>
        <w:t xml:space="preserve">, </w:t>
      </w:r>
      <w:r w:rsidRPr="00657964">
        <w:rPr>
          <w:rFonts w:ascii="Times New Roman" w:hAnsi="Times New Roman" w:cs="Times New Roman"/>
          <w:szCs w:val="24"/>
        </w:rPr>
        <w:t xml:space="preserve">1, </w:t>
      </w:r>
      <w:r w:rsidR="00C24AA2">
        <w:rPr>
          <w:rFonts w:ascii="Times New Roman" w:hAnsi="Times New Roman" w:cs="Times New Roman"/>
          <w:szCs w:val="24"/>
        </w:rPr>
        <w:t>pp.</w:t>
      </w:r>
      <w:r w:rsidRPr="00657964">
        <w:rPr>
          <w:rFonts w:ascii="Times New Roman" w:hAnsi="Times New Roman" w:cs="Times New Roman"/>
          <w:szCs w:val="24"/>
        </w:rPr>
        <w:t>46–62.</w:t>
      </w:r>
    </w:p>
    <w:p w14:paraId="627462F0" w14:textId="12D5B67D" w:rsidR="006644E7" w:rsidRPr="00657964" w:rsidRDefault="00EC38CD" w:rsidP="00F176B2">
      <w:pPr>
        <w:ind w:left="-15" w:right="2" w:firstLine="0"/>
        <w:jc w:val="left"/>
        <w:rPr>
          <w:rFonts w:ascii="Times New Roman" w:hAnsi="Times New Roman" w:cs="Times New Roman"/>
          <w:szCs w:val="24"/>
        </w:rPr>
      </w:pPr>
      <w:r w:rsidRPr="00657964">
        <w:rPr>
          <w:rFonts w:ascii="Times New Roman" w:hAnsi="Times New Roman" w:cs="Times New Roman"/>
          <w:szCs w:val="24"/>
        </w:rPr>
        <w:lastRenderedPageBreak/>
        <w:t>Dorling, D. (2019)</w:t>
      </w:r>
      <w:r w:rsidR="00C24AA2">
        <w:rPr>
          <w:rFonts w:ascii="Times New Roman" w:hAnsi="Times New Roman" w:cs="Times New Roman"/>
          <w:szCs w:val="24"/>
        </w:rPr>
        <w:t xml:space="preserve"> </w:t>
      </w:r>
      <w:r w:rsidRPr="00657964">
        <w:rPr>
          <w:rFonts w:ascii="Times New Roman" w:hAnsi="Times New Roman" w:cs="Times New Roman"/>
          <w:i/>
          <w:szCs w:val="24"/>
        </w:rPr>
        <w:t>Inequality and the 1%</w:t>
      </w:r>
      <w:r w:rsidRPr="00657964">
        <w:rPr>
          <w:rFonts w:ascii="Times New Roman" w:hAnsi="Times New Roman" w:cs="Times New Roman"/>
          <w:szCs w:val="24"/>
        </w:rPr>
        <w:t>, Verso, London.</w:t>
      </w:r>
    </w:p>
    <w:p w14:paraId="260472D2" w14:textId="08ABEFDF" w:rsidR="006644E7" w:rsidRPr="00657964" w:rsidRDefault="00EC38CD" w:rsidP="00F176B2">
      <w:pPr>
        <w:spacing w:after="109"/>
        <w:ind w:left="229" w:right="2"/>
        <w:jc w:val="left"/>
        <w:rPr>
          <w:rFonts w:ascii="Times New Roman" w:hAnsi="Times New Roman" w:cs="Times New Roman"/>
          <w:szCs w:val="24"/>
        </w:rPr>
      </w:pPr>
      <w:r w:rsidRPr="00657964">
        <w:rPr>
          <w:rFonts w:ascii="Times New Roman" w:hAnsi="Times New Roman" w:cs="Times New Roman"/>
          <w:szCs w:val="24"/>
        </w:rPr>
        <w:t xml:space="preserve">Doussard, M., Peck, J. and Theodore, N. (2009) ‘After deindustrialization: </w:t>
      </w:r>
      <w:r w:rsidR="00C24AA2">
        <w:rPr>
          <w:rFonts w:ascii="Times New Roman" w:hAnsi="Times New Roman" w:cs="Times New Roman"/>
          <w:szCs w:val="24"/>
        </w:rPr>
        <w:t>u</w:t>
      </w:r>
      <w:r w:rsidRPr="00657964">
        <w:rPr>
          <w:rFonts w:ascii="Times New Roman" w:hAnsi="Times New Roman" w:cs="Times New Roman"/>
          <w:szCs w:val="24"/>
        </w:rPr>
        <w:t xml:space="preserve">neven growth and economic inequality in </w:t>
      </w:r>
      <w:r w:rsidR="00C24AA2">
        <w:rPr>
          <w:rFonts w:ascii="Times New Roman" w:hAnsi="Times New Roman" w:cs="Times New Roman"/>
          <w:szCs w:val="24"/>
        </w:rPr>
        <w:t>‘</w:t>
      </w:r>
      <w:proofErr w:type="spellStart"/>
      <w:r w:rsidRPr="00657964">
        <w:rPr>
          <w:rFonts w:ascii="Times New Roman" w:hAnsi="Times New Roman" w:cs="Times New Roman"/>
          <w:szCs w:val="24"/>
        </w:rPr>
        <w:t>postindustrial</w:t>
      </w:r>
      <w:proofErr w:type="spellEnd"/>
      <w:r w:rsidR="00C24AA2">
        <w:rPr>
          <w:rFonts w:ascii="Times New Roman" w:hAnsi="Times New Roman" w:cs="Times New Roman"/>
          <w:szCs w:val="24"/>
        </w:rPr>
        <w:t>’</w:t>
      </w:r>
      <w:r w:rsidRPr="00657964">
        <w:rPr>
          <w:rFonts w:ascii="Times New Roman" w:hAnsi="Times New Roman" w:cs="Times New Roman"/>
          <w:szCs w:val="24"/>
        </w:rPr>
        <w:t xml:space="preserve"> </w:t>
      </w:r>
      <w:r w:rsidR="00C24AA2">
        <w:rPr>
          <w:rFonts w:ascii="Times New Roman" w:hAnsi="Times New Roman" w:cs="Times New Roman"/>
          <w:szCs w:val="24"/>
        </w:rPr>
        <w:t>C</w:t>
      </w:r>
      <w:r w:rsidRPr="00657964">
        <w:rPr>
          <w:rFonts w:ascii="Times New Roman" w:hAnsi="Times New Roman" w:cs="Times New Roman"/>
          <w:szCs w:val="24"/>
        </w:rPr>
        <w:t>hicago</w:t>
      </w:r>
      <w:r w:rsidR="00C24AA2">
        <w:rPr>
          <w:rFonts w:ascii="Times New Roman" w:hAnsi="Times New Roman" w:cs="Times New Roman"/>
          <w:szCs w:val="24"/>
        </w:rPr>
        <w:t>’</w:t>
      </w:r>
      <w:r w:rsidRPr="00657964">
        <w:rPr>
          <w:rFonts w:ascii="Times New Roman" w:hAnsi="Times New Roman" w:cs="Times New Roman"/>
          <w:szCs w:val="24"/>
        </w:rPr>
        <w:t xml:space="preserve">, </w:t>
      </w:r>
      <w:r w:rsidRPr="00657964">
        <w:rPr>
          <w:rFonts w:ascii="Times New Roman" w:hAnsi="Times New Roman" w:cs="Times New Roman"/>
          <w:i/>
          <w:szCs w:val="24"/>
        </w:rPr>
        <w:t>Economic Geography</w:t>
      </w:r>
      <w:r w:rsidR="00C24AA2">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85</w:t>
      </w:r>
      <w:r w:rsidR="00C24AA2">
        <w:rPr>
          <w:rFonts w:ascii="Times New Roman" w:hAnsi="Times New Roman" w:cs="Times New Roman"/>
          <w:szCs w:val="24"/>
        </w:rPr>
        <w:t xml:space="preserve">, </w:t>
      </w:r>
      <w:r w:rsidRPr="00657964">
        <w:rPr>
          <w:rFonts w:ascii="Times New Roman" w:hAnsi="Times New Roman" w:cs="Times New Roman"/>
          <w:szCs w:val="24"/>
        </w:rPr>
        <w:t xml:space="preserve">2, </w:t>
      </w:r>
      <w:r w:rsidR="00C24AA2">
        <w:rPr>
          <w:rFonts w:ascii="Times New Roman" w:hAnsi="Times New Roman" w:cs="Times New Roman"/>
          <w:szCs w:val="24"/>
        </w:rPr>
        <w:t>pp.</w:t>
      </w:r>
      <w:r w:rsidRPr="00657964">
        <w:rPr>
          <w:rFonts w:ascii="Times New Roman" w:hAnsi="Times New Roman" w:cs="Times New Roman"/>
          <w:szCs w:val="24"/>
        </w:rPr>
        <w:t>183– 207.</w:t>
      </w:r>
    </w:p>
    <w:p w14:paraId="13B5AFC5" w14:textId="5F1C7CB5"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Downward, P. and Mearman, A. (2007) ‘Retroduction as mixed-methods triangulation in economic research: reorienting economics into social science’, </w:t>
      </w:r>
      <w:r w:rsidRPr="00657964">
        <w:rPr>
          <w:rFonts w:ascii="Times New Roman" w:hAnsi="Times New Roman" w:cs="Times New Roman"/>
          <w:i/>
          <w:szCs w:val="24"/>
        </w:rPr>
        <w:t>Cambridge Journal of Economics</w:t>
      </w:r>
      <w:r w:rsidR="00C24AA2">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31</w:t>
      </w:r>
      <w:r w:rsidR="00C24AA2">
        <w:rPr>
          <w:rFonts w:ascii="Times New Roman" w:hAnsi="Times New Roman" w:cs="Times New Roman"/>
          <w:szCs w:val="24"/>
        </w:rPr>
        <w:t xml:space="preserve">, </w:t>
      </w:r>
      <w:r w:rsidRPr="00657964">
        <w:rPr>
          <w:rFonts w:ascii="Times New Roman" w:hAnsi="Times New Roman" w:cs="Times New Roman"/>
          <w:szCs w:val="24"/>
        </w:rPr>
        <w:t xml:space="preserve">1, </w:t>
      </w:r>
      <w:r w:rsidR="00C24AA2">
        <w:rPr>
          <w:rFonts w:ascii="Times New Roman" w:hAnsi="Times New Roman" w:cs="Times New Roman"/>
          <w:szCs w:val="24"/>
        </w:rPr>
        <w:t>pp.</w:t>
      </w:r>
      <w:r w:rsidRPr="00657964">
        <w:rPr>
          <w:rFonts w:ascii="Times New Roman" w:hAnsi="Times New Roman" w:cs="Times New Roman"/>
          <w:szCs w:val="24"/>
        </w:rPr>
        <w:t>77–99.</w:t>
      </w:r>
    </w:p>
    <w:p w14:paraId="3C24C500" w14:textId="5C54EC3E"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Dustmann, C., Ludsteck, J. and Schonberg, U. (2009)</w:t>
      </w:r>
      <w:r w:rsidR="00C24AA2">
        <w:rPr>
          <w:rFonts w:ascii="Times New Roman" w:hAnsi="Times New Roman" w:cs="Times New Roman"/>
          <w:szCs w:val="24"/>
        </w:rPr>
        <w:t xml:space="preserve"> </w:t>
      </w:r>
      <w:r w:rsidRPr="00657964">
        <w:rPr>
          <w:rFonts w:ascii="Times New Roman" w:hAnsi="Times New Roman" w:cs="Times New Roman"/>
          <w:szCs w:val="24"/>
        </w:rPr>
        <w:t xml:space="preserve">‘Revisiting the German wage structure’, </w:t>
      </w:r>
      <w:r w:rsidRPr="00657964">
        <w:rPr>
          <w:rFonts w:ascii="Times New Roman" w:hAnsi="Times New Roman" w:cs="Times New Roman"/>
          <w:i/>
          <w:szCs w:val="24"/>
        </w:rPr>
        <w:t xml:space="preserve">Quarterly </w:t>
      </w:r>
      <w:r w:rsidR="00A02FAA" w:rsidRPr="00657964">
        <w:rPr>
          <w:rFonts w:ascii="Times New Roman" w:hAnsi="Times New Roman" w:cs="Times New Roman"/>
          <w:i/>
          <w:szCs w:val="24"/>
        </w:rPr>
        <w:t>J</w:t>
      </w:r>
      <w:r w:rsidRPr="00657964">
        <w:rPr>
          <w:rFonts w:ascii="Times New Roman" w:hAnsi="Times New Roman" w:cs="Times New Roman"/>
          <w:i/>
          <w:szCs w:val="24"/>
        </w:rPr>
        <w:t xml:space="preserve">ournal of </w:t>
      </w:r>
      <w:r w:rsidR="00A02FAA" w:rsidRPr="00657964">
        <w:rPr>
          <w:rFonts w:ascii="Times New Roman" w:hAnsi="Times New Roman" w:cs="Times New Roman"/>
          <w:i/>
          <w:szCs w:val="24"/>
        </w:rPr>
        <w:t>E</w:t>
      </w:r>
      <w:r w:rsidRPr="00657964">
        <w:rPr>
          <w:rFonts w:ascii="Times New Roman" w:hAnsi="Times New Roman" w:cs="Times New Roman"/>
          <w:i/>
          <w:szCs w:val="24"/>
        </w:rPr>
        <w:t>conomics</w:t>
      </w:r>
      <w:r w:rsidR="00C24AA2">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124</w:t>
      </w:r>
      <w:r w:rsidR="00C24AA2">
        <w:rPr>
          <w:rFonts w:ascii="Times New Roman" w:hAnsi="Times New Roman" w:cs="Times New Roman"/>
          <w:szCs w:val="24"/>
        </w:rPr>
        <w:t xml:space="preserve">, </w:t>
      </w:r>
      <w:r w:rsidRPr="00657964">
        <w:rPr>
          <w:rFonts w:ascii="Times New Roman" w:hAnsi="Times New Roman" w:cs="Times New Roman"/>
          <w:szCs w:val="24"/>
        </w:rPr>
        <w:t xml:space="preserve">2, </w:t>
      </w:r>
      <w:r w:rsidR="00C24AA2">
        <w:rPr>
          <w:rFonts w:ascii="Times New Roman" w:hAnsi="Times New Roman" w:cs="Times New Roman"/>
          <w:szCs w:val="24"/>
        </w:rPr>
        <w:t>pp.</w:t>
      </w:r>
      <w:r w:rsidRPr="00657964">
        <w:rPr>
          <w:rFonts w:ascii="Times New Roman" w:hAnsi="Times New Roman" w:cs="Times New Roman"/>
          <w:szCs w:val="24"/>
        </w:rPr>
        <w:t>843–81.</w:t>
      </w:r>
    </w:p>
    <w:p w14:paraId="69A65FD3" w14:textId="4BB01E7C"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Echeverri-Carroll, E. and Ayala, S. (2009) ‘Wage differentials and the spatial concentration of high-technology industries’, </w:t>
      </w:r>
      <w:r w:rsidRPr="00657964">
        <w:rPr>
          <w:rFonts w:ascii="Times New Roman" w:hAnsi="Times New Roman" w:cs="Times New Roman"/>
          <w:i/>
          <w:szCs w:val="24"/>
        </w:rPr>
        <w:t>Papers in Regional Science</w:t>
      </w:r>
      <w:r w:rsidR="00C24AA2">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88</w:t>
      </w:r>
      <w:r w:rsidR="00C24AA2">
        <w:rPr>
          <w:rFonts w:ascii="Times New Roman" w:hAnsi="Times New Roman" w:cs="Times New Roman"/>
          <w:szCs w:val="24"/>
        </w:rPr>
        <w:t xml:space="preserve">, </w:t>
      </w:r>
      <w:r w:rsidRPr="00657964">
        <w:rPr>
          <w:rFonts w:ascii="Times New Roman" w:hAnsi="Times New Roman" w:cs="Times New Roman"/>
          <w:szCs w:val="24"/>
        </w:rPr>
        <w:t xml:space="preserve">3, </w:t>
      </w:r>
      <w:r w:rsidR="00C24AA2">
        <w:rPr>
          <w:rFonts w:ascii="Times New Roman" w:hAnsi="Times New Roman" w:cs="Times New Roman"/>
          <w:szCs w:val="24"/>
        </w:rPr>
        <w:t>pp.</w:t>
      </w:r>
      <w:r w:rsidRPr="00657964">
        <w:rPr>
          <w:rFonts w:ascii="Times New Roman" w:hAnsi="Times New Roman" w:cs="Times New Roman"/>
          <w:szCs w:val="24"/>
        </w:rPr>
        <w:t>623–41.</w:t>
      </w:r>
    </w:p>
    <w:p w14:paraId="2EB6FECA" w14:textId="3BF293E4" w:rsidR="006644E7" w:rsidRPr="00657964" w:rsidRDefault="00EC38CD" w:rsidP="00F176B2">
      <w:pPr>
        <w:spacing w:after="197"/>
        <w:ind w:left="229" w:right="2"/>
        <w:jc w:val="left"/>
        <w:rPr>
          <w:rFonts w:ascii="Times New Roman" w:hAnsi="Times New Roman" w:cs="Times New Roman"/>
          <w:szCs w:val="24"/>
        </w:rPr>
      </w:pPr>
      <w:proofErr w:type="spellStart"/>
      <w:r w:rsidRPr="00657964">
        <w:rPr>
          <w:rFonts w:ascii="Times New Roman" w:hAnsi="Times New Roman" w:cs="Times New Roman"/>
          <w:szCs w:val="24"/>
        </w:rPr>
        <w:t>Echeverri</w:t>
      </w:r>
      <w:proofErr w:type="spellEnd"/>
      <w:r w:rsidRPr="00657964">
        <w:rPr>
          <w:rFonts w:ascii="Times New Roman" w:hAnsi="Times New Roman" w:cs="Times New Roman"/>
          <w:szCs w:val="24"/>
        </w:rPr>
        <w:t xml:space="preserve">-Carroll, E., Oden, M., Gibson, D. and Johnston, E. (2018) ‘Unintended consequences on gender diversity of high-tech growth and labor market polarization’, </w:t>
      </w:r>
      <w:r w:rsidRPr="00657964">
        <w:rPr>
          <w:rFonts w:ascii="Times New Roman" w:hAnsi="Times New Roman" w:cs="Times New Roman"/>
          <w:i/>
          <w:szCs w:val="24"/>
        </w:rPr>
        <w:t>Research Policy</w:t>
      </w:r>
      <w:r w:rsidR="00C24AA2">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47</w:t>
      </w:r>
      <w:r w:rsidR="00C24AA2">
        <w:rPr>
          <w:rFonts w:ascii="Times New Roman" w:hAnsi="Times New Roman" w:cs="Times New Roman"/>
          <w:szCs w:val="24"/>
        </w:rPr>
        <w:t xml:space="preserve">, </w:t>
      </w:r>
      <w:r w:rsidRPr="00657964">
        <w:rPr>
          <w:rFonts w:ascii="Times New Roman" w:hAnsi="Times New Roman" w:cs="Times New Roman"/>
          <w:szCs w:val="24"/>
        </w:rPr>
        <w:t xml:space="preserve">1, </w:t>
      </w:r>
      <w:r w:rsidR="00C24AA2">
        <w:rPr>
          <w:rFonts w:ascii="Times New Roman" w:hAnsi="Times New Roman" w:cs="Times New Roman"/>
          <w:szCs w:val="24"/>
        </w:rPr>
        <w:t>pp.</w:t>
      </w:r>
      <w:r w:rsidRPr="00657964">
        <w:rPr>
          <w:rFonts w:ascii="Times New Roman" w:hAnsi="Times New Roman" w:cs="Times New Roman"/>
          <w:szCs w:val="24"/>
        </w:rPr>
        <w:t>209–17.</w:t>
      </w:r>
    </w:p>
    <w:p w14:paraId="3D595CC1" w14:textId="4F31E901"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Edquist, C. (2005) </w:t>
      </w:r>
      <w:r w:rsidR="00C24AA2">
        <w:rPr>
          <w:rFonts w:ascii="Times New Roman" w:hAnsi="Times New Roman" w:cs="Times New Roman"/>
          <w:szCs w:val="24"/>
        </w:rPr>
        <w:t>‘</w:t>
      </w:r>
      <w:r w:rsidRPr="00657964">
        <w:rPr>
          <w:rFonts w:ascii="Times New Roman" w:hAnsi="Times New Roman" w:cs="Times New Roman"/>
          <w:szCs w:val="24"/>
        </w:rPr>
        <w:t xml:space="preserve">Systems of </w:t>
      </w:r>
      <w:r w:rsidR="00C24AA2">
        <w:rPr>
          <w:rFonts w:ascii="Times New Roman" w:hAnsi="Times New Roman" w:cs="Times New Roman"/>
          <w:szCs w:val="24"/>
        </w:rPr>
        <w:t>i</w:t>
      </w:r>
      <w:r w:rsidRPr="00657964">
        <w:rPr>
          <w:rFonts w:ascii="Times New Roman" w:hAnsi="Times New Roman" w:cs="Times New Roman"/>
          <w:szCs w:val="24"/>
        </w:rPr>
        <w:t xml:space="preserve">nnovation: </w:t>
      </w:r>
      <w:r w:rsidR="00C24AA2">
        <w:rPr>
          <w:rFonts w:ascii="Times New Roman" w:hAnsi="Times New Roman" w:cs="Times New Roman"/>
          <w:szCs w:val="24"/>
        </w:rPr>
        <w:t>p</w:t>
      </w:r>
      <w:r w:rsidRPr="00657964">
        <w:rPr>
          <w:rFonts w:ascii="Times New Roman" w:hAnsi="Times New Roman" w:cs="Times New Roman"/>
          <w:szCs w:val="24"/>
        </w:rPr>
        <w:t xml:space="preserve">erspectives and </w:t>
      </w:r>
      <w:r w:rsidR="00C24AA2">
        <w:rPr>
          <w:rFonts w:ascii="Times New Roman" w:hAnsi="Times New Roman" w:cs="Times New Roman"/>
          <w:szCs w:val="24"/>
        </w:rPr>
        <w:t>c</w:t>
      </w:r>
      <w:r w:rsidRPr="00657964">
        <w:rPr>
          <w:rFonts w:ascii="Times New Roman" w:hAnsi="Times New Roman" w:cs="Times New Roman"/>
          <w:szCs w:val="24"/>
        </w:rPr>
        <w:t>hallenges</w:t>
      </w:r>
      <w:r w:rsidR="00C24AA2">
        <w:rPr>
          <w:rFonts w:ascii="Times New Roman" w:hAnsi="Times New Roman" w:cs="Times New Roman"/>
          <w:szCs w:val="24"/>
        </w:rPr>
        <w:t>’</w:t>
      </w:r>
      <w:r w:rsidRPr="00657964">
        <w:rPr>
          <w:rFonts w:ascii="Times New Roman" w:hAnsi="Times New Roman" w:cs="Times New Roman"/>
          <w:szCs w:val="24"/>
        </w:rPr>
        <w:t xml:space="preserve"> </w:t>
      </w:r>
      <w:r w:rsidRPr="00C24AA2">
        <w:rPr>
          <w:rFonts w:ascii="Times New Roman" w:hAnsi="Times New Roman" w:cs="Times New Roman"/>
          <w:iCs/>
          <w:szCs w:val="24"/>
        </w:rPr>
        <w:t>in</w:t>
      </w:r>
      <w:r w:rsidRPr="00657964">
        <w:rPr>
          <w:rFonts w:ascii="Times New Roman" w:hAnsi="Times New Roman" w:cs="Times New Roman"/>
          <w:i/>
          <w:szCs w:val="24"/>
        </w:rPr>
        <w:t xml:space="preserve"> </w:t>
      </w:r>
      <w:r w:rsidRPr="00657964">
        <w:rPr>
          <w:rFonts w:ascii="Times New Roman" w:hAnsi="Times New Roman" w:cs="Times New Roman"/>
          <w:szCs w:val="24"/>
        </w:rPr>
        <w:t xml:space="preserve">Fagerberg, </w:t>
      </w:r>
      <w:r w:rsidR="00C24AA2">
        <w:rPr>
          <w:rFonts w:ascii="Times New Roman" w:hAnsi="Times New Roman" w:cs="Times New Roman"/>
          <w:szCs w:val="24"/>
        </w:rPr>
        <w:t>J.</w:t>
      </w:r>
      <w:r w:rsidR="00CE020F">
        <w:rPr>
          <w:rFonts w:ascii="Times New Roman" w:hAnsi="Times New Roman" w:cs="Times New Roman"/>
          <w:szCs w:val="24"/>
        </w:rPr>
        <w:t>,</w:t>
      </w:r>
      <w:r w:rsidR="00C24AA2">
        <w:rPr>
          <w:rFonts w:ascii="Times New Roman" w:hAnsi="Times New Roman" w:cs="Times New Roman"/>
          <w:szCs w:val="24"/>
        </w:rPr>
        <w:t xml:space="preserve"> </w:t>
      </w:r>
      <w:r w:rsidRPr="00657964">
        <w:rPr>
          <w:rFonts w:ascii="Times New Roman" w:hAnsi="Times New Roman" w:cs="Times New Roman"/>
          <w:szCs w:val="24"/>
        </w:rPr>
        <w:t>Mowery</w:t>
      </w:r>
      <w:r w:rsidR="00C24AA2">
        <w:rPr>
          <w:rFonts w:ascii="Times New Roman" w:hAnsi="Times New Roman" w:cs="Times New Roman"/>
          <w:szCs w:val="24"/>
        </w:rPr>
        <w:t xml:space="preserve">, D. </w:t>
      </w:r>
      <w:r w:rsidR="007E370D" w:rsidRPr="00657964">
        <w:rPr>
          <w:rFonts w:ascii="Times New Roman" w:hAnsi="Times New Roman" w:cs="Times New Roman"/>
          <w:szCs w:val="24"/>
        </w:rPr>
        <w:t>and Nelson,</w:t>
      </w:r>
      <w:r w:rsidR="007E370D">
        <w:rPr>
          <w:rFonts w:ascii="Times New Roman" w:hAnsi="Times New Roman" w:cs="Times New Roman"/>
          <w:szCs w:val="24"/>
        </w:rPr>
        <w:t xml:space="preserve"> R.</w:t>
      </w:r>
      <w:r w:rsidR="007E370D" w:rsidRPr="00657964">
        <w:rPr>
          <w:rFonts w:ascii="Times New Roman" w:hAnsi="Times New Roman" w:cs="Times New Roman"/>
          <w:szCs w:val="24"/>
        </w:rPr>
        <w:t xml:space="preserve"> </w:t>
      </w:r>
      <w:r w:rsidR="00C24AA2">
        <w:rPr>
          <w:rFonts w:ascii="Times New Roman" w:hAnsi="Times New Roman" w:cs="Times New Roman"/>
          <w:szCs w:val="24"/>
        </w:rPr>
        <w:t>(</w:t>
      </w:r>
      <w:r w:rsidRPr="00657964">
        <w:rPr>
          <w:rFonts w:ascii="Times New Roman" w:hAnsi="Times New Roman" w:cs="Times New Roman"/>
          <w:szCs w:val="24"/>
        </w:rPr>
        <w:t>eds</w:t>
      </w:r>
      <w:r w:rsidR="00C24AA2">
        <w:rPr>
          <w:rFonts w:ascii="Times New Roman" w:hAnsi="Times New Roman" w:cs="Times New Roman"/>
          <w:szCs w:val="24"/>
        </w:rPr>
        <w:t>)</w:t>
      </w:r>
      <w:r w:rsidRPr="00657964">
        <w:rPr>
          <w:rFonts w:ascii="Times New Roman" w:hAnsi="Times New Roman" w:cs="Times New Roman"/>
          <w:szCs w:val="24"/>
        </w:rPr>
        <w:t xml:space="preserve"> ‘Oxford Handbook of Innovation’, Oxford University Press, Oxford, pp.181–208.</w:t>
      </w:r>
    </w:p>
    <w:p w14:paraId="28483BFF" w14:textId="28D28620"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Edquist, C. (2019) ‘Towards a holistic innovation policy: </w:t>
      </w:r>
      <w:r w:rsidR="00C24AA2">
        <w:rPr>
          <w:rFonts w:ascii="Times New Roman" w:hAnsi="Times New Roman" w:cs="Times New Roman"/>
          <w:szCs w:val="24"/>
        </w:rPr>
        <w:t>c</w:t>
      </w:r>
      <w:r w:rsidRPr="00657964">
        <w:rPr>
          <w:rFonts w:ascii="Times New Roman" w:hAnsi="Times New Roman" w:cs="Times New Roman"/>
          <w:szCs w:val="24"/>
        </w:rPr>
        <w:t xml:space="preserve">an the Swedish national innovation council (NIC) be a role model?’, </w:t>
      </w:r>
      <w:r w:rsidRPr="00657964">
        <w:rPr>
          <w:rFonts w:ascii="Times New Roman" w:hAnsi="Times New Roman" w:cs="Times New Roman"/>
          <w:i/>
          <w:szCs w:val="24"/>
        </w:rPr>
        <w:t>Research Policy</w:t>
      </w:r>
      <w:r w:rsidR="00C24AA2">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48</w:t>
      </w:r>
      <w:r w:rsidR="00C24AA2">
        <w:rPr>
          <w:rFonts w:ascii="Times New Roman" w:hAnsi="Times New Roman" w:cs="Times New Roman"/>
          <w:szCs w:val="24"/>
        </w:rPr>
        <w:t xml:space="preserve">, </w:t>
      </w:r>
      <w:r w:rsidRPr="00657964">
        <w:rPr>
          <w:rFonts w:ascii="Times New Roman" w:hAnsi="Times New Roman" w:cs="Times New Roman"/>
          <w:szCs w:val="24"/>
        </w:rPr>
        <w:t xml:space="preserve">4, </w:t>
      </w:r>
      <w:r w:rsidR="00C24AA2">
        <w:rPr>
          <w:rFonts w:ascii="Times New Roman" w:hAnsi="Times New Roman" w:cs="Times New Roman"/>
          <w:szCs w:val="24"/>
        </w:rPr>
        <w:t>pp.</w:t>
      </w:r>
      <w:r w:rsidRPr="00657964">
        <w:rPr>
          <w:rFonts w:ascii="Times New Roman" w:hAnsi="Times New Roman" w:cs="Times New Roman"/>
          <w:szCs w:val="24"/>
        </w:rPr>
        <w:t>869–79.</w:t>
      </w:r>
    </w:p>
    <w:p w14:paraId="76325DFB" w14:textId="2CBF9D5F"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Elliott, J. (1980) ‘Marx and Schumpeter on capitalism’s creative destruction: </w:t>
      </w:r>
      <w:r w:rsidR="00C24AA2">
        <w:rPr>
          <w:rFonts w:ascii="Times New Roman" w:hAnsi="Times New Roman" w:cs="Times New Roman"/>
          <w:szCs w:val="24"/>
        </w:rPr>
        <w:t>a</w:t>
      </w:r>
      <w:r w:rsidRPr="00657964">
        <w:rPr>
          <w:rFonts w:ascii="Times New Roman" w:hAnsi="Times New Roman" w:cs="Times New Roman"/>
          <w:szCs w:val="24"/>
        </w:rPr>
        <w:t xml:space="preserve"> comparative restatement’, </w:t>
      </w:r>
      <w:r w:rsidRPr="00657964">
        <w:rPr>
          <w:rFonts w:ascii="Times New Roman" w:hAnsi="Times New Roman" w:cs="Times New Roman"/>
          <w:i/>
          <w:szCs w:val="24"/>
        </w:rPr>
        <w:t>Quarterly Journal of Economics</w:t>
      </w:r>
      <w:r w:rsidR="00C24AA2">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95</w:t>
      </w:r>
      <w:r w:rsidR="00C24AA2">
        <w:rPr>
          <w:rFonts w:ascii="Times New Roman" w:hAnsi="Times New Roman" w:cs="Times New Roman"/>
          <w:szCs w:val="24"/>
        </w:rPr>
        <w:t xml:space="preserve">, </w:t>
      </w:r>
      <w:r w:rsidRPr="00657964">
        <w:rPr>
          <w:rFonts w:ascii="Times New Roman" w:hAnsi="Times New Roman" w:cs="Times New Roman"/>
          <w:szCs w:val="24"/>
        </w:rPr>
        <w:t xml:space="preserve">1, </w:t>
      </w:r>
      <w:r w:rsidR="00C24AA2">
        <w:rPr>
          <w:rFonts w:ascii="Times New Roman" w:hAnsi="Times New Roman" w:cs="Times New Roman"/>
          <w:szCs w:val="24"/>
        </w:rPr>
        <w:t>pp.4</w:t>
      </w:r>
      <w:r w:rsidRPr="00657964">
        <w:rPr>
          <w:rFonts w:ascii="Times New Roman" w:hAnsi="Times New Roman" w:cs="Times New Roman"/>
          <w:szCs w:val="24"/>
        </w:rPr>
        <w:t>5–68.</w:t>
      </w:r>
    </w:p>
    <w:p w14:paraId="25EEF3E7" w14:textId="7FC11652" w:rsidR="00C24AA2" w:rsidRPr="00657964" w:rsidRDefault="00EC38CD" w:rsidP="00F176B2">
      <w:pPr>
        <w:ind w:left="229" w:right="2"/>
        <w:jc w:val="left"/>
        <w:rPr>
          <w:rFonts w:ascii="Times New Roman" w:hAnsi="Times New Roman" w:cs="Times New Roman"/>
          <w:szCs w:val="24"/>
        </w:rPr>
      </w:pPr>
      <w:proofErr w:type="spellStart"/>
      <w:r w:rsidRPr="00657964">
        <w:rPr>
          <w:rFonts w:ascii="Times New Roman" w:hAnsi="Times New Roman" w:cs="Times New Roman"/>
          <w:szCs w:val="24"/>
        </w:rPr>
        <w:t>Englehardt</w:t>
      </w:r>
      <w:proofErr w:type="spellEnd"/>
      <w:r w:rsidRPr="00657964">
        <w:rPr>
          <w:rFonts w:ascii="Times New Roman" w:hAnsi="Times New Roman" w:cs="Times New Roman"/>
          <w:szCs w:val="24"/>
        </w:rPr>
        <w:t xml:space="preserve">, S. (2009) ‘The evolution of skill-biased effects on American wages in the 1980s and 1990s’, </w:t>
      </w:r>
      <w:r w:rsidRPr="00657964">
        <w:rPr>
          <w:rFonts w:ascii="Times New Roman" w:hAnsi="Times New Roman" w:cs="Times New Roman"/>
          <w:i/>
          <w:szCs w:val="24"/>
        </w:rPr>
        <w:t xml:space="preserve">Journal of </w:t>
      </w:r>
      <w:proofErr w:type="spellStart"/>
      <w:r w:rsidRPr="00657964">
        <w:rPr>
          <w:rFonts w:ascii="Times New Roman" w:hAnsi="Times New Roman" w:cs="Times New Roman"/>
          <w:i/>
          <w:szCs w:val="24"/>
        </w:rPr>
        <w:t>Labor</w:t>
      </w:r>
      <w:proofErr w:type="spellEnd"/>
      <w:r w:rsidRPr="00657964">
        <w:rPr>
          <w:rFonts w:ascii="Times New Roman" w:hAnsi="Times New Roman" w:cs="Times New Roman"/>
          <w:i/>
          <w:szCs w:val="24"/>
        </w:rPr>
        <w:t xml:space="preserve"> Research</w:t>
      </w:r>
      <w:r w:rsidR="00C24AA2">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30</w:t>
      </w:r>
      <w:r w:rsidR="00C24AA2">
        <w:rPr>
          <w:rFonts w:ascii="Times New Roman" w:hAnsi="Times New Roman" w:cs="Times New Roman"/>
          <w:szCs w:val="24"/>
        </w:rPr>
        <w:t xml:space="preserve">, </w:t>
      </w:r>
      <w:r w:rsidRPr="00657964">
        <w:rPr>
          <w:rFonts w:ascii="Times New Roman" w:hAnsi="Times New Roman" w:cs="Times New Roman"/>
          <w:szCs w:val="24"/>
        </w:rPr>
        <w:t xml:space="preserve">2, </w:t>
      </w:r>
      <w:r w:rsidR="00C24AA2">
        <w:rPr>
          <w:rFonts w:ascii="Times New Roman" w:hAnsi="Times New Roman" w:cs="Times New Roman"/>
          <w:szCs w:val="24"/>
        </w:rPr>
        <w:t>pp.</w:t>
      </w:r>
      <w:r w:rsidRPr="00657964">
        <w:rPr>
          <w:rFonts w:ascii="Times New Roman" w:hAnsi="Times New Roman" w:cs="Times New Roman"/>
          <w:szCs w:val="24"/>
        </w:rPr>
        <w:t>135–48.</w:t>
      </w:r>
    </w:p>
    <w:p w14:paraId="5CAAD09C" w14:textId="43DE7799" w:rsidR="006644E7" w:rsidRPr="00657964" w:rsidRDefault="00EC38CD" w:rsidP="00F176B2">
      <w:pPr>
        <w:spacing w:after="196"/>
        <w:ind w:left="229" w:right="2"/>
        <w:jc w:val="left"/>
        <w:rPr>
          <w:rFonts w:ascii="Times New Roman" w:hAnsi="Times New Roman" w:cs="Times New Roman"/>
          <w:szCs w:val="24"/>
        </w:rPr>
      </w:pPr>
      <w:r w:rsidRPr="00657964">
        <w:rPr>
          <w:rFonts w:ascii="Times New Roman" w:hAnsi="Times New Roman" w:cs="Times New Roman"/>
          <w:szCs w:val="24"/>
        </w:rPr>
        <w:t>Esquivel, G. and Rodrıguez-Lopez, J. (</w:t>
      </w:r>
      <w:proofErr w:type="gramStart"/>
      <w:r w:rsidRPr="00657964">
        <w:rPr>
          <w:rFonts w:ascii="Times New Roman" w:hAnsi="Times New Roman" w:cs="Times New Roman"/>
          <w:szCs w:val="24"/>
        </w:rPr>
        <w:t>2003)‘</w:t>
      </w:r>
      <w:proofErr w:type="gramEnd"/>
      <w:r w:rsidRPr="00657964">
        <w:rPr>
          <w:rFonts w:ascii="Times New Roman" w:hAnsi="Times New Roman" w:cs="Times New Roman"/>
          <w:szCs w:val="24"/>
        </w:rPr>
        <w:t xml:space="preserve">Technology, trade, and wage inequality in Mexico before and after NAFTA’, </w:t>
      </w:r>
      <w:r w:rsidRPr="00657964">
        <w:rPr>
          <w:rFonts w:ascii="Times New Roman" w:hAnsi="Times New Roman" w:cs="Times New Roman"/>
          <w:i/>
          <w:szCs w:val="24"/>
        </w:rPr>
        <w:t>Journal of Development Economics</w:t>
      </w:r>
      <w:r w:rsidR="0022681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72</w:t>
      </w:r>
      <w:r w:rsidR="00226810">
        <w:rPr>
          <w:rFonts w:ascii="Times New Roman" w:hAnsi="Times New Roman" w:cs="Times New Roman"/>
          <w:szCs w:val="24"/>
        </w:rPr>
        <w:t xml:space="preserve">, </w:t>
      </w:r>
      <w:r w:rsidRPr="00657964">
        <w:rPr>
          <w:rFonts w:ascii="Times New Roman" w:hAnsi="Times New Roman" w:cs="Times New Roman"/>
          <w:szCs w:val="24"/>
        </w:rPr>
        <w:t xml:space="preserve">2, </w:t>
      </w:r>
      <w:r w:rsidR="00226810">
        <w:rPr>
          <w:rFonts w:ascii="Times New Roman" w:hAnsi="Times New Roman" w:cs="Times New Roman"/>
          <w:szCs w:val="24"/>
        </w:rPr>
        <w:t>pp.</w:t>
      </w:r>
      <w:r w:rsidRPr="00657964">
        <w:rPr>
          <w:rFonts w:ascii="Times New Roman" w:hAnsi="Times New Roman" w:cs="Times New Roman"/>
          <w:szCs w:val="24"/>
        </w:rPr>
        <w:t>543–65.</w:t>
      </w:r>
    </w:p>
    <w:p w14:paraId="2011DE38" w14:textId="302AAA8A"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Fagerberg, J. (1994) ‘Technology and international differences in growth rates’, </w:t>
      </w:r>
      <w:r w:rsidRPr="00657964">
        <w:rPr>
          <w:rFonts w:ascii="Times New Roman" w:hAnsi="Times New Roman" w:cs="Times New Roman"/>
          <w:i/>
          <w:szCs w:val="24"/>
        </w:rPr>
        <w:t xml:space="preserve">Journal of </w:t>
      </w:r>
      <w:r w:rsidR="00A02FAA" w:rsidRPr="00657964">
        <w:rPr>
          <w:rFonts w:ascii="Times New Roman" w:hAnsi="Times New Roman" w:cs="Times New Roman"/>
          <w:i/>
          <w:szCs w:val="24"/>
        </w:rPr>
        <w:t>E</w:t>
      </w:r>
      <w:r w:rsidRPr="00657964">
        <w:rPr>
          <w:rFonts w:ascii="Times New Roman" w:hAnsi="Times New Roman" w:cs="Times New Roman"/>
          <w:i/>
          <w:szCs w:val="24"/>
        </w:rPr>
        <w:t>conomic Literature</w:t>
      </w:r>
      <w:r w:rsidR="0022681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32</w:t>
      </w:r>
      <w:r w:rsidR="00226810">
        <w:rPr>
          <w:rFonts w:ascii="Times New Roman" w:hAnsi="Times New Roman" w:cs="Times New Roman"/>
          <w:szCs w:val="24"/>
        </w:rPr>
        <w:t xml:space="preserve">, </w:t>
      </w:r>
      <w:r w:rsidRPr="00657964">
        <w:rPr>
          <w:rFonts w:ascii="Times New Roman" w:hAnsi="Times New Roman" w:cs="Times New Roman"/>
          <w:szCs w:val="24"/>
        </w:rPr>
        <w:t xml:space="preserve">3, </w:t>
      </w:r>
      <w:r w:rsidR="00226810">
        <w:rPr>
          <w:rFonts w:ascii="Times New Roman" w:hAnsi="Times New Roman" w:cs="Times New Roman"/>
          <w:szCs w:val="24"/>
        </w:rPr>
        <w:t>pp.</w:t>
      </w:r>
      <w:r w:rsidRPr="00657964">
        <w:rPr>
          <w:rFonts w:ascii="Times New Roman" w:hAnsi="Times New Roman" w:cs="Times New Roman"/>
          <w:szCs w:val="24"/>
        </w:rPr>
        <w:t>1147</w:t>
      </w:r>
      <w:r w:rsidR="00226810">
        <w:rPr>
          <w:rFonts w:ascii="Times New Roman" w:hAnsi="Times New Roman" w:cs="Times New Roman"/>
          <w:szCs w:val="24"/>
        </w:rPr>
        <w:t>-</w:t>
      </w:r>
      <w:r w:rsidRPr="00657964">
        <w:rPr>
          <w:rFonts w:ascii="Times New Roman" w:hAnsi="Times New Roman" w:cs="Times New Roman"/>
          <w:szCs w:val="24"/>
        </w:rPr>
        <w:t>75.</w:t>
      </w:r>
    </w:p>
    <w:p w14:paraId="6886D33F" w14:textId="02809F5F"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Fagerberg, J. (2003) ‘Schumpeter and the revival of evolutionary economics: </w:t>
      </w:r>
      <w:r w:rsidR="00226810">
        <w:rPr>
          <w:rFonts w:ascii="Times New Roman" w:hAnsi="Times New Roman" w:cs="Times New Roman"/>
          <w:szCs w:val="24"/>
        </w:rPr>
        <w:t>a</w:t>
      </w:r>
      <w:r w:rsidRPr="00657964">
        <w:rPr>
          <w:rFonts w:ascii="Times New Roman" w:hAnsi="Times New Roman" w:cs="Times New Roman"/>
          <w:szCs w:val="24"/>
        </w:rPr>
        <w:t xml:space="preserve">n appraisal of the literature’, </w:t>
      </w:r>
      <w:r w:rsidRPr="00657964">
        <w:rPr>
          <w:rFonts w:ascii="Times New Roman" w:hAnsi="Times New Roman" w:cs="Times New Roman"/>
          <w:i/>
          <w:szCs w:val="24"/>
        </w:rPr>
        <w:t>Journal of Evolutionary Economics</w:t>
      </w:r>
      <w:r w:rsidR="0022681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13</w:t>
      </w:r>
      <w:r w:rsidR="00226810">
        <w:rPr>
          <w:rFonts w:ascii="Times New Roman" w:hAnsi="Times New Roman" w:cs="Times New Roman"/>
          <w:szCs w:val="24"/>
        </w:rPr>
        <w:t xml:space="preserve">, </w:t>
      </w:r>
      <w:r w:rsidRPr="00657964">
        <w:rPr>
          <w:rFonts w:ascii="Times New Roman" w:hAnsi="Times New Roman" w:cs="Times New Roman"/>
          <w:szCs w:val="24"/>
        </w:rPr>
        <w:t xml:space="preserve">2, </w:t>
      </w:r>
      <w:r w:rsidR="00226810">
        <w:rPr>
          <w:rFonts w:ascii="Times New Roman" w:hAnsi="Times New Roman" w:cs="Times New Roman"/>
          <w:szCs w:val="24"/>
        </w:rPr>
        <w:t>pp.</w:t>
      </w:r>
      <w:r w:rsidRPr="00657964">
        <w:rPr>
          <w:rFonts w:ascii="Times New Roman" w:hAnsi="Times New Roman" w:cs="Times New Roman"/>
          <w:szCs w:val="24"/>
        </w:rPr>
        <w:t>125–59.</w:t>
      </w:r>
    </w:p>
    <w:p w14:paraId="17630DFA" w14:textId="46F305F0"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Fagerberg, J., Fosaas, M., Bell, M. and Martin, B. (2011) ‘Christopher Freeman: social science entrepreneur’, </w:t>
      </w:r>
      <w:r w:rsidRPr="00657964">
        <w:rPr>
          <w:rFonts w:ascii="Times New Roman" w:hAnsi="Times New Roman" w:cs="Times New Roman"/>
          <w:i/>
          <w:szCs w:val="24"/>
        </w:rPr>
        <w:t>Research Policy</w:t>
      </w:r>
      <w:r w:rsidR="0022681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40</w:t>
      </w:r>
      <w:r w:rsidR="00226810">
        <w:rPr>
          <w:rFonts w:ascii="Times New Roman" w:hAnsi="Times New Roman" w:cs="Times New Roman"/>
          <w:szCs w:val="24"/>
        </w:rPr>
        <w:t xml:space="preserve">, </w:t>
      </w:r>
      <w:r w:rsidRPr="00657964">
        <w:rPr>
          <w:rFonts w:ascii="Times New Roman" w:hAnsi="Times New Roman" w:cs="Times New Roman"/>
          <w:szCs w:val="24"/>
        </w:rPr>
        <w:t xml:space="preserve">7, </w:t>
      </w:r>
      <w:r w:rsidR="00226810">
        <w:rPr>
          <w:rFonts w:ascii="Times New Roman" w:hAnsi="Times New Roman" w:cs="Times New Roman"/>
          <w:szCs w:val="24"/>
        </w:rPr>
        <w:t>pp.</w:t>
      </w:r>
      <w:r w:rsidRPr="00657964">
        <w:rPr>
          <w:rFonts w:ascii="Times New Roman" w:hAnsi="Times New Roman" w:cs="Times New Roman"/>
          <w:szCs w:val="24"/>
        </w:rPr>
        <w:t>897–916.</w:t>
      </w:r>
    </w:p>
    <w:p w14:paraId="4E1BED7C" w14:textId="0E3354FC"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Fagerberg, J., Fosaas, M. and Sapprasert, K. (2012) ‘Innovation: </w:t>
      </w:r>
      <w:r w:rsidR="00226810">
        <w:rPr>
          <w:rFonts w:ascii="Times New Roman" w:hAnsi="Times New Roman" w:cs="Times New Roman"/>
          <w:szCs w:val="24"/>
        </w:rPr>
        <w:t>e</w:t>
      </w:r>
      <w:r w:rsidRPr="00657964">
        <w:rPr>
          <w:rFonts w:ascii="Times New Roman" w:hAnsi="Times New Roman" w:cs="Times New Roman"/>
          <w:szCs w:val="24"/>
        </w:rPr>
        <w:t xml:space="preserve">xploring the knowledge base’, </w:t>
      </w:r>
      <w:r w:rsidRPr="00657964">
        <w:rPr>
          <w:rFonts w:ascii="Times New Roman" w:hAnsi="Times New Roman" w:cs="Times New Roman"/>
          <w:i/>
          <w:szCs w:val="24"/>
        </w:rPr>
        <w:t>Research Policy</w:t>
      </w:r>
      <w:r w:rsidR="0022681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41</w:t>
      </w:r>
      <w:r w:rsidR="00226810">
        <w:rPr>
          <w:rFonts w:ascii="Times New Roman" w:hAnsi="Times New Roman" w:cs="Times New Roman"/>
          <w:szCs w:val="24"/>
        </w:rPr>
        <w:t xml:space="preserve">, </w:t>
      </w:r>
      <w:r w:rsidRPr="00657964">
        <w:rPr>
          <w:rFonts w:ascii="Times New Roman" w:hAnsi="Times New Roman" w:cs="Times New Roman"/>
          <w:szCs w:val="24"/>
        </w:rPr>
        <w:t xml:space="preserve">7, </w:t>
      </w:r>
      <w:r w:rsidR="00226810">
        <w:rPr>
          <w:rFonts w:ascii="Times New Roman" w:hAnsi="Times New Roman" w:cs="Times New Roman"/>
          <w:szCs w:val="24"/>
        </w:rPr>
        <w:t>pp.</w:t>
      </w:r>
      <w:r w:rsidRPr="00657964">
        <w:rPr>
          <w:rFonts w:ascii="Times New Roman" w:hAnsi="Times New Roman" w:cs="Times New Roman"/>
          <w:szCs w:val="24"/>
        </w:rPr>
        <w:t>1132–53.</w:t>
      </w:r>
    </w:p>
    <w:p w14:paraId="20729AB2" w14:textId="70D27A7B" w:rsidR="006644E7" w:rsidRPr="00657964" w:rsidRDefault="00EC38CD" w:rsidP="00F176B2">
      <w:pPr>
        <w:spacing w:after="111"/>
        <w:ind w:left="229" w:right="2"/>
        <w:jc w:val="left"/>
        <w:rPr>
          <w:rFonts w:ascii="Times New Roman" w:hAnsi="Times New Roman" w:cs="Times New Roman"/>
          <w:szCs w:val="24"/>
        </w:rPr>
      </w:pPr>
      <w:r w:rsidRPr="00657964">
        <w:rPr>
          <w:rFonts w:ascii="Times New Roman" w:hAnsi="Times New Roman" w:cs="Times New Roman"/>
          <w:szCs w:val="24"/>
        </w:rPr>
        <w:t xml:space="preserve">Faggio, G., Salvanes, K. and Van Reenen, J. (2010) ‘The evolution of inequality in productivity and wages: </w:t>
      </w:r>
      <w:r w:rsidR="00226810">
        <w:rPr>
          <w:rFonts w:ascii="Times New Roman" w:hAnsi="Times New Roman" w:cs="Times New Roman"/>
          <w:szCs w:val="24"/>
        </w:rPr>
        <w:t>p</w:t>
      </w:r>
      <w:r w:rsidRPr="00657964">
        <w:rPr>
          <w:rFonts w:ascii="Times New Roman" w:hAnsi="Times New Roman" w:cs="Times New Roman"/>
          <w:szCs w:val="24"/>
        </w:rPr>
        <w:t xml:space="preserve">anel data evidence’, </w:t>
      </w:r>
      <w:r w:rsidRPr="00657964">
        <w:rPr>
          <w:rFonts w:ascii="Times New Roman" w:hAnsi="Times New Roman" w:cs="Times New Roman"/>
          <w:i/>
          <w:szCs w:val="24"/>
        </w:rPr>
        <w:t>Industrial and Corporate Change</w:t>
      </w:r>
      <w:r w:rsidR="0022681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19</w:t>
      </w:r>
      <w:r w:rsidR="00226810">
        <w:rPr>
          <w:rFonts w:ascii="Times New Roman" w:hAnsi="Times New Roman" w:cs="Times New Roman"/>
          <w:szCs w:val="24"/>
        </w:rPr>
        <w:t xml:space="preserve">, </w:t>
      </w:r>
      <w:r w:rsidRPr="00657964">
        <w:rPr>
          <w:rFonts w:ascii="Times New Roman" w:hAnsi="Times New Roman" w:cs="Times New Roman"/>
          <w:szCs w:val="24"/>
        </w:rPr>
        <w:t xml:space="preserve">6, </w:t>
      </w:r>
      <w:r w:rsidR="00226810">
        <w:rPr>
          <w:rFonts w:ascii="Times New Roman" w:hAnsi="Times New Roman" w:cs="Times New Roman"/>
          <w:szCs w:val="24"/>
        </w:rPr>
        <w:t>pp.</w:t>
      </w:r>
      <w:r w:rsidRPr="00657964">
        <w:rPr>
          <w:rFonts w:ascii="Times New Roman" w:hAnsi="Times New Roman" w:cs="Times New Roman"/>
          <w:szCs w:val="24"/>
        </w:rPr>
        <w:t>1919–51.</w:t>
      </w:r>
    </w:p>
    <w:p w14:paraId="67A560AC" w14:textId="6C5EEF02"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Falkinger, J. and </w:t>
      </w:r>
      <w:r w:rsidR="00051E73" w:rsidRPr="00657964">
        <w:rPr>
          <w:rFonts w:ascii="Times New Roman" w:hAnsi="Times New Roman" w:cs="Times New Roman"/>
          <w:szCs w:val="24"/>
        </w:rPr>
        <w:t>Zweimüller</w:t>
      </w:r>
      <w:r w:rsidRPr="00657964">
        <w:rPr>
          <w:rFonts w:ascii="Times New Roman" w:hAnsi="Times New Roman" w:cs="Times New Roman"/>
          <w:szCs w:val="24"/>
        </w:rPr>
        <w:t xml:space="preserve">, J. (1997) ‘The impact of income inequality on product diversity and economic growth’, </w:t>
      </w:r>
      <w:proofErr w:type="spellStart"/>
      <w:r w:rsidRPr="00657964">
        <w:rPr>
          <w:rFonts w:ascii="Times New Roman" w:hAnsi="Times New Roman" w:cs="Times New Roman"/>
          <w:i/>
          <w:szCs w:val="24"/>
        </w:rPr>
        <w:t>Metroeconomica</w:t>
      </w:r>
      <w:proofErr w:type="spellEnd"/>
      <w:r w:rsidR="0022681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48</w:t>
      </w:r>
      <w:r w:rsidR="00226810">
        <w:rPr>
          <w:rFonts w:ascii="Times New Roman" w:hAnsi="Times New Roman" w:cs="Times New Roman"/>
          <w:szCs w:val="24"/>
        </w:rPr>
        <w:t xml:space="preserve">, </w:t>
      </w:r>
      <w:r w:rsidRPr="00657964">
        <w:rPr>
          <w:rFonts w:ascii="Times New Roman" w:hAnsi="Times New Roman" w:cs="Times New Roman"/>
          <w:szCs w:val="24"/>
        </w:rPr>
        <w:t xml:space="preserve">3, </w:t>
      </w:r>
      <w:r w:rsidR="00226810">
        <w:rPr>
          <w:rFonts w:ascii="Times New Roman" w:hAnsi="Times New Roman" w:cs="Times New Roman"/>
          <w:szCs w:val="24"/>
        </w:rPr>
        <w:t>pp.</w:t>
      </w:r>
      <w:r w:rsidRPr="00657964">
        <w:rPr>
          <w:rFonts w:ascii="Times New Roman" w:hAnsi="Times New Roman" w:cs="Times New Roman"/>
          <w:szCs w:val="24"/>
        </w:rPr>
        <w:t>211–37.</w:t>
      </w:r>
    </w:p>
    <w:p w14:paraId="4E7AA7A9" w14:textId="1B29ADE1"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Feldman, M., Guy, F. and Iammarino, S. (2021) ‘Regional income disparities, monopoly and finance’, </w:t>
      </w:r>
      <w:r w:rsidRPr="00657964">
        <w:rPr>
          <w:rFonts w:ascii="Times New Roman" w:hAnsi="Times New Roman" w:cs="Times New Roman"/>
          <w:i/>
          <w:szCs w:val="24"/>
        </w:rPr>
        <w:t>Cambridge Journal of Regions, Economy and Society</w:t>
      </w:r>
      <w:r w:rsidR="0022681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14</w:t>
      </w:r>
      <w:r w:rsidR="00226810">
        <w:rPr>
          <w:rFonts w:ascii="Times New Roman" w:hAnsi="Times New Roman" w:cs="Times New Roman"/>
          <w:szCs w:val="24"/>
        </w:rPr>
        <w:t xml:space="preserve">, </w:t>
      </w:r>
      <w:r w:rsidRPr="00657964">
        <w:rPr>
          <w:rFonts w:ascii="Times New Roman" w:hAnsi="Times New Roman" w:cs="Times New Roman"/>
          <w:szCs w:val="24"/>
        </w:rPr>
        <w:t xml:space="preserve">1, </w:t>
      </w:r>
      <w:r w:rsidR="00226810">
        <w:rPr>
          <w:rFonts w:ascii="Times New Roman" w:hAnsi="Times New Roman" w:cs="Times New Roman"/>
          <w:szCs w:val="24"/>
        </w:rPr>
        <w:t>pp.</w:t>
      </w:r>
      <w:r w:rsidRPr="00657964">
        <w:rPr>
          <w:rFonts w:ascii="Times New Roman" w:hAnsi="Times New Roman" w:cs="Times New Roman"/>
          <w:szCs w:val="24"/>
        </w:rPr>
        <w:t>25–49.</w:t>
      </w:r>
    </w:p>
    <w:p w14:paraId="527EDDED" w14:textId="6B12CCA3" w:rsidR="006644E7" w:rsidRPr="00657964" w:rsidRDefault="00EC38CD" w:rsidP="00F176B2">
      <w:pPr>
        <w:spacing w:after="200"/>
        <w:ind w:left="229" w:right="2"/>
        <w:jc w:val="left"/>
        <w:rPr>
          <w:rFonts w:ascii="Times New Roman" w:hAnsi="Times New Roman" w:cs="Times New Roman"/>
          <w:szCs w:val="24"/>
        </w:rPr>
      </w:pPr>
      <w:r w:rsidRPr="00657964">
        <w:rPr>
          <w:rFonts w:ascii="Times New Roman" w:hAnsi="Times New Roman" w:cs="Times New Roman"/>
          <w:szCs w:val="24"/>
        </w:rPr>
        <w:lastRenderedPageBreak/>
        <w:t>Fernandez, R. (</w:t>
      </w:r>
      <w:proofErr w:type="gramStart"/>
      <w:r w:rsidRPr="00657964">
        <w:rPr>
          <w:rFonts w:ascii="Times New Roman" w:hAnsi="Times New Roman" w:cs="Times New Roman"/>
          <w:szCs w:val="24"/>
        </w:rPr>
        <w:t>2001)‘</w:t>
      </w:r>
      <w:proofErr w:type="gramEnd"/>
      <w:r w:rsidRPr="00657964">
        <w:rPr>
          <w:rFonts w:ascii="Times New Roman" w:hAnsi="Times New Roman" w:cs="Times New Roman"/>
          <w:szCs w:val="24"/>
        </w:rPr>
        <w:t xml:space="preserve">Skill-biased technological change and wage inequality: </w:t>
      </w:r>
      <w:r w:rsidR="00226810">
        <w:rPr>
          <w:rFonts w:ascii="Times New Roman" w:hAnsi="Times New Roman" w:cs="Times New Roman"/>
          <w:szCs w:val="24"/>
        </w:rPr>
        <w:t>e</w:t>
      </w:r>
      <w:r w:rsidRPr="00657964">
        <w:rPr>
          <w:rFonts w:ascii="Times New Roman" w:hAnsi="Times New Roman" w:cs="Times New Roman"/>
          <w:szCs w:val="24"/>
        </w:rPr>
        <w:t xml:space="preserve">vidence from a plant retooling’, </w:t>
      </w:r>
      <w:r w:rsidRPr="00657964">
        <w:rPr>
          <w:rFonts w:ascii="Times New Roman" w:hAnsi="Times New Roman" w:cs="Times New Roman"/>
          <w:i/>
          <w:szCs w:val="24"/>
        </w:rPr>
        <w:t>American Journal of Sociology</w:t>
      </w:r>
      <w:r w:rsidR="0022681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107</w:t>
      </w:r>
      <w:r w:rsidR="00226810">
        <w:rPr>
          <w:rFonts w:ascii="Times New Roman" w:hAnsi="Times New Roman" w:cs="Times New Roman"/>
          <w:szCs w:val="24"/>
        </w:rPr>
        <w:t xml:space="preserve">, </w:t>
      </w:r>
      <w:r w:rsidRPr="00657964">
        <w:rPr>
          <w:rFonts w:ascii="Times New Roman" w:hAnsi="Times New Roman" w:cs="Times New Roman"/>
          <w:szCs w:val="24"/>
        </w:rPr>
        <w:t xml:space="preserve">2, </w:t>
      </w:r>
      <w:r w:rsidR="00226810">
        <w:rPr>
          <w:rFonts w:ascii="Times New Roman" w:hAnsi="Times New Roman" w:cs="Times New Roman"/>
          <w:szCs w:val="24"/>
        </w:rPr>
        <w:t>pp.</w:t>
      </w:r>
      <w:r w:rsidRPr="00657964">
        <w:rPr>
          <w:rFonts w:ascii="Times New Roman" w:hAnsi="Times New Roman" w:cs="Times New Roman"/>
          <w:szCs w:val="24"/>
        </w:rPr>
        <w:t>273–320.</w:t>
      </w:r>
    </w:p>
    <w:p w14:paraId="6814BDA3" w14:textId="408CA548" w:rsidR="006644E7" w:rsidRPr="00657964" w:rsidRDefault="00EC38CD" w:rsidP="00F176B2">
      <w:pPr>
        <w:spacing w:after="171" w:line="216" w:lineRule="auto"/>
        <w:ind w:left="229"/>
        <w:jc w:val="left"/>
        <w:rPr>
          <w:rFonts w:ascii="Times New Roman" w:hAnsi="Times New Roman" w:cs="Times New Roman"/>
          <w:szCs w:val="24"/>
        </w:rPr>
      </w:pPr>
      <w:r w:rsidRPr="00657964">
        <w:rPr>
          <w:rFonts w:ascii="Times New Roman" w:hAnsi="Times New Roman" w:cs="Times New Roman"/>
          <w:szCs w:val="24"/>
        </w:rPr>
        <w:t xml:space="preserve">Florida, R. (2007) </w:t>
      </w:r>
      <w:r w:rsidRPr="00657964">
        <w:rPr>
          <w:rFonts w:ascii="Times New Roman" w:hAnsi="Times New Roman" w:cs="Times New Roman"/>
          <w:i/>
          <w:szCs w:val="24"/>
        </w:rPr>
        <w:t>The Flight of The Creative Class: The New Global Competition for Talent</w:t>
      </w:r>
      <w:r w:rsidRPr="00657964">
        <w:rPr>
          <w:rFonts w:ascii="Times New Roman" w:hAnsi="Times New Roman" w:cs="Times New Roman"/>
          <w:szCs w:val="24"/>
        </w:rPr>
        <w:t>, HarperCollins, New York.</w:t>
      </w:r>
    </w:p>
    <w:p w14:paraId="7EBC0FAC" w14:textId="5EBC4139"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Florida, R. and Mellander, C. (2016)</w:t>
      </w:r>
      <w:r w:rsidR="00226810">
        <w:rPr>
          <w:rFonts w:ascii="Times New Roman" w:hAnsi="Times New Roman" w:cs="Times New Roman"/>
          <w:szCs w:val="24"/>
        </w:rPr>
        <w:t xml:space="preserve"> </w:t>
      </w:r>
      <w:r w:rsidRPr="00657964">
        <w:rPr>
          <w:rFonts w:ascii="Times New Roman" w:hAnsi="Times New Roman" w:cs="Times New Roman"/>
          <w:szCs w:val="24"/>
        </w:rPr>
        <w:t xml:space="preserve">‘The geography of inequality: </w:t>
      </w:r>
      <w:r w:rsidR="00226810">
        <w:rPr>
          <w:rFonts w:ascii="Times New Roman" w:hAnsi="Times New Roman" w:cs="Times New Roman"/>
          <w:szCs w:val="24"/>
        </w:rPr>
        <w:t>di</w:t>
      </w:r>
      <w:r w:rsidRPr="00657964">
        <w:rPr>
          <w:rFonts w:ascii="Times New Roman" w:hAnsi="Times New Roman" w:cs="Times New Roman"/>
          <w:szCs w:val="24"/>
        </w:rPr>
        <w:t xml:space="preserve">fference and determinants of wage and income inequality across US metros’, </w:t>
      </w:r>
      <w:r w:rsidRPr="00657964">
        <w:rPr>
          <w:rFonts w:ascii="Times New Roman" w:hAnsi="Times New Roman" w:cs="Times New Roman"/>
          <w:i/>
          <w:szCs w:val="24"/>
        </w:rPr>
        <w:t>Regional Studies</w:t>
      </w:r>
      <w:r w:rsidR="0022681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50</w:t>
      </w:r>
      <w:r w:rsidR="00226810">
        <w:rPr>
          <w:rFonts w:ascii="Times New Roman" w:hAnsi="Times New Roman" w:cs="Times New Roman"/>
          <w:szCs w:val="24"/>
        </w:rPr>
        <w:t xml:space="preserve">, </w:t>
      </w:r>
      <w:r w:rsidRPr="00657964">
        <w:rPr>
          <w:rFonts w:ascii="Times New Roman" w:hAnsi="Times New Roman" w:cs="Times New Roman"/>
          <w:szCs w:val="24"/>
        </w:rPr>
        <w:t xml:space="preserve">1, </w:t>
      </w:r>
      <w:r w:rsidR="00226810">
        <w:rPr>
          <w:rFonts w:ascii="Times New Roman" w:hAnsi="Times New Roman" w:cs="Times New Roman"/>
          <w:szCs w:val="24"/>
        </w:rPr>
        <w:t>pp.</w:t>
      </w:r>
      <w:r w:rsidRPr="00657964">
        <w:rPr>
          <w:rFonts w:ascii="Times New Roman" w:hAnsi="Times New Roman" w:cs="Times New Roman"/>
          <w:szCs w:val="24"/>
        </w:rPr>
        <w:t>79–92.</w:t>
      </w:r>
    </w:p>
    <w:p w14:paraId="0FB2242F" w14:textId="4228CCEE" w:rsidR="006644E7" w:rsidRPr="00657964" w:rsidRDefault="00EC38CD" w:rsidP="00F176B2">
      <w:pPr>
        <w:spacing w:after="201"/>
        <w:ind w:left="229" w:right="2"/>
        <w:jc w:val="left"/>
        <w:rPr>
          <w:rFonts w:ascii="Times New Roman" w:hAnsi="Times New Roman" w:cs="Times New Roman"/>
          <w:szCs w:val="24"/>
        </w:rPr>
      </w:pPr>
      <w:r w:rsidRPr="00657964">
        <w:rPr>
          <w:rFonts w:ascii="Times New Roman" w:hAnsi="Times New Roman" w:cs="Times New Roman"/>
          <w:szCs w:val="24"/>
        </w:rPr>
        <w:t xml:space="preserve">Fotaki, M. and Prasad, A. (2015) ‘Questioning neoliberal capitalism and economic inequality in business schools’, </w:t>
      </w:r>
      <w:r w:rsidRPr="00657964">
        <w:rPr>
          <w:rFonts w:ascii="Times New Roman" w:hAnsi="Times New Roman" w:cs="Times New Roman"/>
          <w:i/>
          <w:szCs w:val="24"/>
        </w:rPr>
        <w:t>Academy of Management Learning &amp; Education</w:t>
      </w:r>
      <w:r w:rsidR="0022681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14</w:t>
      </w:r>
      <w:r w:rsidR="00226810">
        <w:rPr>
          <w:rFonts w:ascii="Times New Roman" w:hAnsi="Times New Roman" w:cs="Times New Roman"/>
          <w:szCs w:val="24"/>
        </w:rPr>
        <w:t xml:space="preserve">, </w:t>
      </w:r>
      <w:r w:rsidRPr="00657964">
        <w:rPr>
          <w:rFonts w:ascii="Times New Roman" w:hAnsi="Times New Roman" w:cs="Times New Roman"/>
          <w:szCs w:val="24"/>
        </w:rPr>
        <w:t xml:space="preserve">4, </w:t>
      </w:r>
      <w:r w:rsidR="00226810">
        <w:rPr>
          <w:rFonts w:ascii="Times New Roman" w:hAnsi="Times New Roman" w:cs="Times New Roman"/>
          <w:szCs w:val="24"/>
        </w:rPr>
        <w:t>pp.</w:t>
      </w:r>
      <w:r w:rsidRPr="00657964">
        <w:rPr>
          <w:rFonts w:ascii="Times New Roman" w:hAnsi="Times New Roman" w:cs="Times New Roman"/>
          <w:szCs w:val="24"/>
        </w:rPr>
        <w:t>556–75.</w:t>
      </w:r>
    </w:p>
    <w:p w14:paraId="4022EBBA" w14:textId="34F450CB"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Fragkandreas, T. (2012)</w:t>
      </w:r>
      <w:r w:rsidR="00226810">
        <w:rPr>
          <w:rFonts w:ascii="Times New Roman" w:hAnsi="Times New Roman" w:cs="Times New Roman"/>
          <w:szCs w:val="24"/>
        </w:rPr>
        <w:t xml:space="preserve"> </w:t>
      </w:r>
      <w:r w:rsidRPr="00657964">
        <w:rPr>
          <w:rFonts w:ascii="Times New Roman" w:hAnsi="Times New Roman" w:cs="Times New Roman"/>
          <w:szCs w:val="24"/>
        </w:rPr>
        <w:t xml:space="preserve">‘Reflections on social capital and economic performance’, </w:t>
      </w:r>
      <w:r w:rsidRPr="00657964">
        <w:rPr>
          <w:rFonts w:ascii="Times New Roman" w:hAnsi="Times New Roman" w:cs="Times New Roman"/>
          <w:i/>
          <w:szCs w:val="24"/>
        </w:rPr>
        <w:t>International Review of Sociology</w:t>
      </w:r>
      <w:r w:rsidR="00226810">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22</w:t>
      </w:r>
      <w:r w:rsidR="00226810">
        <w:rPr>
          <w:rFonts w:ascii="Times New Roman" w:hAnsi="Times New Roman" w:cs="Times New Roman"/>
          <w:szCs w:val="24"/>
        </w:rPr>
        <w:t xml:space="preserve">, </w:t>
      </w:r>
      <w:r w:rsidRPr="00657964">
        <w:rPr>
          <w:rFonts w:ascii="Times New Roman" w:hAnsi="Times New Roman" w:cs="Times New Roman"/>
          <w:szCs w:val="24"/>
        </w:rPr>
        <w:t xml:space="preserve">2, </w:t>
      </w:r>
      <w:r w:rsidR="00226810">
        <w:rPr>
          <w:rFonts w:ascii="Times New Roman" w:hAnsi="Times New Roman" w:cs="Times New Roman"/>
          <w:szCs w:val="24"/>
        </w:rPr>
        <w:t>pp.</w:t>
      </w:r>
      <w:r w:rsidRPr="00657964">
        <w:rPr>
          <w:rFonts w:ascii="Times New Roman" w:hAnsi="Times New Roman" w:cs="Times New Roman"/>
          <w:szCs w:val="24"/>
        </w:rPr>
        <w:t>259</w:t>
      </w:r>
      <w:r w:rsidR="00824A31">
        <w:rPr>
          <w:rFonts w:ascii="Times New Roman" w:hAnsi="Times New Roman" w:cs="Times New Roman"/>
          <w:szCs w:val="24"/>
        </w:rPr>
        <w:t>-71.</w:t>
      </w:r>
      <w:r w:rsidR="00226810">
        <w:rPr>
          <w:rFonts w:ascii="Times New Roman" w:hAnsi="Times New Roman" w:cs="Times New Roman"/>
          <w:szCs w:val="24"/>
        </w:rPr>
        <w:t xml:space="preserve">                                                                                                                                                                                                                                                                                                                                                                                                                                                                                                                                                                                                                                                </w:t>
      </w:r>
    </w:p>
    <w:p w14:paraId="16BA1172" w14:textId="4570417B" w:rsidR="006644E7" w:rsidRPr="00657964" w:rsidRDefault="00EC38CD" w:rsidP="00F176B2">
      <w:pPr>
        <w:spacing w:after="193"/>
        <w:ind w:left="229" w:right="2"/>
        <w:jc w:val="left"/>
        <w:rPr>
          <w:rFonts w:ascii="Times New Roman" w:hAnsi="Times New Roman" w:cs="Times New Roman"/>
          <w:szCs w:val="24"/>
        </w:rPr>
      </w:pPr>
      <w:r w:rsidRPr="00657964">
        <w:rPr>
          <w:rFonts w:ascii="Times New Roman" w:hAnsi="Times New Roman" w:cs="Times New Roman"/>
          <w:szCs w:val="24"/>
        </w:rPr>
        <w:t xml:space="preserve">Fragkandreas, T. (2017) ‘Innovation paradoxes: </w:t>
      </w:r>
      <w:r w:rsidR="00824A31">
        <w:rPr>
          <w:rFonts w:ascii="Times New Roman" w:hAnsi="Times New Roman" w:cs="Times New Roman"/>
          <w:szCs w:val="24"/>
        </w:rPr>
        <w:t>a</w:t>
      </w:r>
      <w:r w:rsidRPr="00657964">
        <w:rPr>
          <w:rFonts w:ascii="Times New Roman" w:hAnsi="Times New Roman" w:cs="Times New Roman"/>
          <w:szCs w:val="24"/>
        </w:rPr>
        <w:t xml:space="preserve"> review and typology of explanations’, </w:t>
      </w:r>
      <w:r w:rsidRPr="00657964">
        <w:rPr>
          <w:rFonts w:ascii="Times New Roman" w:hAnsi="Times New Roman" w:cs="Times New Roman"/>
          <w:i/>
          <w:szCs w:val="24"/>
        </w:rPr>
        <w:t>Prometheus</w:t>
      </w:r>
      <w:r w:rsidR="00824A31">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35</w:t>
      </w:r>
      <w:r w:rsidR="00824A31">
        <w:rPr>
          <w:rFonts w:ascii="Times New Roman" w:hAnsi="Times New Roman" w:cs="Times New Roman"/>
          <w:szCs w:val="24"/>
        </w:rPr>
        <w:t xml:space="preserve">, </w:t>
      </w:r>
      <w:r w:rsidRPr="00657964">
        <w:rPr>
          <w:rFonts w:ascii="Times New Roman" w:hAnsi="Times New Roman" w:cs="Times New Roman"/>
          <w:szCs w:val="24"/>
        </w:rPr>
        <w:t xml:space="preserve">4, </w:t>
      </w:r>
      <w:r w:rsidR="00824A31">
        <w:rPr>
          <w:rFonts w:ascii="Times New Roman" w:hAnsi="Times New Roman" w:cs="Times New Roman"/>
          <w:szCs w:val="24"/>
        </w:rPr>
        <w:t>pp.</w:t>
      </w:r>
      <w:r w:rsidRPr="00657964">
        <w:rPr>
          <w:rFonts w:ascii="Times New Roman" w:hAnsi="Times New Roman" w:cs="Times New Roman"/>
          <w:szCs w:val="24"/>
        </w:rPr>
        <w:t>267–90.</w:t>
      </w:r>
    </w:p>
    <w:p w14:paraId="7B3BF1D7" w14:textId="3C8808E5" w:rsidR="006644E7" w:rsidRPr="00657964" w:rsidRDefault="00EC38CD" w:rsidP="00F176B2">
      <w:pPr>
        <w:spacing w:after="171" w:line="216" w:lineRule="auto"/>
        <w:ind w:left="229"/>
        <w:jc w:val="left"/>
        <w:rPr>
          <w:rFonts w:ascii="Times New Roman" w:hAnsi="Times New Roman" w:cs="Times New Roman"/>
          <w:szCs w:val="24"/>
        </w:rPr>
      </w:pPr>
      <w:r w:rsidRPr="00657964">
        <w:rPr>
          <w:rFonts w:ascii="Times New Roman" w:hAnsi="Times New Roman" w:cs="Times New Roman"/>
          <w:szCs w:val="24"/>
        </w:rPr>
        <w:t>Fragkandreas, T. (2021)</w:t>
      </w:r>
      <w:r w:rsidR="00824A31">
        <w:rPr>
          <w:rFonts w:ascii="Times New Roman" w:hAnsi="Times New Roman" w:cs="Times New Roman"/>
          <w:szCs w:val="24"/>
        </w:rPr>
        <w:t xml:space="preserve"> </w:t>
      </w:r>
      <w:r w:rsidRPr="00657964">
        <w:rPr>
          <w:rFonts w:ascii="Times New Roman" w:hAnsi="Times New Roman" w:cs="Times New Roman"/>
          <w:i/>
          <w:szCs w:val="24"/>
        </w:rPr>
        <w:t>Innovation, Innovation Systems and Income Inequality: A Study of Causal Mechanisms</w:t>
      </w:r>
      <w:r w:rsidRPr="00657964">
        <w:rPr>
          <w:rFonts w:ascii="Times New Roman" w:hAnsi="Times New Roman" w:cs="Times New Roman"/>
          <w:szCs w:val="24"/>
        </w:rPr>
        <w:t xml:space="preserve">, PhD </w:t>
      </w:r>
      <w:r w:rsidR="00824A31">
        <w:rPr>
          <w:rFonts w:ascii="Times New Roman" w:hAnsi="Times New Roman" w:cs="Times New Roman"/>
          <w:szCs w:val="24"/>
        </w:rPr>
        <w:t>t</w:t>
      </w:r>
      <w:r w:rsidRPr="00657964">
        <w:rPr>
          <w:rFonts w:ascii="Times New Roman" w:hAnsi="Times New Roman" w:cs="Times New Roman"/>
          <w:szCs w:val="24"/>
        </w:rPr>
        <w:t>hesis, Birkbeck, University of London.</w:t>
      </w:r>
    </w:p>
    <w:p w14:paraId="08F0A8AA" w14:textId="6F2F3724" w:rsidR="00824A31" w:rsidRPr="00657964" w:rsidRDefault="00EC38CD" w:rsidP="00F176B2">
      <w:pPr>
        <w:spacing w:after="200"/>
        <w:ind w:left="229" w:right="2"/>
        <w:jc w:val="left"/>
        <w:rPr>
          <w:rFonts w:ascii="Times New Roman" w:hAnsi="Times New Roman" w:cs="Times New Roman"/>
          <w:szCs w:val="24"/>
        </w:rPr>
      </w:pPr>
      <w:r w:rsidRPr="00657964">
        <w:rPr>
          <w:rFonts w:ascii="Times New Roman" w:hAnsi="Times New Roman" w:cs="Times New Roman"/>
          <w:szCs w:val="24"/>
        </w:rPr>
        <w:t xml:space="preserve">Freebairn, D. (1995) ‘Did the green revolution concentrate incomes? A quantitative study of research reports’, </w:t>
      </w:r>
      <w:r w:rsidRPr="00657964">
        <w:rPr>
          <w:rFonts w:ascii="Times New Roman" w:hAnsi="Times New Roman" w:cs="Times New Roman"/>
          <w:i/>
          <w:szCs w:val="24"/>
        </w:rPr>
        <w:t>World Development</w:t>
      </w:r>
      <w:r w:rsidR="00824A31">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23</w:t>
      </w:r>
      <w:r w:rsidR="00824A31">
        <w:rPr>
          <w:rFonts w:ascii="Times New Roman" w:hAnsi="Times New Roman" w:cs="Times New Roman"/>
          <w:szCs w:val="24"/>
        </w:rPr>
        <w:t xml:space="preserve">, </w:t>
      </w:r>
      <w:r w:rsidRPr="00657964">
        <w:rPr>
          <w:rFonts w:ascii="Times New Roman" w:hAnsi="Times New Roman" w:cs="Times New Roman"/>
          <w:szCs w:val="24"/>
        </w:rPr>
        <w:t xml:space="preserve">2, </w:t>
      </w:r>
      <w:r w:rsidR="00824A31">
        <w:rPr>
          <w:rFonts w:ascii="Times New Roman" w:hAnsi="Times New Roman" w:cs="Times New Roman"/>
          <w:szCs w:val="24"/>
        </w:rPr>
        <w:t>pp.</w:t>
      </w:r>
      <w:r w:rsidRPr="00657964">
        <w:rPr>
          <w:rFonts w:ascii="Times New Roman" w:hAnsi="Times New Roman" w:cs="Times New Roman"/>
          <w:szCs w:val="24"/>
        </w:rPr>
        <w:t>265–79.</w:t>
      </w:r>
    </w:p>
    <w:p w14:paraId="02B39ACC" w14:textId="1CE6DC26" w:rsidR="006644E7" w:rsidRPr="00657964" w:rsidRDefault="00EC38CD" w:rsidP="00F176B2">
      <w:pPr>
        <w:spacing w:after="193"/>
        <w:ind w:left="229" w:right="2"/>
        <w:jc w:val="left"/>
        <w:rPr>
          <w:rFonts w:ascii="Times New Roman" w:hAnsi="Times New Roman" w:cs="Times New Roman"/>
          <w:szCs w:val="24"/>
        </w:rPr>
      </w:pPr>
      <w:r w:rsidRPr="00657964">
        <w:rPr>
          <w:rFonts w:ascii="Times New Roman" w:hAnsi="Times New Roman" w:cs="Times New Roman"/>
          <w:szCs w:val="24"/>
        </w:rPr>
        <w:t xml:space="preserve">Freeman, C. (1994) </w:t>
      </w:r>
      <w:r w:rsidR="00824A31">
        <w:rPr>
          <w:rFonts w:ascii="Times New Roman" w:hAnsi="Times New Roman" w:cs="Times New Roman"/>
          <w:szCs w:val="24"/>
        </w:rPr>
        <w:t>‘</w:t>
      </w:r>
      <w:r w:rsidRPr="00657964">
        <w:rPr>
          <w:rFonts w:ascii="Times New Roman" w:hAnsi="Times New Roman" w:cs="Times New Roman"/>
          <w:szCs w:val="24"/>
        </w:rPr>
        <w:t>Innovation and growth</w:t>
      </w:r>
      <w:r w:rsidR="00824A31">
        <w:rPr>
          <w:rFonts w:ascii="Times New Roman" w:hAnsi="Times New Roman" w:cs="Times New Roman"/>
          <w:szCs w:val="24"/>
        </w:rPr>
        <w:t>’ in</w:t>
      </w:r>
      <w:r w:rsidRPr="00657964">
        <w:rPr>
          <w:rFonts w:ascii="Times New Roman" w:hAnsi="Times New Roman" w:cs="Times New Roman"/>
          <w:i/>
          <w:szCs w:val="24"/>
        </w:rPr>
        <w:t xml:space="preserve"> </w:t>
      </w:r>
      <w:r w:rsidRPr="00657964">
        <w:rPr>
          <w:rFonts w:ascii="Times New Roman" w:hAnsi="Times New Roman" w:cs="Times New Roman"/>
          <w:szCs w:val="24"/>
        </w:rPr>
        <w:t>Dodgson</w:t>
      </w:r>
      <w:r w:rsidR="00824A31">
        <w:rPr>
          <w:rFonts w:ascii="Times New Roman" w:hAnsi="Times New Roman" w:cs="Times New Roman"/>
          <w:szCs w:val="24"/>
        </w:rPr>
        <w:t>, M.</w:t>
      </w:r>
      <w:r w:rsidRPr="00657964">
        <w:rPr>
          <w:rFonts w:ascii="Times New Roman" w:hAnsi="Times New Roman" w:cs="Times New Roman"/>
          <w:szCs w:val="24"/>
        </w:rPr>
        <w:t xml:space="preserve"> and Rothwell, </w:t>
      </w:r>
      <w:r w:rsidR="00824A31">
        <w:rPr>
          <w:rFonts w:ascii="Times New Roman" w:hAnsi="Times New Roman" w:cs="Times New Roman"/>
          <w:szCs w:val="24"/>
        </w:rPr>
        <w:t>R. (</w:t>
      </w:r>
      <w:r w:rsidRPr="00657964">
        <w:rPr>
          <w:rFonts w:ascii="Times New Roman" w:hAnsi="Times New Roman" w:cs="Times New Roman"/>
          <w:szCs w:val="24"/>
        </w:rPr>
        <w:t>eds</w:t>
      </w:r>
      <w:r w:rsidR="00824A31">
        <w:rPr>
          <w:rFonts w:ascii="Times New Roman" w:hAnsi="Times New Roman" w:cs="Times New Roman"/>
          <w:szCs w:val="24"/>
        </w:rPr>
        <w:t>)</w:t>
      </w:r>
      <w:r w:rsidRPr="00657964">
        <w:rPr>
          <w:rFonts w:ascii="Times New Roman" w:hAnsi="Times New Roman" w:cs="Times New Roman"/>
          <w:szCs w:val="24"/>
        </w:rPr>
        <w:t xml:space="preserve"> </w:t>
      </w:r>
      <w:r w:rsidRPr="00824A31">
        <w:rPr>
          <w:rFonts w:ascii="Times New Roman" w:hAnsi="Times New Roman" w:cs="Times New Roman"/>
          <w:i/>
          <w:iCs/>
          <w:szCs w:val="24"/>
        </w:rPr>
        <w:t>Handbook of Industrial Innovation</w:t>
      </w:r>
      <w:r w:rsidRPr="00657964">
        <w:rPr>
          <w:rFonts w:ascii="Times New Roman" w:hAnsi="Times New Roman" w:cs="Times New Roman"/>
          <w:szCs w:val="24"/>
        </w:rPr>
        <w:t>, Edward Elgar, Cheltenham</w:t>
      </w:r>
      <w:r w:rsidR="00824A31">
        <w:rPr>
          <w:rFonts w:ascii="Times New Roman" w:hAnsi="Times New Roman" w:cs="Times New Roman"/>
          <w:szCs w:val="24"/>
        </w:rPr>
        <w:t xml:space="preserve"> UK</w:t>
      </w:r>
      <w:r w:rsidRPr="00657964">
        <w:rPr>
          <w:rFonts w:ascii="Times New Roman" w:hAnsi="Times New Roman" w:cs="Times New Roman"/>
          <w:szCs w:val="24"/>
        </w:rPr>
        <w:t>, pp.78–93.</w:t>
      </w:r>
    </w:p>
    <w:p w14:paraId="37D8655F" w14:textId="1E086549" w:rsidR="00DA0E6E" w:rsidRDefault="00EC38CD" w:rsidP="00B62C69">
      <w:pPr>
        <w:pStyle w:val="Heading3"/>
        <w:rPr>
          <w:rFonts w:ascii="Times New Roman" w:hAnsi="Times New Roman" w:cs="Times New Roman"/>
          <w:color w:val="auto"/>
        </w:rPr>
      </w:pPr>
      <w:r w:rsidRPr="00DA0E6E">
        <w:rPr>
          <w:rFonts w:ascii="Times New Roman" w:hAnsi="Times New Roman" w:cs="Times New Roman"/>
          <w:color w:val="auto"/>
        </w:rPr>
        <w:t xml:space="preserve">Freeman, C. (2001) </w:t>
      </w:r>
      <w:r w:rsidR="00824A31" w:rsidRPr="00DA0E6E">
        <w:rPr>
          <w:rFonts w:ascii="Times New Roman" w:hAnsi="Times New Roman" w:cs="Times New Roman"/>
          <w:color w:val="auto"/>
        </w:rPr>
        <w:t>‘</w:t>
      </w:r>
      <w:r w:rsidRPr="00DA0E6E">
        <w:rPr>
          <w:rFonts w:ascii="Times New Roman" w:hAnsi="Times New Roman" w:cs="Times New Roman"/>
          <w:color w:val="auto"/>
        </w:rPr>
        <w:t xml:space="preserve">Learning </w:t>
      </w:r>
      <w:r w:rsidR="00824A31" w:rsidRPr="00DA0E6E">
        <w:rPr>
          <w:rFonts w:ascii="Times New Roman" w:hAnsi="Times New Roman" w:cs="Times New Roman"/>
          <w:color w:val="auto"/>
        </w:rPr>
        <w:t>e</w:t>
      </w:r>
      <w:r w:rsidRPr="00DA0E6E">
        <w:rPr>
          <w:rFonts w:ascii="Times New Roman" w:hAnsi="Times New Roman" w:cs="Times New Roman"/>
          <w:color w:val="auto"/>
        </w:rPr>
        <w:t xml:space="preserve">conomy and </w:t>
      </w:r>
      <w:r w:rsidR="00824A31" w:rsidRPr="00DA0E6E">
        <w:rPr>
          <w:rFonts w:ascii="Times New Roman" w:hAnsi="Times New Roman" w:cs="Times New Roman"/>
          <w:color w:val="auto"/>
        </w:rPr>
        <w:t>i</w:t>
      </w:r>
      <w:r w:rsidRPr="00DA0E6E">
        <w:rPr>
          <w:rFonts w:ascii="Times New Roman" w:hAnsi="Times New Roman" w:cs="Times New Roman"/>
          <w:color w:val="auto"/>
        </w:rPr>
        <w:t>nequality</w:t>
      </w:r>
      <w:r w:rsidR="00824A31" w:rsidRPr="00DA0E6E">
        <w:rPr>
          <w:rFonts w:ascii="Times New Roman" w:hAnsi="Times New Roman" w:cs="Times New Roman"/>
          <w:color w:val="auto"/>
        </w:rPr>
        <w:t xml:space="preserve">’ in </w:t>
      </w:r>
      <w:proofErr w:type="spellStart"/>
      <w:r w:rsidR="00824A31" w:rsidRPr="00DA0E6E">
        <w:rPr>
          <w:rFonts w:ascii="Times New Roman" w:eastAsia="Times New Roman" w:hAnsi="Times New Roman" w:cs="Times New Roman"/>
          <w:color w:val="auto"/>
        </w:rPr>
        <w:t>Archibugi</w:t>
      </w:r>
      <w:proofErr w:type="spellEnd"/>
      <w:r w:rsidR="00824A31" w:rsidRPr="00DA0E6E">
        <w:rPr>
          <w:rFonts w:ascii="Times New Roman" w:eastAsia="Times New Roman" w:hAnsi="Times New Roman" w:cs="Times New Roman"/>
          <w:color w:val="auto"/>
        </w:rPr>
        <w:t xml:space="preserve">, D. and </w:t>
      </w:r>
      <w:r w:rsidR="00DA0E6E" w:rsidRPr="00DA0E6E">
        <w:rPr>
          <w:rFonts w:ascii="Times New Roman" w:eastAsia="Times New Roman" w:hAnsi="Times New Roman" w:cs="Times New Roman"/>
          <w:color w:val="auto"/>
        </w:rPr>
        <w:t xml:space="preserve">Lundvall, </w:t>
      </w:r>
      <w:r w:rsidR="00824A31" w:rsidRPr="00DA0E6E">
        <w:rPr>
          <w:rFonts w:ascii="Times New Roman" w:eastAsia="Times New Roman" w:hAnsi="Times New Roman" w:cs="Times New Roman"/>
          <w:color w:val="auto"/>
        </w:rPr>
        <w:t xml:space="preserve">B-Å, </w:t>
      </w:r>
      <w:r w:rsidRPr="00DA0E6E">
        <w:rPr>
          <w:rFonts w:ascii="Times New Roman" w:hAnsi="Times New Roman" w:cs="Times New Roman"/>
          <w:i/>
          <w:iCs/>
          <w:color w:val="auto"/>
        </w:rPr>
        <w:t>The Globalizing Learning Economy</w:t>
      </w:r>
      <w:r w:rsidRPr="00DA0E6E">
        <w:rPr>
          <w:rFonts w:ascii="Times New Roman" w:hAnsi="Times New Roman" w:cs="Times New Roman"/>
          <w:color w:val="auto"/>
        </w:rPr>
        <w:t>, Oxford University Press, Oxford.</w:t>
      </w:r>
    </w:p>
    <w:p w14:paraId="4322628F" w14:textId="77777777" w:rsidR="00B62C69" w:rsidRPr="00B62C69" w:rsidRDefault="00B62C69" w:rsidP="00B62C69"/>
    <w:p w14:paraId="04C95BEB" w14:textId="7519087F" w:rsidR="006644E7" w:rsidRPr="00657964" w:rsidRDefault="00EC38CD" w:rsidP="00F176B2">
      <w:pPr>
        <w:spacing w:after="171" w:line="216" w:lineRule="auto"/>
        <w:ind w:left="229"/>
        <w:jc w:val="left"/>
        <w:rPr>
          <w:rFonts w:ascii="Times New Roman" w:hAnsi="Times New Roman" w:cs="Times New Roman"/>
          <w:szCs w:val="24"/>
        </w:rPr>
      </w:pPr>
      <w:r w:rsidRPr="00657964">
        <w:rPr>
          <w:rFonts w:ascii="Times New Roman" w:hAnsi="Times New Roman" w:cs="Times New Roman"/>
          <w:szCs w:val="24"/>
        </w:rPr>
        <w:t>Freeman, C. and Louca, F. (2001)</w:t>
      </w:r>
      <w:r w:rsidR="00A02FAA" w:rsidRPr="00657964">
        <w:rPr>
          <w:rFonts w:ascii="Times New Roman" w:hAnsi="Times New Roman" w:cs="Times New Roman"/>
          <w:szCs w:val="24"/>
        </w:rPr>
        <w:t xml:space="preserve"> </w:t>
      </w:r>
      <w:r w:rsidRPr="00657964">
        <w:rPr>
          <w:rFonts w:ascii="Times New Roman" w:hAnsi="Times New Roman" w:cs="Times New Roman"/>
          <w:i/>
          <w:szCs w:val="24"/>
        </w:rPr>
        <w:t>As Time Goes By: From the Industrial Revolutions to the Information Revolution</w:t>
      </w:r>
      <w:r w:rsidRPr="00657964">
        <w:rPr>
          <w:rFonts w:ascii="Times New Roman" w:hAnsi="Times New Roman" w:cs="Times New Roman"/>
          <w:szCs w:val="24"/>
        </w:rPr>
        <w:t>, Oxford University Press, Oxford.</w:t>
      </w:r>
    </w:p>
    <w:p w14:paraId="3BD80323" w14:textId="0CAC73A4" w:rsidR="006644E7" w:rsidRDefault="00EC38CD" w:rsidP="00F176B2">
      <w:pPr>
        <w:spacing w:after="202"/>
        <w:ind w:left="229" w:right="2"/>
        <w:jc w:val="left"/>
        <w:rPr>
          <w:rFonts w:ascii="Times New Roman" w:hAnsi="Times New Roman" w:cs="Times New Roman"/>
          <w:szCs w:val="24"/>
        </w:rPr>
      </w:pPr>
      <w:r w:rsidRPr="00657964">
        <w:rPr>
          <w:rFonts w:ascii="Times New Roman" w:hAnsi="Times New Roman" w:cs="Times New Roman"/>
          <w:szCs w:val="24"/>
        </w:rPr>
        <w:t xml:space="preserve">Frey, C. and Osborne, M. (2017) ‘The future of employment: </w:t>
      </w:r>
      <w:r w:rsidR="00DA0E6E">
        <w:rPr>
          <w:rFonts w:ascii="Times New Roman" w:hAnsi="Times New Roman" w:cs="Times New Roman"/>
          <w:szCs w:val="24"/>
        </w:rPr>
        <w:t>h</w:t>
      </w:r>
      <w:r w:rsidRPr="00657964">
        <w:rPr>
          <w:rFonts w:ascii="Times New Roman" w:hAnsi="Times New Roman" w:cs="Times New Roman"/>
          <w:szCs w:val="24"/>
        </w:rPr>
        <w:t xml:space="preserve">ow susceptible are jobs to computerisation?’, </w:t>
      </w:r>
      <w:r w:rsidRPr="00657964">
        <w:rPr>
          <w:rFonts w:ascii="Times New Roman" w:hAnsi="Times New Roman" w:cs="Times New Roman"/>
          <w:i/>
          <w:szCs w:val="24"/>
        </w:rPr>
        <w:t>Technological Forecasting and Social Change</w:t>
      </w:r>
      <w:r w:rsidR="00DA0E6E">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 xml:space="preserve">114, </w:t>
      </w:r>
      <w:r w:rsidR="00DA0E6E">
        <w:rPr>
          <w:rFonts w:ascii="Times New Roman" w:hAnsi="Times New Roman" w:cs="Times New Roman"/>
          <w:szCs w:val="24"/>
        </w:rPr>
        <w:t>pp.</w:t>
      </w:r>
      <w:r w:rsidRPr="00657964">
        <w:rPr>
          <w:rFonts w:ascii="Times New Roman" w:hAnsi="Times New Roman" w:cs="Times New Roman"/>
          <w:szCs w:val="24"/>
        </w:rPr>
        <w:t>254–80.</w:t>
      </w:r>
    </w:p>
    <w:p w14:paraId="68FD3B77" w14:textId="176E2E88" w:rsidR="006644E7" w:rsidRPr="00657964" w:rsidRDefault="00EC38CD" w:rsidP="00F176B2">
      <w:pPr>
        <w:ind w:left="-15" w:right="2" w:firstLine="0"/>
        <w:jc w:val="left"/>
        <w:rPr>
          <w:rFonts w:ascii="Times New Roman" w:hAnsi="Times New Roman" w:cs="Times New Roman"/>
          <w:szCs w:val="24"/>
        </w:rPr>
      </w:pPr>
      <w:r w:rsidRPr="00657964">
        <w:rPr>
          <w:rFonts w:ascii="Times New Roman" w:hAnsi="Times New Roman" w:cs="Times New Roman"/>
          <w:szCs w:val="24"/>
        </w:rPr>
        <w:t xml:space="preserve">Friedman, M. (2002) </w:t>
      </w:r>
      <w:r w:rsidRPr="00657964">
        <w:rPr>
          <w:rFonts w:ascii="Times New Roman" w:hAnsi="Times New Roman" w:cs="Times New Roman"/>
          <w:i/>
          <w:szCs w:val="24"/>
        </w:rPr>
        <w:t>Capitalism and Freedom</w:t>
      </w:r>
      <w:r w:rsidRPr="00657964">
        <w:rPr>
          <w:rFonts w:ascii="Times New Roman" w:hAnsi="Times New Roman" w:cs="Times New Roman"/>
          <w:szCs w:val="24"/>
        </w:rPr>
        <w:t>, University of Chicago Press, Chicago.</w:t>
      </w:r>
    </w:p>
    <w:p w14:paraId="55DF37B2" w14:textId="1A13ECFE"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Fuchs, C. (2009) ‘The role of income inequality in a multivariate cross-national analysis of the digital divide’, </w:t>
      </w:r>
      <w:r w:rsidRPr="00657964">
        <w:rPr>
          <w:rFonts w:ascii="Times New Roman" w:hAnsi="Times New Roman" w:cs="Times New Roman"/>
          <w:i/>
          <w:szCs w:val="24"/>
        </w:rPr>
        <w:t>Social Science Computer Review</w:t>
      </w:r>
      <w:r w:rsidR="005B325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27</w:t>
      </w:r>
      <w:r w:rsidR="005B3258">
        <w:rPr>
          <w:rFonts w:ascii="Times New Roman" w:hAnsi="Times New Roman" w:cs="Times New Roman"/>
          <w:szCs w:val="24"/>
        </w:rPr>
        <w:t>,</w:t>
      </w:r>
      <w:r w:rsidRPr="00657964">
        <w:rPr>
          <w:rFonts w:ascii="Times New Roman" w:hAnsi="Times New Roman" w:cs="Times New Roman"/>
          <w:szCs w:val="24"/>
        </w:rPr>
        <w:t xml:space="preserve">1, </w:t>
      </w:r>
      <w:r w:rsidR="005B3258">
        <w:rPr>
          <w:rFonts w:ascii="Times New Roman" w:hAnsi="Times New Roman" w:cs="Times New Roman"/>
          <w:szCs w:val="24"/>
        </w:rPr>
        <w:t>pp.</w:t>
      </w:r>
      <w:r w:rsidRPr="00657964">
        <w:rPr>
          <w:rFonts w:ascii="Times New Roman" w:hAnsi="Times New Roman" w:cs="Times New Roman"/>
          <w:szCs w:val="24"/>
        </w:rPr>
        <w:t>41–58.</w:t>
      </w:r>
    </w:p>
    <w:p w14:paraId="6F687DFB" w14:textId="6EAD8730"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Geels, F. (2004) ‘From sectoral systems of innovation to socio-technical systems: Insights about dynamics and change from sociology and institutional theory’, </w:t>
      </w:r>
      <w:r w:rsidRPr="00657964">
        <w:rPr>
          <w:rFonts w:ascii="Times New Roman" w:hAnsi="Times New Roman" w:cs="Times New Roman"/>
          <w:i/>
          <w:szCs w:val="24"/>
        </w:rPr>
        <w:t>Research Policy</w:t>
      </w:r>
      <w:r w:rsidR="005B325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33</w:t>
      </w:r>
      <w:r w:rsidR="005B3258">
        <w:rPr>
          <w:rFonts w:ascii="Times New Roman" w:hAnsi="Times New Roman" w:cs="Times New Roman"/>
          <w:szCs w:val="24"/>
        </w:rPr>
        <w:t xml:space="preserve">, </w:t>
      </w:r>
      <w:r w:rsidRPr="00657964">
        <w:rPr>
          <w:rFonts w:ascii="Times New Roman" w:hAnsi="Times New Roman" w:cs="Times New Roman"/>
          <w:szCs w:val="24"/>
        </w:rPr>
        <w:t xml:space="preserve">6-7, </w:t>
      </w:r>
      <w:r w:rsidR="005B3258">
        <w:rPr>
          <w:rFonts w:ascii="Times New Roman" w:hAnsi="Times New Roman" w:cs="Times New Roman"/>
          <w:szCs w:val="24"/>
        </w:rPr>
        <w:t>pp.</w:t>
      </w:r>
      <w:r w:rsidRPr="00657964">
        <w:rPr>
          <w:rFonts w:ascii="Times New Roman" w:hAnsi="Times New Roman" w:cs="Times New Roman"/>
          <w:szCs w:val="24"/>
        </w:rPr>
        <w:t>897–920.</w:t>
      </w:r>
    </w:p>
    <w:p w14:paraId="16B5E99E" w14:textId="6AE664A1"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Gibson, C. (2003)</w:t>
      </w:r>
      <w:r w:rsidR="00824A31">
        <w:rPr>
          <w:rFonts w:ascii="Times New Roman" w:hAnsi="Times New Roman" w:cs="Times New Roman"/>
          <w:szCs w:val="24"/>
        </w:rPr>
        <w:t xml:space="preserve"> </w:t>
      </w:r>
      <w:r w:rsidRPr="00657964">
        <w:rPr>
          <w:rFonts w:ascii="Times New Roman" w:hAnsi="Times New Roman" w:cs="Times New Roman"/>
          <w:szCs w:val="24"/>
        </w:rPr>
        <w:t xml:space="preserve">‘Digital divides in New South Wales: </w:t>
      </w:r>
      <w:r w:rsidR="005B3258">
        <w:rPr>
          <w:rFonts w:ascii="Times New Roman" w:hAnsi="Times New Roman" w:cs="Times New Roman"/>
          <w:szCs w:val="24"/>
        </w:rPr>
        <w:t>a</w:t>
      </w:r>
      <w:r w:rsidRPr="00657964">
        <w:rPr>
          <w:rFonts w:ascii="Times New Roman" w:hAnsi="Times New Roman" w:cs="Times New Roman"/>
          <w:szCs w:val="24"/>
        </w:rPr>
        <w:t xml:space="preserve"> research </w:t>
      </w:r>
      <w:proofErr w:type="gramStart"/>
      <w:r w:rsidRPr="00657964">
        <w:rPr>
          <w:rFonts w:ascii="Times New Roman" w:hAnsi="Times New Roman" w:cs="Times New Roman"/>
          <w:szCs w:val="24"/>
        </w:rPr>
        <w:t>note</w:t>
      </w:r>
      <w:proofErr w:type="gramEnd"/>
      <w:r w:rsidRPr="00657964">
        <w:rPr>
          <w:rFonts w:ascii="Times New Roman" w:hAnsi="Times New Roman" w:cs="Times New Roman"/>
          <w:szCs w:val="24"/>
        </w:rPr>
        <w:t xml:space="preserve"> on socio-spatial inequality using 2001 census data on computer and internet technology’, </w:t>
      </w:r>
      <w:r w:rsidRPr="00657964">
        <w:rPr>
          <w:rFonts w:ascii="Times New Roman" w:hAnsi="Times New Roman" w:cs="Times New Roman"/>
          <w:i/>
          <w:szCs w:val="24"/>
        </w:rPr>
        <w:t>Australian Geographer</w:t>
      </w:r>
      <w:r w:rsidR="005B325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34</w:t>
      </w:r>
      <w:r w:rsidR="005B3258">
        <w:rPr>
          <w:rFonts w:ascii="Times New Roman" w:hAnsi="Times New Roman" w:cs="Times New Roman"/>
          <w:szCs w:val="24"/>
        </w:rPr>
        <w:t xml:space="preserve">, </w:t>
      </w:r>
      <w:r w:rsidRPr="00657964">
        <w:rPr>
          <w:rFonts w:ascii="Times New Roman" w:hAnsi="Times New Roman" w:cs="Times New Roman"/>
          <w:szCs w:val="24"/>
        </w:rPr>
        <w:t xml:space="preserve">2, </w:t>
      </w:r>
      <w:r w:rsidR="00824A31">
        <w:rPr>
          <w:rFonts w:ascii="Times New Roman" w:hAnsi="Times New Roman" w:cs="Times New Roman"/>
          <w:szCs w:val="24"/>
        </w:rPr>
        <w:t>pp.</w:t>
      </w:r>
      <w:r w:rsidRPr="00657964">
        <w:rPr>
          <w:rFonts w:ascii="Times New Roman" w:hAnsi="Times New Roman" w:cs="Times New Roman"/>
          <w:szCs w:val="24"/>
        </w:rPr>
        <w:t>239–57.</w:t>
      </w:r>
    </w:p>
    <w:p w14:paraId="5BD0075F" w14:textId="07E630CA"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Goel, M. (2017</w:t>
      </w:r>
      <w:r w:rsidR="005B3258">
        <w:rPr>
          <w:rFonts w:ascii="Times New Roman" w:hAnsi="Times New Roman" w:cs="Times New Roman"/>
          <w:szCs w:val="24"/>
        </w:rPr>
        <w:t>)</w:t>
      </w:r>
      <w:r w:rsidRPr="00657964">
        <w:rPr>
          <w:rFonts w:ascii="Times New Roman" w:hAnsi="Times New Roman" w:cs="Times New Roman"/>
          <w:szCs w:val="24"/>
        </w:rPr>
        <w:t xml:space="preserve"> ‘Inequality between and within skill groups: </w:t>
      </w:r>
      <w:r w:rsidR="005B3258">
        <w:rPr>
          <w:rFonts w:ascii="Times New Roman" w:hAnsi="Times New Roman" w:cs="Times New Roman"/>
          <w:szCs w:val="24"/>
        </w:rPr>
        <w:t>t</w:t>
      </w:r>
      <w:r w:rsidRPr="00657964">
        <w:rPr>
          <w:rFonts w:ascii="Times New Roman" w:hAnsi="Times New Roman" w:cs="Times New Roman"/>
          <w:szCs w:val="24"/>
        </w:rPr>
        <w:t xml:space="preserve">he curious case of India’, </w:t>
      </w:r>
      <w:r w:rsidRPr="00657964">
        <w:rPr>
          <w:rFonts w:ascii="Times New Roman" w:hAnsi="Times New Roman" w:cs="Times New Roman"/>
          <w:i/>
          <w:szCs w:val="24"/>
        </w:rPr>
        <w:t xml:space="preserve">World </w:t>
      </w:r>
      <w:proofErr w:type="gramStart"/>
      <w:r w:rsidRPr="00657964">
        <w:rPr>
          <w:rFonts w:ascii="Times New Roman" w:hAnsi="Times New Roman" w:cs="Times New Roman"/>
          <w:i/>
          <w:szCs w:val="24"/>
        </w:rPr>
        <w:t>Development</w:t>
      </w:r>
      <w:r w:rsidR="005B3258">
        <w:rPr>
          <w:rFonts w:ascii="Times New Roman" w:hAnsi="Times New Roman" w:cs="Times New Roman"/>
          <w:i/>
          <w:szCs w:val="24"/>
        </w:rPr>
        <w:t xml:space="preserve">, </w:t>
      </w:r>
      <w:r w:rsidRPr="00657964">
        <w:rPr>
          <w:rFonts w:ascii="Times New Roman" w:hAnsi="Times New Roman" w:cs="Times New Roman"/>
          <w:i/>
          <w:szCs w:val="24"/>
        </w:rPr>
        <w:t xml:space="preserve"> </w:t>
      </w:r>
      <w:r w:rsidRPr="00657964">
        <w:rPr>
          <w:rFonts w:ascii="Times New Roman" w:hAnsi="Times New Roman" w:cs="Times New Roman"/>
          <w:szCs w:val="24"/>
        </w:rPr>
        <w:t>93</w:t>
      </w:r>
      <w:proofErr w:type="gramEnd"/>
      <w:r w:rsidRPr="00657964">
        <w:rPr>
          <w:rFonts w:ascii="Times New Roman" w:hAnsi="Times New Roman" w:cs="Times New Roman"/>
          <w:szCs w:val="24"/>
        </w:rPr>
        <w:t xml:space="preserve">, </w:t>
      </w:r>
      <w:r w:rsidR="005B3258">
        <w:rPr>
          <w:rFonts w:ascii="Times New Roman" w:hAnsi="Times New Roman" w:cs="Times New Roman"/>
          <w:szCs w:val="24"/>
        </w:rPr>
        <w:t>pp.</w:t>
      </w:r>
      <w:r w:rsidRPr="00657964">
        <w:rPr>
          <w:rFonts w:ascii="Times New Roman" w:hAnsi="Times New Roman" w:cs="Times New Roman"/>
          <w:szCs w:val="24"/>
        </w:rPr>
        <w:t>153–76.</w:t>
      </w:r>
    </w:p>
    <w:p w14:paraId="56B7B176" w14:textId="26C41AC3"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Goos, M. (2018) ‘The impact of technological progress on labour markets: policy challenges’, </w:t>
      </w:r>
      <w:r w:rsidRPr="00657964">
        <w:rPr>
          <w:rFonts w:ascii="Times New Roman" w:hAnsi="Times New Roman" w:cs="Times New Roman"/>
          <w:i/>
          <w:szCs w:val="24"/>
        </w:rPr>
        <w:t xml:space="preserve">Oxford </w:t>
      </w:r>
      <w:r w:rsidR="00A02FAA" w:rsidRPr="00657964">
        <w:rPr>
          <w:rFonts w:ascii="Times New Roman" w:hAnsi="Times New Roman" w:cs="Times New Roman"/>
          <w:i/>
          <w:szCs w:val="24"/>
        </w:rPr>
        <w:t>R</w:t>
      </w:r>
      <w:r w:rsidRPr="00657964">
        <w:rPr>
          <w:rFonts w:ascii="Times New Roman" w:hAnsi="Times New Roman" w:cs="Times New Roman"/>
          <w:i/>
          <w:szCs w:val="24"/>
        </w:rPr>
        <w:t xml:space="preserve">eview of </w:t>
      </w:r>
      <w:r w:rsidR="00824A31">
        <w:rPr>
          <w:rFonts w:ascii="Times New Roman" w:hAnsi="Times New Roman" w:cs="Times New Roman"/>
          <w:i/>
          <w:szCs w:val="24"/>
        </w:rPr>
        <w:t>E</w:t>
      </w:r>
      <w:r w:rsidRPr="00657964">
        <w:rPr>
          <w:rFonts w:ascii="Times New Roman" w:hAnsi="Times New Roman" w:cs="Times New Roman"/>
          <w:i/>
          <w:szCs w:val="24"/>
        </w:rPr>
        <w:t xml:space="preserve">conomic </w:t>
      </w:r>
      <w:r w:rsidR="00824A31">
        <w:rPr>
          <w:rFonts w:ascii="Times New Roman" w:hAnsi="Times New Roman" w:cs="Times New Roman"/>
          <w:i/>
          <w:szCs w:val="24"/>
        </w:rPr>
        <w:t>P</w:t>
      </w:r>
      <w:r w:rsidRPr="00657964">
        <w:rPr>
          <w:rFonts w:ascii="Times New Roman" w:hAnsi="Times New Roman" w:cs="Times New Roman"/>
          <w:i/>
          <w:szCs w:val="24"/>
        </w:rPr>
        <w:t>olicy</w:t>
      </w:r>
      <w:r w:rsidR="00824A31">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34</w:t>
      </w:r>
      <w:r w:rsidR="00824A31">
        <w:rPr>
          <w:rFonts w:ascii="Times New Roman" w:hAnsi="Times New Roman" w:cs="Times New Roman"/>
          <w:szCs w:val="24"/>
        </w:rPr>
        <w:t xml:space="preserve">, </w:t>
      </w:r>
      <w:r w:rsidRPr="00657964">
        <w:rPr>
          <w:rFonts w:ascii="Times New Roman" w:hAnsi="Times New Roman" w:cs="Times New Roman"/>
          <w:szCs w:val="24"/>
        </w:rPr>
        <w:t xml:space="preserve">3, </w:t>
      </w:r>
      <w:r w:rsidR="00824A31">
        <w:rPr>
          <w:rFonts w:ascii="Times New Roman" w:hAnsi="Times New Roman" w:cs="Times New Roman"/>
          <w:szCs w:val="24"/>
        </w:rPr>
        <w:t>pp.</w:t>
      </w:r>
      <w:r w:rsidRPr="00657964">
        <w:rPr>
          <w:rFonts w:ascii="Times New Roman" w:hAnsi="Times New Roman" w:cs="Times New Roman"/>
          <w:szCs w:val="24"/>
        </w:rPr>
        <w:t>362–75.</w:t>
      </w:r>
    </w:p>
    <w:p w14:paraId="70057392" w14:textId="39357676" w:rsidR="00824A31" w:rsidRPr="00657964" w:rsidRDefault="00EC38CD" w:rsidP="00F176B2">
      <w:pPr>
        <w:spacing w:after="111"/>
        <w:ind w:left="229" w:right="2"/>
        <w:jc w:val="left"/>
        <w:rPr>
          <w:rFonts w:ascii="Times New Roman" w:hAnsi="Times New Roman" w:cs="Times New Roman"/>
          <w:szCs w:val="24"/>
        </w:rPr>
      </w:pPr>
      <w:r w:rsidRPr="00657964">
        <w:rPr>
          <w:rFonts w:ascii="Times New Roman" w:hAnsi="Times New Roman" w:cs="Times New Roman"/>
          <w:szCs w:val="24"/>
        </w:rPr>
        <w:lastRenderedPageBreak/>
        <w:t xml:space="preserve">Goos, M., Manning, A. and Salomons, A. (2014) ‘Explaining job polarization: </w:t>
      </w:r>
      <w:r w:rsidR="00824A31">
        <w:rPr>
          <w:rFonts w:ascii="Times New Roman" w:hAnsi="Times New Roman" w:cs="Times New Roman"/>
          <w:szCs w:val="24"/>
        </w:rPr>
        <w:t>r</w:t>
      </w:r>
      <w:r w:rsidR="00C33642" w:rsidRPr="00657964">
        <w:rPr>
          <w:rFonts w:ascii="Times New Roman" w:hAnsi="Times New Roman" w:cs="Times New Roman"/>
          <w:szCs w:val="24"/>
        </w:rPr>
        <w:t>outine-biased</w:t>
      </w:r>
      <w:r w:rsidRPr="00657964">
        <w:rPr>
          <w:rFonts w:ascii="Times New Roman" w:hAnsi="Times New Roman" w:cs="Times New Roman"/>
          <w:szCs w:val="24"/>
        </w:rPr>
        <w:t xml:space="preserve"> technological change and offshoring’, </w:t>
      </w:r>
      <w:r w:rsidRPr="00657964">
        <w:rPr>
          <w:rFonts w:ascii="Times New Roman" w:hAnsi="Times New Roman" w:cs="Times New Roman"/>
          <w:i/>
          <w:szCs w:val="24"/>
        </w:rPr>
        <w:t>American Economic Review</w:t>
      </w:r>
      <w:r w:rsidR="00824A31">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104</w:t>
      </w:r>
      <w:r w:rsidR="00824A31">
        <w:rPr>
          <w:rFonts w:ascii="Times New Roman" w:hAnsi="Times New Roman" w:cs="Times New Roman"/>
          <w:szCs w:val="24"/>
        </w:rPr>
        <w:t xml:space="preserve">, </w:t>
      </w:r>
      <w:r w:rsidRPr="00657964">
        <w:rPr>
          <w:rFonts w:ascii="Times New Roman" w:hAnsi="Times New Roman" w:cs="Times New Roman"/>
          <w:szCs w:val="24"/>
        </w:rPr>
        <w:t>8, 2509– 26.</w:t>
      </w:r>
    </w:p>
    <w:p w14:paraId="3F6A9D08" w14:textId="68A1B98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Granstrand, O. and Holgersson, M. (2020)</w:t>
      </w:r>
      <w:r w:rsidR="005B3258">
        <w:rPr>
          <w:rFonts w:ascii="Times New Roman" w:hAnsi="Times New Roman" w:cs="Times New Roman"/>
          <w:szCs w:val="24"/>
        </w:rPr>
        <w:t xml:space="preserve"> </w:t>
      </w:r>
      <w:r w:rsidRPr="00657964">
        <w:rPr>
          <w:rFonts w:ascii="Times New Roman" w:hAnsi="Times New Roman" w:cs="Times New Roman"/>
          <w:szCs w:val="24"/>
        </w:rPr>
        <w:t xml:space="preserve">‘Innovation ecosystems: </w:t>
      </w:r>
      <w:r w:rsidR="005B3258">
        <w:rPr>
          <w:rFonts w:ascii="Times New Roman" w:hAnsi="Times New Roman" w:cs="Times New Roman"/>
          <w:szCs w:val="24"/>
        </w:rPr>
        <w:t>a</w:t>
      </w:r>
      <w:r w:rsidRPr="00657964">
        <w:rPr>
          <w:rFonts w:ascii="Times New Roman" w:hAnsi="Times New Roman" w:cs="Times New Roman"/>
          <w:szCs w:val="24"/>
        </w:rPr>
        <w:t xml:space="preserve"> conceptual review and a new definition’, </w:t>
      </w:r>
      <w:proofErr w:type="spellStart"/>
      <w:r w:rsidRPr="00657964">
        <w:rPr>
          <w:rFonts w:ascii="Times New Roman" w:hAnsi="Times New Roman" w:cs="Times New Roman"/>
          <w:i/>
          <w:szCs w:val="24"/>
        </w:rPr>
        <w:t>Technovation</w:t>
      </w:r>
      <w:proofErr w:type="spellEnd"/>
      <w:r w:rsidR="005B325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90</w:t>
      </w:r>
      <w:r w:rsidR="005B3258">
        <w:rPr>
          <w:rFonts w:ascii="Times New Roman" w:hAnsi="Times New Roman" w:cs="Times New Roman"/>
          <w:szCs w:val="24"/>
        </w:rPr>
        <w:t>-1, paper</w:t>
      </w:r>
      <w:r w:rsidRPr="00657964">
        <w:rPr>
          <w:rFonts w:ascii="Times New Roman" w:hAnsi="Times New Roman" w:cs="Times New Roman"/>
          <w:szCs w:val="24"/>
        </w:rPr>
        <w:t xml:space="preserve"> </w:t>
      </w:r>
      <w:r w:rsidR="005B3258">
        <w:t>102098</w:t>
      </w:r>
      <w:r w:rsidRPr="00657964">
        <w:rPr>
          <w:rFonts w:ascii="Times New Roman" w:hAnsi="Times New Roman" w:cs="Times New Roman"/>
          <w:szCs w:val="24"/>
        </w:rPr>
        <w:t>.</w:t>
      </w:r>
    </w:p>
    <w:p w14:paraId="78170DF3" w14:textId="68195C70"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Gray, M., Golob, E., Markusen, A. and Park, S. (1998)</w:t>
      </w:r>
      <w:r w:rsidR="005B3258">
        <w:rPr>
          <w:rFonts w:ascii="Times New Roman" w:hAnsi="Times New Roman" w:cs="Times New Roman"/>
          <w:szCs w:val="24"/>
        </w:rPr>
        <w:t xml:space="preserve"> </w:t>
      </w:r>
      <w:r w:rsidRPr="00657964">
        <w:rPr>
          <w:rFonts w:ascii="Times New Roman" w:hAnsi="Times New Roman" w:cs="Times New Roman"/>
          <w:szCs w:val="24"/>
        </w:rPr>
        <w:t xml:space="preserve">‘New industrial cities? The four faces of </w:t>
      </w:r>
      <w:r w:rsidR="00A02FAA" w:rsidRPr="00657964">
        <w:rPr>
          <w:rFonts w:ascii="Times New Roman" w:hAnsi="Times New Roman" w:cs="Times New Roman"/>
          <w:szCs w:val="24"/>
        </w:rPr>
        <w:t>S</w:t>
      </w:r>
      <w:r w:rsidRPr="00657964">
        <w:rPr>
          <w:rFonts w:ascii="Times New Roman" w:hAnsi="Times New Roman" w:cs="Times New Roman"/>
          <w:szCs w:val="24"/>
        </w:rPr>
        <w:t xml:space="preserve">ilicon </w:t>
      </w:r>
      <w:r w:rsidR="00A02FAA" w:rsidRPr="00657964">
        <w:rPr>
          <w:rFonts w:ascii="Times New Roman" w:hAnsi="Times New Roman" w:cs="Times New Roman"/>
          <w:szCs w:val="24"/>
        </w:rPr>
        <w:t>V</w:t>
      </w:r>
      <w:r w:rsidRPr="00657964">
        <w:rPr>
          <w:rFonts w:ascii="Times New Roman" w:hAnsi="Times New Roman" w:cs="Times New Roman"/>
          <w:szCs w:val="24"/>
        </w:rPr>
        <w:t xml:space="preserve">alley’, </w:t>
      </w:r>
      <w:r w:rsidRPr="00657964">
        <w:rPr>
          <w:rFonts w:ascii="Times New Roman" w:hAnsi="Times New Roman" w:cs="Times New Roman"/>
          <w:i/>
          <w:szCs w:val="24"/>
        </w:rPr>
        <w:t>Review of Radical Political Economics</w:t>
      </w:r>
      <w:r w:rsidR="005B325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30</w:t>
      </w:r>
      <w:r w:rsidR="005B3258">
        <w:rPr>
          <w:rFonts w:ascii="Times New Roman" w:hAnsi="Times New Roman" w:cs="Times New Roman"/>
          <w:szCs w:val="24"/>
        </w:rPr>
        <w:t xml:space="preserve">, </w:t>
      </w:r>
      <w:r w:rsidRPr="00657964">
        <w:rPr>
          <w:rFonts w:ascii="Times New Roman" w:hAnsi="Times New Roman" w:cs="Times New Roman"/>
          <w:szCs w:val="24"/>
        </w:rPr>
        <w:t xml:space="preserve">4, </w:t>
      </w:r>
      <w:r w:rsidR="005B3258">
        <w:rPr>
          <w:rFonts w:ascii="Times New Roman" w:hAnsi="Times New Roman" w:cs="Times New Roman"/>
          <w:szCs w:val="24"/>
        </w:rPr>
        <w:t>pp.</w:t>
      </w:r>
      <w:r w:rsidRPr="00657964">
        <w:rPr>
          <w:rFonts w:ascii="Times New Roman" w:hAnsi="Times New Roman" w:cs="Times New Roman"/>
          <w:szCs w:val="24"/>
        </w:rPr>
        <w:t>1–28.</w:t>
      </w:r>
    </w:p>
    <w:p w14:paraId="277F1F83" w14:textId="52F2F0AD"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Greckhamer, T., Furnari, S., Fiss, P. and Aguilera, R. (2018) ‘Studying configurations with qualitative comparative analysis: </w:t>
      </w:r>
      <w:r w:rsidR="005B3258">
        <w:rPr>
          <w:rFonts w:ascii="Times New Roman" w:hAnsi="Times New Roman" w:cs="Times New Roman"/>
          <w:szCs w:val="24"/>
        </w:rPr>
        <w:t>b</w:t>
      </w:r>
      <w:r w:rsidRPr="00657964">
        <w:rPr>
          <w:rFonts w:ascii="Times New Roman" w:hAnsi="Times New Roman" w:cs="Times New Roman"/>
          <w:szCs w:val="24"/>
        </w:rPr>
        <w:t xml:space="preserve">est practices in strategy and organization research’, </w:t>
      </w:r>
      <w:r w:rsidRPr="00657964">
        <w:rPr>
          <w:rFonts w:ascii="Times New Roman" w:hAnsi="Times New Roman" w:cs="Times New Roman"/>
          <w:i/>
          <w:szCs w:val="24"/>
        </w:rPr>
        <w:t>Strategic Organization</w:t>
      </w:r>
      <w:r w:rsidR="005B325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16</w:t>
      </w:r>
      <w:r w:rsidR="005B3258">
        <w:rPr>
          <w:rFonts w:ascii="Times New Roman" w:hAnsi="Times New Roman" w:cs="Times New Roman"/>
          <w:szCs w:val="24"/>
        </w:rPr>
        <w:t xml:space="preserve">, </w:t>
      </w:r>
      <w:r w:rsidRPr="00657964">
        <w:rPr>
          <w:rFonts w:ascii="Times New Roman" w:hAnsi="Times New Roman" w:cs="Times New Roman"/>
          <w:szCs w:val="24"/>
        </w:rPr>
        <w:t xml:space="preserve">4, </w:t>
      </w:r>
      <w:r w:rsidR="005B3258">
        <w:rPr>
          <w:rFonts w:ascii="Times New Roman" w:hAnsi="Times New Roman" w:cs="Times New Roman"/>
          <w:szCs w:val="24"/>
        </w:rPr>
        <w:t>pp.</w:t>
      </w:r>
      <w:r w:rsidRPr="00657964">
        <w:rPr>
          <w:rFonts w:ascii="Times New Roman" w:hAnsi="Times New Roman" w:cs="Times New Roman"/>
          <w:szCs w:val="24"/>
        </w:rPr>
        <w:t>482–95.</w:t>
      </w:r>
    </w:p>
    <w:p w14:paraId="52E89E5C" w14:textId="5C5662DF"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Guo, Q. (2019) ‘Analysis on the relationship between regional innovation and income inequality in Chinese city regions’, </w:t>
      </w:r>
      <w:r w:rsidRPr="00657964">
        <w:rPr>
          <w:rFonts w:ascii="Times New Roman" w:hAnsi="Times New Roman" w:cs="Times New Roman"/>
          <w:i/>
          <w:szCs w:val="24"/>
        </w:rPr>
        <w:t>Professional Geographer</w:t>
      </w:r>
      <w:r w:rsidR="005B325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71</w:t>
      </w:r>
      <w:r w:rsidR="005B3258">
        <w:rPr>
          <w:rFonts w:ascii="Times New Roman" w:hAnsi="Times New Roman" w:cs="Times New Roman"/>
          <w:szCs w:val="24"/>
        </w:rPr>
        <w:t xml:space="preserve">, </w:t>
      </w:r>
      <w:r w:rsidRPr="00657964">
        <w:rPr>
          <w:rFonts w:ascii="Times New Roman" w:hAnsi="Times New Roman" w:cs="Times New Roman"/>
          <w:szCs w:val="24"/>
        </w:rPr>
        <w:t xml:space="preserve">3, </w:t>
      </w:r>
      <w:r w:rsidR="005B3258">
        <w:rPr>
          <w:rFonts w:ascii="Times New Roman" w:hAnsi="Times New Roman" w:cs="Times New Roman"/>
          <w:szCs w:val="24"/>
        </w:rPr>
        <w:t>pp.</w:t>
      </w:r>
      <w:r w:rsidRPr="00657964">
        <w:rPr>
          <w:rFonts w:ascii="Times New Roman" w:hAnsi="Times New Roman" w:cs="Times New Roman"/>
          <w:szCs w:val="24"/>
        </w:rPr>
        <w:t>472–90.</w:t>
      </w:r>
    </w:p>
    <w:p w14:paraId="00299120" w14:textId="01D82F8E" w:rsidR="006B5186" w:rsidRPr="00657964" w:rsidRDefault="00EC38CD" w:rsidP="00F176B2">
      <w:pPr>
        <w:spacing w:after="198"/>
        <w:ind w:left="229" w:right="2"/>
        <w:jc w:val="left"/>
        <w:rPr>
          <w:rFonts w:ascii="Times New Roman" w:hAnsi="Times New Roman" w:cs="Times New Roman"/>
          <w:szCs w:val="24"/>
        </w:rPr>
      </w:pPr>
      <w:r w:rsidRPr="00657964">
        <w:rPr>
          <w:rFonts w:ascii="Times New Roman" w:hAnsi="Times New Roman" w:cs="Times New Roman"/>
          <w:szCs w:val="24"/>
        </w:rPr>
        <w:t xml:space="preserve">Haddaway, N., Woodcock, P., Macura, B. and Collins, A. (2015) ‘Making literature reviews more reliable through application of lessons from systematic reviews’, </w:t>
      </w:r>
      <w:r w:rsidRPr="00657964">
        <w:rPr>
          <w:rFonts w:ascii="Times New Roman" w:hAnsi="Times New Roman" w:cs="Times New Roman"/>
          <w:i/>
          <w:szCs w:val="24"/>
        </w:rPr>
        <w:t>Conservation Biology</w:t>
      </w:r>
      <w:r w:rsidR="006B5186">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29</w:t>
      </w:r>
      <w:r w:rsidR="006B5186">
        <w:rPr>
          <w:rFonts w:ascii="Times New Roman" w:hAnsi="Times New Roman" w:cs="Times New Roman"/>
          <w:szCs w:val="24"/>
        </w:rPr>
        <w:t xml:space="preserve">, </w:t>
      </w:r>
      <w:r w:rsidRPr="00657964">
        <w:rPr>
          <w:rFonts w:ascii="Times New Roman" w:hAnsi="Times New Roman" w:cs="Times New Roman"/>
          <w:szCs w:val="24"/>
        </w:rPr>
        <w:t xml:space="preserve">6, </w:t>
      </w:r>
      <w:r w:rsidR="006B5186">
        <w:rPr>
          <w:rFonts w:ascii="Times New Roman" w:hAnsi="Times New Roman" w:cs="Times New Roman"/>
          <w:szCs w:val="24"/>
        </w:rPr>
        <w:t>pp.</w:t>
      </w:r>
      <w:r w:rsidRPr="00657964">
        <w:rPr>
          <w:rFonts w:ascii="Times New Roman" w:hAnsi="Times New Roman" w:cs="Times New Roman"/>
          <w:szCs w:val="24"/>
        </w:rPr>
        <w:t>1596–605.</w:t>
      </w:r>
    </w:p>
    <w:p w14:paraId="1F823E0A" w14:textId="79D2B6CD" w:rsidR="006644E7" w:rsidRPr="00657964" w:rsidRDefault="00EC38CD" w:rsidP="00F176B2">
      <w:pPr>
        <w:spacing w:after="171" w:line="216" w:lineRule="auto"/>
        <w:ind w:left="229"/>
        <w:jc w:val="left"/>
        <w:rPr>
          <w:rFonts w:ascii="Times New Roman" w:hAnsi="Times New Roman" w:cs="Times New Roman"/>
          <w:szCs w:val="24"/>
        </w:rPr>
      </w:pPr>
      <w:r w:rsidRPr="00657964">
        <w:rPr>
          <w:rFonts w:ascii="Times New Roman" w:hAnsi="Times New Roman" w:cs="Times New Roman"/>
          <w:szCs w:val="24"/>
        </w:rPr>
        <w:t xml:space="preserve">Hall, P. and Soskice, D. </w:t>
      </w:r>
      <w:r w:rsidR="006B5186">
        <w:rPr>
          <w:rFonts w:ascii="Times New Roman" w:hAnsi="Times New Roman" w:cs="Times New Roman"/>
          <w:szCs w:val="24"/>
        </w:rPr>
        <w:t>(</w:t>
      </w:r>
      <w:r w:rsidRPr="00657964">
        <w:rPr>
          <w:rFonts w:ascii="Times New Roman" w:hAnsi="Times New Roman" w:cs="Times New Roman"/>
          <w:szCs w:val="24"/>
        </w:rPr>
        <w:t>eds</w:t>
      </w:r>
      <w:r w:rsidR="006B5186">
        <w:rPr>
          <w:rFonts w:ascii="Times New Roman" w:hAnsi="Times New Roman" w:cs="Times New Roman"/>
          <w:szCs w:val="24"/>
        </w:rPr>
        <w:t>)</w:t>
      </w:r>
      <w:r w:rsidRPr="00657964">
        <w:rPr>
          <w:rFonts w:ascii="Times New Roman" w:hAnsi="Times New Roman" w:cs="Times New Roman"/>
          <w:szCs w:val="24"/>
        </w:rPr>
        <w:t xml:space="preserve"> (2001) </w:t>
      </w:r>
      <w:r w:rsidRPr="00657964">
        <w:rPr>
          <w:rFonts w:ascii="Times New Roman" w:hAnsi="Times New Roman" w:cs="Times New Roman"/>
          <w:i/>
          <w:szCs w:val="24"/>
        </w:rPr>
        <w:t>Varieties of Capitalism: The institutional Foundations of Comparative Advantage</w:t>
      </w:r>
      <w:r w:rsidRPr="00657964">
        <w:rPr>
          <w:rFonts w:ascii="Times New Roman" w:hAnsi="Times New Roman" w:cs="Times New Roman"/>
          <w:szCs w:val="24"/>
        </w:rPr>
        <w:t>, Oxford University Press, Oxford.</w:t>
      </w:r>
    </w:p>
    <w:p w14:paraId="6292CCF6" w14:textId="7ECEADD6"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Handel, M. and </w:t>
      </w:r>
      <w:proofErr w:type="spellStart"/>
      <w:r w:rsidRPr="00657964">
        <w:rPr>
          <w:rFonts w:ascii="Times New Roman" w:hAnsi="Times New Roman" w:cs="Times New Roman"/>
          <w:szCs w:val="24"/>
        </w:rPr>
        <w:t>Gittleman</w:t>
      </w:r>
      <w:proofErr w:type="spellEnd"/>
      <w:r w:rsidRPr="00657964">
        <w:rPr>
          <w:rFonts w:ascii="Times New Roman" w:hAnsi="Times New Roman" w:cs="Times New Roman"/>
          <w:szCs w:val="24"/>
        </w:rPr>
        <w:t xml:space="preserve">, M. (2004) ‘Is there a wage payoff to innovative work practices?’, </w:t>
      </w:r>
      <w:r w:rsidRPr="00657964">
        <w:rPr>
          <w:rFonts w:ascii="Times New Roman" w:hAnsi="Times New Roman" w:cs="Times New Roman"/>
          <w:i/>
          <w:szCs w:val="24"/>
        </w:rPr>
        <w:t>Industrial Relations</w:t>
      </w:r>
      <w:r w:rsidR="006B5186">
        <w:rPr>
          <w:rFonts w:ascii="Times New Roman" w:hAnsi="Times New Roman" w:cs="Times New Roman"/>
          <w:i/>
          <w:szCs w:val="24"/>
        </w:rPr>
        <w:t xml:space="preserve">, </w:t>
      </w:r>
      <w:r w:rsidRPr="00657964">
        <w:rPr>
          <w:rFonts w:ascii="Times New Roman" w:hAnsi="Times New Roman" w:cs="Times New Roman"/>
          <w:szCs w:val="24"/>
        </w:rPr>
        <w:t>43</w:t>
      </w:r>
      <w:r w:rsidR="006B5186">
        <w:rPr>
          <w:rFonts w:ascii="Times New Roman" w:hAnsi="Times New Roman" w:cs="Times New Roman"/>
          <w:szCs w:val="24"/>
        </w:rPr>
        <w:t xml:space="preserve">, </w:t>
      </w:r>
      <w:r w:rsidRPr="00657964">
        <w:rPr>
          <w:rFonts w:ascii="Times New Roman" w:hAnsi="Times New Roman" w:cs="Times New Roman"/>
          <w:szCs w:val="24"/>
        </w:rPr>
        <w:t xml:space="preserve">1, </w:t>
      </w:r>
      <w:r w:rsidR="006B5186">
        <w:rPr>
          <w:rFonts w:ascii="Times New Roman" w:hAnsi="Times New Roman" w:cs="Times New Roman"/>
          <w:szCs w:val="24"/>
        </w:rPr>
        <w:t>pp.</w:t>
      </w:r>
      <w:r w:rsidRPr="00657964">
        <w:rPr>
          <w:rFonts w:ascii="Times New Roman" w:hAnsi="Times New Roman" w:cs="Times New Roman"/>
          <w:szCs w:val="24"/>
        </w:rPr>
        <w:t>67–97.</w:t>
      </w:r>
    </w:p>
    <w:p w14:paraId="34CDF693" w14:textId="482FF1C1" w:rsidR="006644E7" w:rsidRPr="00657964" w:rsidRDefault="00EC38CD" w:rsidP="00F176B2">
      <w:pPr>
        <w:spacing w:after="185"/>
        <w:ind w:left="229" w:right="2"/>
        <w:jc w:val="left"/>
        <w:rPr>
          <w:rFonts w:ascii="Times New Roman" w:hAnsi="Times New Roman" w:cs="Times New Roman"/>
          <w:szCs w:val="24"/>
        </w:rPr>
      </w:pPr>
      <w:r w:rsidRPr="00657964">
        <w:rPr>
          <w:rFonts w:ascii="Times New Roman" w:hAnsi="Times New Roman" w:cs="Times New Roman"/>
          <w:szCs w:val="24"/>
        </w:rPr>
        <w:t xml:space="preserve">Hanley, C. (2014) ‘Putting the bias in skill-biased technological change? A relational perspective on white-collar automation at General Electric’, </w:t>
      </w:r>
      <w:r w:rsidRPr="00657964">
        <w:rPr>
          <w:rFonts w:ascii="Times New Roman" w:hAnsi="Times New Roman" w:cs="Times New Roman"/>
          <w:i/>
          <w:szCs w:val="24"/>
        </w:rPr>
        <w:t xml:space="preserve">American </w:t>
      </w:r>
      <w:proofErr w:type="spellStart"/>
      <w:r w:rsidRPr="00657964">
        <w:rPr>
          <w:rFonts w:ascii="Times New Roman" w:hAnsi="Times New Roman" w:cs="Times New Roman"/>
          <w:i/>
          <w:szCs w:val="24"/>
        </w:rPr>
        <w:t>Behavioral</w:t>
      </w:r>
      <w:proofErr w:type="spellEnd"/>
      <w:r w:rsidRPr="00657964">
        <w:rPr>
          <w:rFonts w:ascii="Times New Roman" w:hAnsi="Times New Roman" w:cs="Times New Roman"/>
          <w:i/>
          <w:szCs w:val="24"/>
        </w:rPr>
        <w:t xml:space="preserve"> Scientist</w:t>
      </w:r>
      <w:r w:rsidR="006B5186">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58</w:t>
      </w:r>
      <w:r w:rsidR="006B5186">
        <w:rPr>
          <w:rFonts w:ascii="Times New Roman" w:hAnsi="Times New Roman" w:cs="Times New Roman"/>
          <w:szCs w:val="24"/>
        </w:rPr>
        <w:t xml:space="preserve">, </w:t>
      </w:r>
      <w:r w:rsidRPr="00657964">
        <w:rPr>
          <w:rFonts w:ascii="Times New Roman" w:hAnsi="Times New Roman" w:cs="Times New Roman"/>
          <w:szCs w:val="24"/>
        </w:rPr>
        <w:t xml:space="preserve">3, </w:t>
      </w:r>
      <w:r w:rsidR="006B5186">
        <w:rPr>
          <w:rFonts w:ascii="Times New Roman" w:hAnsi="Times New Roman" w:cs="Times New Roman"/>
          <w:szCs w:val="24"/>
        </w:rPr>
        <w:t>pp.</w:t>
      </w:r>
      <w:r w:rsidRPr="00657964">
        <w:rPr>
          <w:rFonts w:ascii="Times New Roman" w:hAnsi="Times New Roman" w:cs="Times New Roman"/>
          <w:szCs w:val="24"/>
        </w:rPr>
        <w:t>400–15.</w:t>
      </w:r>
    </w:p>
    <w:p w14:paraId="5C792CE2" w14:textId="1435EF72" w:rsidR="006644E7" w:rsidRPr="00657964" w:rsidRDefault="00EC38CD" w:rsidP="00F176B2">
      <w:pPr>
        <w:spacing w:after="192"/>
        <w:ind w:left="-15" w:right="2" w:firstLine="0"/>
        <w:jc w:val="left"/>
        <w:rPr>
          <w:rFonts w:ascii="Times New Roman" w:hAnsi="Times New Roman" w:cs="Times New Roman"/>
          <w:szCs w:val="24"/>
        </w:rPr>
      </w:pPr>
      <w:r w:rsidRPr="00657964">
        <w:rPr>
          <w:rFonts w:ascii="Times New Roman" w:hAnsi="Times New Roman" w:cs="Times New Roman"/>
          <w:szCs w:val="24"/>
        </w:rPr>
        <w:t xml:space="preserve">Harvey, D. (2005) </w:t>
      </w:r>
      <w:r w:rsidRPr="00657964">
        <w:rPr>
          <w:rFonts w:ascii="Times New Roman" w:hAnsi="Times New Roman" w:cs="Times New Roman"/>
          <w:i/>
          <w:szCs w:val="24"/>
        </w:rPr>
        <w:t>A Brief History of Neoliberalism</w:t>
      </w:r>
      <w:r w:rsidRPr="00657964">
        <w:rPr>
          <w:rFonts w:ascii="Times New Roman" w:hAnsi="Times New Roman" w:cs="Times New Roman"/>
          <w:szCs w:val="24"/>
        </w:rPr>
        <w:t xml:space="preserve">, Oxford University Press, </w:t>
      </w:r>
      <w:r w:rsidR="006B5186">
        <w:rPr>
          <w:rFonts w:ascii="Times New Roman" w:hAnsi="Times New Roman" w:cs="Times New Roman"/>
          <w:szCs w:val="24"/>
        </w:rPr>
        <w:t>New York</w:t>
      </w:r>
      <w:r w:rsidRPr="00657964">
        <w:rPr>
          <w:rFonts w:ascii="Times New Roman" w:hAnsi="Times New Roman" w:cs="Times New Roman"/>
          <w:szCs w:val="24"/>
        </w:rPr>
        <w:t>.</w:t>
      </w:r>
    </w:p>
    <w:p w14:paraId="2FBBBEE2" w14:textId="087907C9"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Haskel, J. and Slaughter, M. (2001) ‘Trade, technology and UK wage inequality’, </w:t>
      </w:r>
      <w:r w:rsidRPr="00657964">
        <w:rPr>
          <w:rFonts w:ascii="Times New Roman" w:hAnsi="Times New Roman" w:cs="Times New Roman"/>
          <w:i/>
          <w:szCs w:val="24"/>
        </w:rPr>
        <w:t>Economic Journal</w:t>
      </w:r>
      <w:r w:rsidR="006B5186">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111</w:t>
      </w:r>
      <w:r w:rsidR="006B5186">
        <w:rPr>
          <w:rFonts w:ascii="Times New Roman" w:hAnsi="Times New Roman" w:cs="Times New Roman"/>
          <w:szCs w:val="24"/>
        </w:rPr>
        <w:t xml:space="preserve">, </w:t>
      </w:r>
      <w:r w:rsidRPr="00657964">
        <w:rPr>
          <w:rFonts w:ascii="Times New Roman" w:hAnsi="Times New Roman" w:cs="Times New Roman"/>
          <w:szCs w:val="24"/>
        </w:rPr>
        <w:t xml:space="preserve">468, </w:t>
      </w:r>
      <w:r w:rsidR="006B5186">
        <w:rPr>
          <w:rFonts w:ascii="Times New Roman" w:hAnsi="Times New Roman" w:cs="Times New Roman"/>
          <w:szCs w:val="24"/>
        </w:rPr>
        <w:t>pp.</w:t>
      </w:r>
      <w:r w:rsidRPr="00657964">
        <w:rPr>
          <w:rFonts w:ascii="Times New Roman" w:hAnsi="Times New Roman" w:cs="Times New Roman"/>
          <w:szCs w:val="24"/>
        </w:rPr>
        <w:t>163–87.</w:t>
      </w:r>
    </w:p>
    <w:p w14:paraId="5096A357" w14:textId="54F6FD1E"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Hatipoglu, O. (2012) ‘The relationship between inequality and innovative activity: </w:t>
      </w:r>
      <w:r w:rsidR="006B5186">
        <w:rPr>
          <w:rFonts w:ascii="Times New Roman" w:hAnsi="Times New Roman" w:cs="Times New Roman"/>
          <w:szCs w:val="24"/>
        </w:rPr>
        <w:t>a</w:t>
      </w:r>
      <w:r w:rsidRPr="00657964">
        <w:rPr>
          <w:rFonts w:ascii="Times New Roman" w:hAnsi="Times New Roman" w:cs="Times New Roman"/>
          <w:szCs w:val="24"/>
        </w:rPr>
        <w:t xml:space="preserve"> Schumpeterian theory and evidence from cross-country data’, </w:t>
      </w:r>
      <w:r w:rsidRPr="00657964">
        <w:rPr>
          <w:rFonts w:ascii="Times New Roman" w:hAnsi="Times New Roman" w:cs="Times New Roman"/>
          <w:i/>
          <w:szCs w:val="24"/>
        </w:rPr>
        <w:t>Scottish Journal of Political Economy</w:t>
      </w:r>
      <w:r w:rsidR="006B5186">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59</w:t>
      </w:r>
      <w:r w:rsidR="006B5186">
        <w:rPr>
          <w:rFonts w:ascii="Times New Roman" w:hAnsi="Times New Roman" w:cs="Times New Roman"/>
          <w:szCs w:val="24"/>
        </w:rPr>
        <w:t xml:space="preserve">, </w:t>
      </w:r>
      <w:r w:rsidRPr="00657964">
        <w:rPr>
          <w:rFonts w:ascii="Times New Roman" w:hAnsi="Times New Roman" w:cs="Times New Roman"/>
          <w:szCs w:val="24"/>
        </w:rPr>
        <w:t xml:space="preserve">2, </w:t>
      </w:r>
      <w:r w:rsidR="006B5186">
        <w:rPr>
          <w:rFonts w:ascii="Times New Roman" w:hAnsi="Times New Roman" w:cs="Times New Roman"/>
          <w:szCs w:val="24"/>
        </w:rPr>
        <w:t>pp.</w:t>
      </w:r>
      <w:r w:rsidRPr="00657964">
        <w:rPr>
          <w:rFonts w:ascii="Times New Roman" w:hAnsi="Times New Roman" w:cs="Times New Roman"/>
          <w:szCs w:val="24"/>
        </w:rPr>
        <w:t>224–48.</w:t>
      </w:r>
    </w:p>
    <w:p w14:paraId="3E052622" w14:textId="34199D2D"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Heeks, R., Foster, C. and Nugroho, Y. (2014) ‘New models of inclusive innovation for development’, </w:t>
      </w:r>
      <w:r w:rsidRPr="00657964">
        <w:rPr>
          <w:rFonts w:ascii="Times New Roman" w:hAnsi="Times New Roman" w:cs="Times New Roman"/>
          <w:i/>
          <w:szCs w:val="24"/>
        </w:rPr>
        <w:t>Innovation and Development</w:t>
      </w:r>
      <w:r w:rsidR="006B5186">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4</w:t>
      </w:r>
      <w:r w:rsidR="006B5186">
        <w:rPr>
          <w:rFonts w:ascii="Times New Roman" w:hAnsi="Times New Roman" w:cs="Times New Roman"/>
          <w:szCs w:val="24"/>
        </w:rPr>
        <w:t xml:space="preserve">, </w:t>
      </w:r>
      <w:r w:rsidRPr="00657964">
        <w:rPr>
          <w:rFonts w:ascii="Times New Roman" w:hAnsi="Times New Roman" w:cs="Times New Roman"/>
          <w:szCs w:val="24"/>
        </w:rPr>
        <w:t xml:space="preserve">2, </w:t>
      </w:r>
      <w:r w:rsidR="006B5186">
        <w:rPr>
          <w:rFonts w:ascii="Times New Roman" w:hAnsi="Times New Roman" w:cs="Times New Roman"/>
          <w:szCs w:val="24"/>
        </w:rPr>
        <w:t>pp.</w:t>
      </w:r>
      <w:r w:rsidRPr="00657964">
        <w:rPr>
          <w:rFonts w:ascii="Times New Roman" w:hAnsi="Times New Roman" w:cs="Times New Roman"/>
          <w:szCs w:val="24"/>
        </w:rPr>
        <w:t>175–85.</w:t>
      </w:r>
    </w:p>
    <w:p w14:paraId="6694C4E9" w14:textId="74BC6C3C"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Henrekson, M. and Jakobsson, U. (2001) ‘Where Schumpeter was nearly right</w:t>
      </w:r>
      <w:r w:rsidR="006B5186">
        <w:rPr>
          <w:rFonts w:ascii="Times New Roman" w:hAnsi="Times New Roman" w:cs="Times New Roman"/>
          <w:szCs w:val="24"/>
        </w:rPr>
        <w:t xml:space="preserve"> </w:t>
      </w:r>
      <w:r w:rsidRPr="00657964">
        <w:rPr>
          <w:rFonts w:ascii="Times New Roman" w:hAnsi="Times New Roman" w:cs="Times New Roman"/>
          <w:szCs w:val="24"/>
        </w:rPr>
        <w:t>–</w:t>
      </w:r>
      <w:r w:rsidR="006B5186">
        <w:rPr>
          <w:rFonts w:ascii="Times New Roman" w:hAnsi="Times New Roman" w:cs="Times New Roman"/>
          <w:szCs w:val="24"/>
        </w:rPr>
        <w:t xml:space="preserve"> </w:t>
      </w:r>
      <w:r w:rsidRPr="00657964">
        <w:rPr>
          <w:rFonts w:ascii="Times New Roman" w:hAnsi="Times New Roman" w:cs="Times New Roman"/>
          <w:szCs w:val="24"/>
        </w:rPr>
        <w:t xml:space="preserve">the Swedish model and capitalism, socialism and democracy’, </w:t>
      </w:r>
      <w:r w:rsidRPr="00657964">
        <w:rPr>
          <w:rFonts w:ascii="Times New Roman" w:hAnsi="Times New Roman" w:cs="Times New Roman"/>
          <w:i/>
          <w:szCs w:val="24"/>
        </w:rPr>
        <w:t>Journal of Evolutionary Economics</w:t>
      </w:r>
      <w:r w:rsidR="006B5186">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11</w:t>
      </w:r>
      <w:r w:rsidR="006B5186">
        <w:rPr>
          <w:rFonts w:ascii="Times New Roman" w:hAnsi="Times New Roman" w:cs="Times New Roman"/>
          <w:szCs w:val="24"/>
        </w:rPr>
        <w:t xml:space="preserve">, </w:t>
      </w:r>
      <w:r w:rsidRPr="00657964">
        <w:rPr>
          <w:rFonts w:ascii="Times New Roman" w:hAnsi="Times New Roman" w:cs="Times New Roman"/>
          <w:szCs w:val="24"/>
        </w:rPr>
        <w:t xml:space="preserve">3, </w:t>
      </w:r>
      <w:r w:rsidR="006B5186">
        <w:rPr>
          <w:rFonts w:ascii="Times New Roman" w:hAnsi="Times New Roman" w:cs="Times New Roman"/>
          <w:szCs w:val="24"/>
        </w:rPr>
        <w:t>pp.</w:t>
      </w:r>
      <w:r w:rsidRPr="00657964">
        <w:rPr>
          <w:rFonts w:ascii="Times New Roman" w:hAnsi="Times New Roman" w:cs="Times New Roman"/>
          <w:szCs w:val="24"/>
        </w:rPr>
        <w:t>331–58.</w:t>
      </w:r>
    </w:p>
    <w:p w14:paraId="74530152" w14:textId="6089DE21" w:rsidR="006644E7" w:rsidRPr="00657964" w:rsidRDefault="00EC38CD" w:rsidP="00F176B2">
      <w:pPr>
        <w:spacing w:after="198"/>
        <w:ind w:left="229" w:right="2"/>
        <w:jc w:val="left"/>
        <w:rPr>
          <w:rFonts w:ascii="Times New Roman" w:hAnsi="Times New Roman" w:cs="Times New Roman"/>
          <w:szCs w:val="24"/>
        </w:rPr>
      </w:pPr>
      <w:r w:rsidRPr="00657964">
        <w:rPr>
          <w:rFonts w:ascii="Times New Roman" w:hAnsi="Times New Roman" w:cs="Times New Roman"/>
          <w:szCs w:val="24"/>
        </w:rPr>
        <w:t xml:space="preserve">Hilbert, M. (2010) ‘When is cheap, cheap enough to bridge the digital divide? Modeling income related structural challenges of technology diffusion in Latin America’, </w:t>
      </w:r>
      <w:r w:rsidRPr="00657964">
        <w:rPr>
          <w:rFonts w:ascii="Times New Roman" w:hAnsi="Times New Roman" w:cs="Times New Roman"/>
          <w:i/>
          <w:szCs w:val="24"/>
        </w:rPr>
        <w:t>World Development</w:t>
      </w:r>
      <w:r w:rsidR="006B5186">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38</w:t>
      </w:r>
      <w:r w:rsidR="006B5186">
        <w:rPr>
          <w:rFonts w:ascii="Times New Roman" w:hAnsi="Times New Roman" w:cs="Times New Roman"/>
          <w:szCs w:val="24"/>
        </w:rPr>
        <w:t xml:space="preserve">, </w:t>
      </w:r>
      <w:r w:rsidRPr="00657964">
        <w:rPr>
          <w:rFonts w:ascii="Times New Roman" w:hAnsi="Times New Roman" w:cs="Times New Roman"/>
          <w:szCs w:val="24"/>
        </w:rPr>
        <w:t xml:space="preserve">5, </w:t>
      </w:r>
      <w:r w:rsidR="006B5186">
        <w:rPr>
          <w:rFonts w:ascii="Times New Roman" w:hAnsi="Times New Roman" w:cs="Times New Roman"/>
          <w:szCs w:val="24"/>
        </w:rPr>
        <w:t>pp.</w:t>
      </w:r>
      <w:r w:rsidRPr="00657964">
        <w:rPr>
          <w:rFonts w:ascii="Times New Roman" w:hAnsi="Times New Roman" w:cs="Times New Roman"/>
          <w:szCs w:val="24"/>
        </w:rPr>
        <w:t>756–70.</w:t>
      </w:r>
    </w:p>
    <w:p w14:paraId="2F66AF76" w14:textId="48E1CCD5"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Hong, S., Oxley, L. and McCann, P. (2012) ‘A survey of the innovation surveys’, </w:t>
      </w:r>
      <w:r w:rsidRPr="00657964">
        <w:rPr>
          <w:rFonts w:ascii="Times New Roman" w:hAnsi="Times New Roman" w:cs="Times New Roman"/>
          <w:i/>
          <w:szCs w:val="24"/>
        </w:rPr>
        <w:t>Journal of Economic Surveys</w:t>
      </w:r>
      <w:r w:rsidR="006B5186">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26</w:t>
      </w:r>
      <w:r w:rsidR="006B5186">
        <w:rPr>
          <w:rFonts w:ascii="Times New Roman" w:hAnsi="Times New Roman" w:cs="Times New Roman"/>
          <w:szCs w:val="24"/>
        </w:rPr>
        <w:t xml:space="preserve">, </w:t>
      </w:r>
      <w:r w:rsidRPr="00657964">
        <w:rPr>
          <w:rFonts w:ascii="Times New Roman" w:hAnsi="Times New Roman" w:cs="Times New Roman"/>
          <w:szCs w:val="24"/>
        </w:rPr>
        <w:t xml:space="preserve">3, </w:t>
      </w:r>
      <w:r w:rsidR="006B5186">
        <w:rPr>
          <w:rFonts w:ascii="Times New Roman" w:hAnsi="Times New Roman" w:cs="Times New Roman"/>
          <w:szCs w:val="24"/>
        </w:rPr>
        <w:t>pp.</w:t>
      </w:r>
      <w:r w:rsidRPr="00657964">
        <w:rPr>
          <w:rFonts w:ascii="Times New Roman" w:hAnsi="Times New Roman" w:cs="Times New Roman"/>
          <w:szCs w:val="24"/>
        </w:rPr>
        <w:t>420–44.</w:t>
      </w:r>
    </w:p>
    <w:p w14:paraId="11660156" w14:textId="4B11FD9B"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Hope, D. and Martelli, A. (2019)</w:t>
      </w:r>
      <w:r w:rsidR="006B5186">
        <w:rPr>
          <w:rFonts w:ascii="Times New Roman" w:hAnsi="Times New Roman" w:cs="Times New Roman"/>
          <w:szCs w:val="24"/>
        </w:rPr>
        <w:t xml:space="preserve"> </w:t>
      </w:r>
      <w:r w:rsidRPr="00657964">
        <w:rPr>
          <w:rFonts w:ascii="Times New Roman" w:hAnsi="Times New Roman" w:cs="Times New Roman"/>
          <w:szCs w:val="24"/>
        </w:rPr>
        <w:t xml:space="preserve">‘The transition to the knowledge economy, labor market institutions, and income inequality in advanced democracies’, </w:t>
      </w:r>
      <w:r w:rsidRPr="00657964">
        <w:rPr>
          <w:rFonts w:ascii="Times New Roman" w:hAnsi="Times New Roman" w:cs="Times New Roman"/>
          <w:i/>
          <w:szCs w:val="24"/>
        </w:rPr>
        <w:t>World Politics</w:t>
      </w:r>
      <w:r w:rsidR="006B5186">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71</w:t>
      </w:r>
      <w:r w:rsidR="006B5186">
        <w:rPr>
          <w:rFonts w:ascii="Times New Roman" w:hAnsi="Times New Roman" w:cs="Times New Roman"/>
          <w:szCs w:val="24"/>
        </w:rPr>
        <w:t xml:space="preserve">, </w:t>
      </w:r>
      <w:r w:rsidRPr="00657964">
        <w:rPr>
          <w:rFonts w:ascii="Times New Roman" w:hAnsi="Times New Roman" w:cs="Times New Roman"/>
          <w:szCs w:val="24"/>
        </w:rPr>
        <w:t xml:space="preserve">2, </w:t>
      </w:r>
      <w:r w:rsidR="006B5186">
        <w:rPr>
          <w:rFonts w:ascii="Times New Roman" w:hAnsi="Times New Roman" w:cs="Times New Roman"/>
          <w:szCs w:val="24"/>
        </w:rPr>
        <w:t>pp.</w:t>
      </w:r>
      <w:r w:rsidRPr="00657964">
        <w:rPr>
          <w:rFonts w:ascii="Times New Roman" w:hAnsi="Times New Roman" w:cs="Times New Roman"/>
          <w:szCs w:val="24"/>
        </w:rPr>
        <w:t>236–88.</w:t>
      </w:r>
    </w:p>
    <w:p w14:paraId="02B4ABD5" w14:textId="39E3446B" w:rsidR="006B5186"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Hudson, J. (2006) ‘Inequality and the knowledge economy: </w:t>
      </w:r>
      <w:r w:rsidR="006B5186">
        <w:rPr>
          <w:rFonts w:ascii="Times New Roman" w:hAnsi="Times New Roman" w:cs="Times New Roman"/>
          <w:szCs w:val="24"/>
        </w:rPr>
        <w:t>r</w:t>
      </w:r>
      <w:r w:rsidRPr="00657964">
        <w:rPr>
          <w:rFonts w:ascii="Times New Roman" w:hAnsi="Times New Roman" w:cs="Times New Roman"/>
          <w:szCs w:val="24"/>
        </w:rPr>
        <w:t xml:space="preserve">unning to stand still?’, </w:t>
      </w:r>
      <w:r w:rsidRPr="00657964">
        <w:rPr>
          <w:rFonts w:ascii="Times New Roman" w:hAnsi="Times New Roman" w:cs="Times New Roman"/>
          <w:i/>
          <w:szCs w:val="24"/>
        </w:rPr>
        <w:t>Social Policy and Society</w:t>
      </w:r>
      <w:r w:rsidR="006B5186">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w:t>
      </w:r>
      <w:r w:rsidR="006B5186">
        <w:rPr>
          <w:rFonts w:ascii="Times New Roman" w:hAnsi="Times New Roman" w:cs="Times New Roman"/>
          <w:szCs w:val="24"/>
        </w:rPr>
        <w:t xml:space="preserve">, </w:t>
      </w:r>
      <w:r w:rsidRPr="00657964">
        <w:rPr>
          <w:rFonts w:ascii="Times New Roman" w:hAnsi="Times New Roman" w:cs="Times New Roman"/>
          <w:szCs w:val="24"/>
        </w:rPr>
        <w:t>2, 207</w:t>
      </w:r>
      <w:r w:rsidR="006B5186">
        <w:rPr>
          <w:rFonts w:ascii="Times New Roman" w:hAnsi="Times New Roman" w:cs="Times New Roman"/>
          <w:szCs w:val="24"/>
        </w:rPr>
        <w:t>-22.</w:t>
      </w:r>
    </w:p>
    <w:p w14:paraId="75AE5579" w14:textId="6CE7520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lastRenderedPageBreak/>
        <w:t xml:space="preserve">Hyytinen, A. and Toivanen, O. (2011) ‘Income inequality and technology diffusion: Evidence from developing countries’, </w:t>
      </w:r>
      <w:r w:rsidRPr="00657964">
        <w:rPr>
          <w:rFonts w:ascii="Times New Roman" w:hAnsi="Times New Roman" w:cs="Times New Roman"/>
          <w:i/>
          <w:szCs w:val="24"/>
        </w:rPr>
        <w:t>Scandinavian Journal of Economics</w:t>
      </w:r>
      <w:r w:rsidR="006B5186">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113</w:t>
      </w:r>
      <w:r w:rsidR="006B5186">
        <w:rPr>
          <w:rFonts w:ascii="Times New Roman" w:hAnsi="Times New Roman" w:cs="Times New Roman"/>
          <w:szCs w:val="24"/>
        </w:rPr>
        <w:t xml:space="preserve">, </w:t>
      </w:r>
      <w:r w:rsidRPr="00657964">
        <w:rPr>
          <w:rFonts w:ascii="Times New Roman" w:hAnsi="Times New Roman" w:cs="Times New Roman"/>
          <w:szCs w:val="24"/>
        </w:rPr>
        <w:t xml:space="preserve">2, </w:t>
      </w:r>
      <w:r w:rsidR="006B5186">
        <w:rPr>
          <w:rFonts w:ascii="Times New Roman" w:hAnsi="Times New Roman" w:cs="Times New Roman"/>
          <w:szCs w:val="24"/>
        </w:rPr>
        <w:t>pp.</w:t>
      </w:r>
      <w:r w:rsidRPr="00657964">
        <w:rPr>
          <w:rFonts w:ascii="Times New Roman" w:hAnsi="Times New Roman" w:cs="Times New Roman"/>
          <w:szCs w:val="24"/>
        </w:rPr>
        <w:t>364–87.</w:t>
      </w:r>
    </w:p>
    <w:p w14:paraId="3C11E6C3" w14:textId="02F53806" w:rsidR="006644E7" w:rsidRPr="00657964" w:rsidRDefault="00EC38CD" w:rsidP="00F176B2">
      <w:pPr>
        <w:spacing w:after="199"/>
        <w:ind w:left="229" w:right="2"/>
        <w:jc w:val="left"/>
        <w:rPr>
          <w:rFonts w:ascii="Times New Roman" w:hAnsi="Times New Roman" w:cs="Times New Roman"/>
          <w:szCs w:val="24"/>
        </w:rPr>
      </w:pPr>
      <w:r w:rsidRPr="00657964">
        <w:rPr>
          <w:rFonts w:ascii="Times New Roman" w:hAnsi="Times New Roman" w:cs="Times New Roman"/>
          <w:szCs w:val="24"/>
        </w:rPr>
        <w:t xml:space="preserve">Iversen, T. and Soskice, D. (2015), ‘Democratic limits to redistribution: Inclusionary versus exclusionary coalitions in the knowledge economy’, </w:t>
      </w:r>
      <w:r w:rsidRPr="00657964">
        <w:rPr>
          <w:rFonts w:ascii="Times New Roman" w:hAnsi="Times New Roman" w:cs="Times New Roman"/>
          <w:i/>
          <w:szCs w:val="24"/>
        </w:rPr>
        <w:t>World Politics</w:t>
      </w:r>
      <w:r w:rsidR="006B5186">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67</w:t>
      </w:r>
      <w:r w:rsidR="001509F1">
        <w:rPr>
          <w:rFonts w:ascii="Times New Roman" w:hAnsi="Times New Roman" w:cs="Times New Roman"/>
          <w:szCs w:val="24"/>
        </w:rPr>
        <w:t>,</w:t>
      </w:r>
      <w:r w:rsidR="006B5186">
        <w:rPr>
          <w:rFonts w:ascii="Times New Roman" w:hAnsi="Times New Roman" w:cs="Times New Roman"/>
          <w:szCs w:val="24"/>
        </w:rPr>
        <w:t xml:space="preserve"> </w:t>
      </w:r>
      <w:r w:rsidRPr="00657964">
        <w:rPr>
          <w:rFonts w:ascii="Times New Roman" w:hAnsi="Times New Roman" w:cs="Times New Roman"/>
          <w:szCs w:val="24"/>
        </w:rPr>
        <w:t>2</w:t>
      </w:r>
      <w:r w:rsidR="006B5186">
        <w:rPr>
          <w:rFonts w:ascii="Times New Roman" w:hAnsi="Times New Roman" w:cs="Times New Roman"/>
          <w:szCs w:val="24"/>
        </w:rPr>
        <w:t>, pp.</w:t>
      </w:r>
      <w:r w:rsidRPr="00657964">
        <w:rPr>
          <w:rFonts w:ascii="Times New Roman" w:hAnsi="Times New Roman" w:cs="Times New Roman"/>
          <w:szCs w:val="24"/>
        </w:rPr>
        <w:t>185–225.</w:t>
      </w:r>
    </w:p>
    <w:p w14:paraId="15CE9E95" w14:textId="1AA22122"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James, J. and Khan, H. (1998) </w:t>
      </w:r>
      <w:r w:rsidR="001509F1">
        <w:rPr>
          <w:rFonts w:ascii="Times New Roman" w:hAnsi="Times New Roman" w:cs="Times New Roman"/>
          <w:szCs w:val="24"/>
        </w:rPr>
        <w:t>‘</w:t>
      </w:r>
      <w:r w:rsidRPr="00657964">
        <w:rPr>
          <w:rFonts w:ascii="Times New Roman" w:hAnsi="Times New Roman" w:cs="Times New Roman"/>
          <w:szCs w:val="24"/>
        </w:rPr>
        <w:t>Technology choice and income distribution</w:t>
      </w:r>
      <w:r w:rsidR="001509F1">
        <w:rPr>
          <w:rFonts w:ascii="Times New Roman" w:hAnsi="Times New Roman" w:cs="Times New Roman"/>
          <w:szCs w:val="24"/>
        </w:rPr>
        <w:t xml:space="preserve">’, </w:t>
      </w:r>
      <w:r w:rsidRPr="001509F1">
        <w:rPr>
          <w:rFonts w:ascii="Times New Roman" w:hAnsi="Times New Roman" w:cs="Times New Roman"/>
          <w:i/>
          <w:iCs/>
          <w:szCs w:val="24"/>
        </w:rPr>
        <w:t>Technological Systems and Development</w:t>
      </w:r>
      <w:r w:rsidRPr="00657964">
        <w:rPr>
          <w:rFonts w:ascii="Times New Roman" w:hAnsi="Times New Roman" w:cs="Times New Roman"/>
          <w:szCs w:val="24"/>
        </w:rPr>
        <w:t xml:space="preserve">, </w:t>
      </w:r>
      <w:r w:rsidR="001509F1">
        <w:rPr>
          <w:rFonts w:ascii="Times New Roman" w:hAnsi="Times New Roman" w:cs="Times New Roman"/>
          <w:szCs w:val="24"/>
        </w:rPr>
        <w:t xml:space="preserve">21, 5, </w:t>
      </w:r>
      <w:r w:rsidRPr="00657964">
        <w:rPr>
          <w:rFonts w:ascii="Times New Roman" w:hAnsi="Times New Roman" w:cs="Times New Roman"/>
          <w:szCs w:val="24"/>
        </w:rPr>
        <w:t>pp.105–30.</w:t>
      </w:r>
    </w:p>
    <w:p w14:paraId="32A68881" w14:textId="7E713648"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Jaumotte, F., Lall, S. and Papageorgiou, C. (2013) ‘Rising income inequality: </w:t>
      </w:r>
      <w:r w:rsidR="001509F1">
        <w:rPr>
          <w:rFonts w:ascii="Times New Roman" w:hAnsi="Times New Roman" w:cs="Times New Roman"/>
          <w:szCs w:val="24"/>
        </w:rPr>
        <w:t>t</w:t>
      </w:r>
      <w:r w:rsidRPr="00657964">
        <w:rPr>
          <w:rFonts w:ascii="Times New Roman" w:hAnsi="Times New Roman" w:cs="Times New Roman"/>
          <w:szCs w:val="24"/>
        </w:rPr>
        <w:t xml:space="preserve">echnology, or trade and financial globalization?’, </w:t>
      </w:r>
      <w:r w:rsidRPr="00657964">
        <w:rPr>
          <w:rFonts w:ascii="Times New Roman" w:hAnsi="Times New Roman" w:cs="Times New Roman"/>
          <w:i/>
          <w:szCs w:val="24"/>
        </w:rPr>
        <w:t>IMF Economic Review</w:t>
      </w:r>
      <w:r w:rsidR="001509F1">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61</w:t>
      </w:r>
      <w:r w:rsidR="001509F1">
        <w:rPr>
          <w:rFonts w:ascii="Times New Roman" w:hAnsi="Times New Roman" w:cs="Times New Roman"/>
          <w:szCs w:val="24"/>
        </w:rPr>
        <w:t xml:space="preserve">, </w:t>
      </w:r>
      <w:r w:rsidRPr="00657964">
        <w:rPr>
          <w:rFonts w:ascii="Times New Roman" w:hAnsi="Times New Roman" w:cs="Times New Roman"/>
          <w:szCs w:val="24"/>
        </w:rPr>
        <w:t xml:space="preserve">2, </w:t>
      </w:r>
      <w:r w:rsidR="001509F1">
        <w:rPr>
          <w:rFonts w:ascii="Times New Roman" w:hAnsi="Times New Roman" w:cs="Times New Roman"/>
          <w:szCs w:val="24"/>
        </w:rPr>
        <w:t>pp.</w:t>
      </w:r>
      <w:r w:rsidRPr="00657964">
        <w:rPr>
          <w:rFonts w:ascii="Times New Roman" w:hAnsi="Times New Roman" w:cs="Times New Roman"/>
          <w:szCs w:val="24"/>
        </w:rPr>
        <w:t>271–309.</w:t>
      </w:r>
    </w:p>
    <w:p w14:paraId="39CF968E" w14:textId="3171A5DB"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Juhn, C., Ujhelyi, G. and Villegas-Sanchez, C. (2014) ‘Men, women, and machines: </w:t>
      </w:r>
      <w:r w:rsidR="001509F1">
        <w:rPr>
          <w:rFonts w:ascii="Times New Roman" w:hAnsi="Times New Roman" w:cs="Times New Roman"/>
          <w:szCs w:val="24"/>
        </w:rPr>
        <w:t>h</w:t>
      </w:r>
      <w:r w:rsidRPr="00657964">
        <w:rPr>
          <w:rFonts w:ascii="Times New Roman" w:hAnsi="Times New Roman" w:cs="Times New Roman"/>
          <w:szCs w:val="24"/>
        </w:rPr>
        <w:t xml:space="preserve">ow trade impacts gender inequality’, </w:t>
      </w:r>
      <w:r w:rsidRPr="00657964">
        <w:rPr>
          <w:rFonts w:ascii="Times New Roman" w:hAnsi="Times New Roman" w:cs="Times New Roman"/>
          <w:i/>
          <w:szCs w:val="24"/>
        </w:rPr>
        <w:t>Journal of Development Economics</w:t>
      </w:r>
      <w:r w:rsidR="001509F1">
        <w:rPr>
          <w:rFonts w:ascii="Times New Roman" w:hAnsi="Times New Roman" w:cs="Times New Roman"/>
          <w:i/>
          <w:szCs w:val="24"/>
        </w:rPr>
        <w:t xml:space="preserve">, </w:t>
      </w:r>
      <w:r w:rsidRPr="00657964">
        <w:rPr>
          <w:rFonts w:ascii="Times New Roman" w:hAnsi="Times New Roman" w:cs="Times New Roman"/>
          <w:szCs w:val="24"/>
        </w:rPr>
        <w:t xml:space="preserve">106, </w:t>
      </w:r>
      <w:r w:rsidR="001509F1">
        <w:rPr>
          <w:rFonts w:ascii="Times New Roman" w:hAnsi="Times New Roman" w:cs="Times New Roman"/>
          <w:szCs w:val="24"/>
        </w:rPr>
        <w:t>pp.</w:t>
      </w:r>
      <w:r w:rsidRPr="00657964">
        <w:rPr>
          <w:rFonts w:ascii="Times New Roman" w:hAnsi="Times New Roman" w:cs="Times New Roman"/>
          <w:szCs w:val="24"/>
        </w:rPr>
        <w:t>179–93.</w:t>
      </w:r>
    </w:p>
    <w:p w14:paraId="6BCF8952" w14:textId="6FF4907B" w:rsidR="006644E7" w:rsidRPr="00657964" w:rsidRDefault="00EC38CD" w:rsidP="00F176B2">
      <w:pPr>
        <w:spacing w:after="171" w:line="216" w:lineRule="auto"/>
        <w:ind w:left="229"/>
        <w:jc w:val="left"/>
        <w:rPr>
          <w:rFonts w:ascii="Times New Roman" w:hAnsi="Times New Roman" w:cs="Times New Roman"/>
          <w:szCs w:val="24"/>
        </w:rPr>
      </w:pPr>
      <w:r w:rsidRPr="00657964">
        <w:rPr>
          <w:rFonts w:ascii="Times New Roman" w:hAnsi="Times New Roman" w:cs="Times New Roman"/>
          <w:szCs w:val="24"/>
        </w:rPr>
        <w:t xml:space="preserve">Juma, C. (2016) </w:t>
      </w:r>
      <w:r w:rsidRPr="00657964">
        <w:rPr>
          <w:rFonts w:ascii="Times New Roman" w:hAnsi="Times New Roman" w:cs="Times New Roman"/>
          <w:i/>
          <w:szCs w:val="24"/>
        </w:rPr>
        <w:t>Innovation and its Enemies: Why People Resist New Technologies</w:t>
      </w:r>
      <w:r w:rsidRPr="00657964">
        <w:rPr>
          <w:rFonts w:ascii="Times New Roman" w:hAnsi="Times New Roman" w:cs="Times New Roman"/>
          <w:szCs w:val="24"/>
        </w:rPr>
        <w:t>, Oxford University Press, Oxford.</w:t>
      </w:r>
    </w:p>
    <w:p w14:paraId="13D3F06C" w14:textId="5B01B446"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Jung, H., Seo, I. and Jung, K. (2018) ‘Mediating role of entrepreneurship in explaining the association between income inequality and regional economic performance’, </w:t>
      </w:r>
      <w:r w:rsidRPr="00657964">
        <w:rPr>
          <w:rFonts w:ascii="Times New Roman" w:hAnsi="Times New Roman" w:cs="Times New Roman"/>
          <w:i/>
          <w:szCs w:val="24"/>
        </w:rPr>
        <w:t>Economic Development Quarterly</w:t>
      </w:r>
      <w:r w:rsidR="001509F1">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32</w:t>
      </w:r>
      <w:r w:rsidR="001509F1">
        <w:rPr>
          <w:rFonts w:ascii="Times New Roman" w:hAnsi="Times New Roman" w:cs="Times New Roman"/>
          <w:szCs w:val="24"/>
        </w:rPr>
        <w:t xml:space="preserve">, </w:t>
      </w:r>
      <w:r w:rsidRPr="00657964">
        <w:rPr>
          <w:rFonts w:ascii="Times New Roman" w:hAnsi="Times New Roman" w:cs="Times New Roman"/>
          <w:szCs w:val="24"/>
        </w:rPr>
        <w:t xml:space="preserve">2, </w:t>
      </w:r>
      <w:r w:rsidR="001509F1">
        <w:rPr>
          <w:rFonts w:ascii="Times New Roman" w:hAnsi="Times New Roman" w:cs="Times New Roman"/>
          <w:szCs w:val="24"/>
        </w:rPr>
        <w:t>pp.</w:t>
      </w:r>
      <w:r w:rsidRPr="00657964">
        <w:rPr>
          <w:rFonts w:ascii="Times New Roman" w:hAnsi="Times New Roman" w:cs="Times New Roman"/>
          <w:szCs w:val="24"/>
        </w:rPr>
        <w:t>135–45.</w:t>
      </w:r>
    </w:p>
    <w:p w14:paraId="44BB2CC9" w14:textId="36331536"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Kalantaridis, C. and Kuttim, M. (2021)</w:t>
      </w:r>
      <w:r w:rsidR="001509F1">
        <w:rPr>
          <w:rFonts w:ascii="Times New Roman" w:hAnsi="Times New Roman" w:cs="Times New Roman"/>
          <w:szCs w:val="24"/>
        </w:rPr>
        <w:t xml:space="preserve"> </w:t>
      </w:r>
      <w:r w:rsidRPr="00657964">
        <w:rPr>
          <w:rFonts w:ascii="Times New Roman" w:hAnsi="Times New Roman" w:cs="Times New Roman"/>
          <w:szCs w:val="24"/>
        </w:rPr>
        <w:t xml:space="preserve">‘University ownership and information about the¨ entrepreneurial opportunity in commercialisation: </w:t>
      </w:r>
      <w:r w:rsidR="001509F1">
        <w:rPr>
          <w:rFonts w:ascii="Times New Roman" w:hAnsi="Times New Roman" w:cs="Times New Roman"/>
          <w:szCs w:val="24"/>
        </w:rPr>
        <w:t>a</w:t>
      </w:r>
      <w:r w:rsidRPr="00657964">
        <w:rPr>
          <w:rFonts w:ascii="Times New Roman" w:hAnsi="Times New Roman" w:cs="Times New Roman"/>
          <w:szCs w:val="24"/>
        </w:rPr>
        <w:t xml:space="preserve"> systematic review and realist synthesis of the literature’, </w:t>
      </w:r>
      <w:r w:rsidRPr="00657964">
        <w:rPr>
          <w:rFonts w:ascii="Times New Roman" w:hAnsi="Times New Roman" w:cs="Times New Roman"/>
          <w:i/>
          <w:szCs w:val="24"/>
        </w:rPr>
        <w:t>Journal of Technology Transfer</w:t>
      </w:r>
      <w:r w:rsidR="001509F1">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46</w:t>
      </w:r>
      <w:r w:rsidR="001509F1">
        <w:rPr>
          <w:rFonts w:ascii="Times New Roman" w:hAnsi="Times New Roman" w:cs="Times New Roman"/>
          <w:szCs w:val="24"/>
        </w:rPr>
        <w:t xml:space="preserve">, </w:t>
      </w:r>
      <w:r w:rsidRPr="00657964">
        <w:rPr>
          <w:rFonts w:ascii="Times New Roman" w:hAnsi="Times New Roman" w:cs="Times New Roman"/>
          <w:szCs w:val="24"/>
        </w:rPr>
        <w:t xml:space="preserve">1, </w:t>
      </w:r>
      <w:r w:rsidR="001509F1">
        <w:rPr>
          <w:rFonts w:ascii="Times New Roman" w:hAnsi="Times New Roman" w:cs="Times New Roman"/>
          <w:szCs w:val="24"/>
        </w:rPr>
        <w:t>pp.</w:t>
      </w:r>
      <w:r w:rsidRPr="00657964">
        <w:rPr>
          <w:rFonts w:ascii="Times New Roman" w:hAnsi="Times New Roman" w:cs="Times New Roman"/>
          <w:szCs w:val="24"/>
        </w:rPr>
        <w:t>1487–513.</w:t>
      </w:r>
    </w:p>
    <w:p w14:paraId="5BB1F4C8" w14:textId="721AFC2A"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Kawaguchi, D. and Mori, Y. (2016) ‘Why has wage inequality evolved so differently between Japan and the US? </w:t>
      </w:r>
      <w:r w:rsidR="001509F1">
        <w:rPr>
          <w:rFonts w:ascii="Times New Roman" w:hAnsi="Times New Roman" w:cs="Times New Roman"/>
          <w:szCs w:val="24"/>
        </w:rPr>
        <w:t>T</w:t>
      </w:r>
      <w:r w:rsidRPr="00657964">
        <w:rPr>
          <w:rFonts w:ascii="Times New Roman" w:hAnsi="Times New Roman" w:cs="Times New Roman"/>
          <w:szCs w:val="24"/>
        </w:rPr>
        <w:t xml:space="preserve">he role of the supply of college-educated workers’, </w:t>
      </w:r>
      <w:r w:rsidRPr="00657964">
        <w:rPr>
          <w:rFonts w:ascii="Times New Roman" w:hAnsi="Times New Roman" w:cs="Times New Roman"/>
          <w:i/>
          <w:szCs w:val="24"/>
        </w:rPr>
        <w:t>Economics of Education Review</w:t>
      </w:r>
      <w:r w:rsidR="001509F1">
        <w:rPr>
          <w:rFonts w:ascii="Times New Roman" w:hAnsi="Times New Roman" w:cs="Times New Roman"/>
          <w:i/>
          <w:szCs w:val="24"/>
        </w:rPr>
        <w:t xml:space="preserve">, </w:t>
      </w:r>
      <w:r w:rsidRPr="00657964">
        <w:rPr>
          <w:rFonts w:ascii="Times New Roman" w:hAnsi="Times New Roman" w:cs="Times New Roman"/>
          <w:szCs w:val="24"/>
        </w:rPr>
        <w:t xml:space="preserve">52, </w:t>
      </w:r>
      <w:r w:rsidR="001509F1">
        <w:rPr>
          <w:rFonts w:ascii="Times New Roman" w:hAnsi="Times New Roman" w:cs="Times New Roman"/>
          <w:szCs w:val="24"/>
        </w:rPr>
        <w:t>pp.</w:t>
      </w:r>
      <w:r w:rsidRPr="00657964">
        <w:rPr>
          <w:rFonts w:ascii="Times New Roman" w:hAnsi="Times New Roman" w:cs="Times New Roman"/>
          <w:szCs w:val="24"/>
        </w:rPr>
        <w:t>29–50.</w:t>
      </w:r>
    </w:p>
    <w:p w14:paraId="55088DB9" w14:textId="0E2A08D0"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Kay, R. and Hildyard, L. (2021) </w:t>
      </w:r>
      <w:r w:rsidRPr="001509F1">
        <w:rPr>
          <w:rFonts w:ascii="Times New Roman" w:hAnsi="Times New Roman" w:cs="Times New Roman"/>
          <w:i/>
          <w:iCs/>
          <w:szCs w:val="24"/>
        </w:rPr>
        <w:t xml:space="preserve">What </w:t>
      </w:r>
      <w:r w:rsidR="001509F1">
        <w:rPr>
          <w:rFonts w:ascii="Times New Roman" w:hAnsi="Times New Roman" w:cs="Times New Roman"/>
          <w:i/>
          <w:iCs/>
          <w:szCs w:val="24"/>
        </w:rPr>
        <w:t>H</w:t>
      </w:r>
      <w:r w:rsidRPr="001509F1">
        <w:rPr>
          <w:rFonts w:ascii="Times New Roman" w:hAnsi="Times New Roman" w:cs="Times New Roman"/>
          <w:i/>
          <w:iCs/>
          <w:szCs w:val="24"/>
        </w:rPr>
        <w:t xml:space="preserve">appened to CEO </w:t>
      </w:r>
      <w:r w:rsidR="001509F1">
        <w:rPr>
          <w:rFonts w:ascii="Times New Roman" w:hAnsi="Times New Roman" w:cs="Times New Roman"/>
          <w:i/>
          <w:iCs/>
          <w:szCs w:val="24"/>
        </w:rPr>
        <w:t>P</w:t>
      </w:r>
      <w:r w:rsidRPr="001509F1">
        <w:rPr>
          <w:rFonts w:ascii="Times New Roman" w:hAnsi="Times New Roman" w:cs="Times New Roman"/>
          <w:i/>
          <w:iCs/>
          <w:szCs w:val="24"/>
        </w:rPr>
        <w:t xml:space="preserve">ay in </w:t>
      </w:r>
      <w:proofErr w:type="gramStart"/>
      <w:r w:rsidRPr="001509F1">
        <w:rPr>
          <w:rFonts w:ascii="Times New Roman" w:hAnsi="Times New Roman" w:cs="Times New Roman"/>
          <w:i/>
          <w:iCs/>
          <w:szCs w:val="24"/>
        </w:rPr>
        <w:t>2020?</w:t>
      </w:r>
      <w:r w:rsidRPr="00657964">
        <w:rPr>
          <w:rFonts w:ascii="Times New Roman" w:hAnsi="Times New Roman" w:cs="Times New Roman"/>
          <w:szCs w:val="24"/>
        </w:rPr>
        <w:t>,</w:t>
      </w:r>
      <w:proofErr w:type="gramEnd"/>
      <w:r w:rsidRPr="00657964">
        <w:rPr>
          <w:rFonts w:ascii="Times New Roman" w:hAnsi="Times New Roman" w:cs="Times New Roman"/>
          <w:szCs w:val="24"/>
        </w:rPr>
        <w:t xml:space="preserve"> </w:t>
      </w:r>
      <w:r w:rsidR="001509F1">
        <w:rPr>
          <w:rFonts w:ascii="Times New Roman" w:hAnsi="Times New Roman" w:cs="Times New Roman"/>
          <w:szCs w:val="24"/>
        </w:rPr>
        <w:t>T</w:t>
      </w:r>
      <w:r w:rsidRPr="00657964">
        <w:rPr>
          <w:rFonts w:ascii="Times New Roman" w:hAnsi="Times New Roman" w:cs="Times New Roman"/>
          <w:szCs w:val="24"/>
        </w:rPr>
        <w:t xml:space="preserve">echnical </w:t>
      </w:r>
      <w:r w:rsidR="001509F1">
        <w:rPr>
          <w:rFonts w:ascii="Times New Roman" w:hAnsi="Times New Roman" w:cs="Times New Roman"/>
          <w:szCs w:val="24"/>
        </w:rPr>
        <w:t>R</w:t>
      </w:r>
      <w:r w:rsidRPr="00657964">
        <w:rPr>
          <w:rFonts w:ascii="Times New Roman" w:hAnsi="Times New Roman" w:cs="Times New Roman"/>
          <w:szCs w:val="24"/>
        </w:rPr>
        <w:t>eport, High Pay Centre</w:t>
      </w:r>
      <w:r w:rsidR="00A02FAA" w:rsidRPr="00657964">
        <w:rPr>
          <w:rFonts w:ascii="Times New Roman" w:hAnsi="Times New Roman" w:cs="Times New Roman"/>
          <w:szCs w:val="24"/>
        </w:rPr>
        <w:t>, London</w:t>
      </w:r>
      <w:r w:rsidRPr="00657964">
        <w:rPr>
          <w:rFonts w:ascii="Times New Roman" w:hAnsi="Times New Roman" w:cs="Times New Roman"/>
          <w:szCs w:val="24"/>
        </w:rPr>
        <w:t>.</w:t>
      </w:r>
    </w:p>
    <w:p w14:paraId="4431CFB8" w14:textId="794F9C9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Kijima, Y. (</w:t>
      </w:r>
      <w:proofErr w:type="gramStart"/>
      <w:r w:rsidRPr="00657964">
        <w:rPr>
          <w:rFonts w:ascii="Times New Roman" w:hAnsi="Times New Roman" w:cs="Times New Roman"/>
          <w:szCs w:val="24"/>
        </w:rPr>
        <w:t>2006)‘</w:t>
      </w:r>
      <w:proofErr w:type="gramEnd"/>
      <w:r w:rsidRPr="00657964">
        <w:rPr>
          <w:rFonts w:ascii="Times New Roman" w:hAnsi="Times New Roman" w:cs="Times New Roman"/>
          <w:szCs w:val="24"/>
        </w:rPr>
        <w:t xml:space="preserve">Why did wage inequality increase? </w:t>
      </w:r>
      <w:r w:rsidR="00A02FAA" w:rsidRPr="00657964">
        <w:rPr>
          <w:rFonts w:ascii="Times New Roman" w:hAnsi="Times New Roman" w:cs="Times New Roman"/>
          <w:szCs w:val="24"/>
        </w:rPr>
        <w:t>E</w:t>
      </w:r>
      <w:r w:rsidRPr="00657964">
        <w:rPr>
          <w:rFonts w:ascii="Times New Roman" w:hAnsi="Times New Roman" w:cs="Times New Roman"/>
          <w:szCs w:val="24"/>
        </w:rPr>
        <w:t xml:space="preserve">vidence from urban India 1983–99’, </w:t>
      </w:r>
      <w:r w:rsidRPr="00657964">
        <w:rPr>
          <w:rFonts w:ascii="Times New Roman" w:hAnsi="Times New Roman" w:cs="Times New Roman"/>
          <w:i/>
          <w:szCs w:val="24"/>
        </w:rPr>
        <w:t>Journal of Development Economics</w:t>
      </w:r>
      <w:r w:rsidR="001509F1">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81</w:t>
      </w:r>
      <w:r w:rsidR="001509F1">
        <w:rPr>
          <w:rFonts w:ascii="Times New Roman" w:hAnsi="Times New Roman" w:cs="Times New Roman"/>
          <w:szCs w:val="24"/>
        </w:rPr>
        <w:t xml:space="preserve">, </w:t>
      </w:r>
      <w:r w:rsidRPr="00657964">
        <w:rPr>
          <w:rFonts w:ascii="Times New Roman" w:hAnsi="Times New Roman" w:cs="Times New Roman"/>
          <w:szCs w:val="24"/>
        </w:rPr>
        <w:t xml:space="preserve">1, </w:t>
      </w:r>
      <w:r w:rsidR="001509F1">
        <w:rPr>
          <w:rFonts w:ascii="Times New Roman" w:hAnsi="Times New Roman" w:cs="Times New Roman"/>
          <w:szCs w:val="24"/>
        </w:rPr>
        <w:t>pp.</w:t>
      </w:r>
      <w:r w:rsidRPr="00657964">
        <w:rPr>
          <w:rFonts w:ascii="Times New Roman" w:hAnsi="Times New Roman" w:cs="Times New Roman"/>
          <w:szCs w:val="24"/>
        </w:rPr>
        <w:t>97–117.</w:t>
      </w:r>
    </w:p>
    <w:p w14:paraId="45FA93B2" w14:textId="2627BC1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Kim, C. and Sakamoto, A. (2008) ‘Does inequality increase productivity? Evidence from US manufacturing industries, 1979 to 1996’, </w:t>
      </w:r>
      <w:r w:rsidRPr="00657964">
        <w:rPr>
          <w:rFonts w:ascii="Times New Roman" w:hAnsi="Times New Roman" w:cs="Times New Roman"/>
          <w:i/>
          <w:szCs w:val="24"/>
        </w:rPr>
        <w:t>Work and Occupations</w:t>
      </w:r>
      <w:r w:rsidR="001509F1">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35</w:t>
      </w:r>
      <w:r w:rsidR="001509F1">
        <w:rPr>
          <w:rFonts w:ascii="Times New Roman" w:hAnsi="Times New Roman" w:cs="Times New Roman"/>
          <w:szCs w:val="24"/>
        </w:rPr>
        <w:t xml:space="preserve">, </w:t>
      </w:r>
      <w:r w:rsidRPr="00657964">
        <w:rPr>
          <w:rFonts w:ascii="Times New Roman" w:hAnsi="Times New Roman" w:cs="Times New Roman"/>
          <w:szCs w:val="24"/>
        </w:rPr>
        <w:t xml:space="preserve">1, </w:t>
      </w:r>
      <w:r w:rsidR="001509F1">
        <w:rPr>
          <w:rFonts w:ascii="Times New Roman" w:hAnsi="Times New Roman" w:cs="Times New Roman"/>
          <w:szCs w:val="24"/>
        </w:rPr>
        <w:t>pp.</w:t>
      </w:r>
      <w:r w:rsidRPr="00657964">
        <w:rPr>
          <w:rFonts w:ascii="Times New Roman" w:hAnsi="Times New Roman" w:cs="Times New Roman"/>
          <w:szCs w:val="24"/>
        </w:rPr>
        <w:t>85–114.</w:t>
      </w:r>
    </w:p>
    <w:p w14:paraId="3900E2F0" w14:textId="30CB3A9A" w:rsidR="006644E7" w:rsidRPr="00657964" w:rsidRDefault="00EC38CD" w:rsidP="00F176B2">
      <w:pPr>
        <w:spacing w:after="202"/>
        <w:ind w:left="229" w:right="2"/>
        <w:jc w:val="left"/>
        <w:rPr>
          <w:rFonts w:ascii="Times New Roman" w:hAnsi="Times New Roman" w:cs="Times New Roman"/>
          <w:szCs w:val="24"/>
        </w:rPr>
      </w:pPr>
      <w:r w:rsidRPr="00657964">
        <w:rPr>
          <w:rFonts w:ascii="Times New Roman" w:hAnsi="Times New Roman" w:cs="Times New Roman"/>
          <w:szCs w:val="24"/>
        </w:rPr>
        <w:t>Kim, H. and De Moor, L. (2017)</w:t>
      </w:r>
      <w:r w:rsidR="001509F1">
        <w:rPr>
          <w:rFonts w:ascii="Times New Roman" w:hAnsi="Times New Roman" w:cs="Times New Roman"/>
          <w:szCs w:val="24"/>
        </w:rPr>
        <w:t xml:space="preserve"> </w:t>
      </w:r>
      <w:r w:rsidRPr="00657964">
        <w:rPr>
          <w:rFonts w:ascii="Times New Roman" w:hAnsi="Times New Roman" w:cs="Times New Roman"/>
          <w:szCs w:val="24"/>
        </w:rPr>
        <w:t xml:space="preserve">‘The case of crowdfunding in financial inclusion: </w:t>
      </w:r>
      <w:r w:rsidR="001509F1">
        <w:rPr>
          <w:rFonts w:ascii="Times New Roman" w:hAnsi="Times New Roman" w:cs="Times New Roman"/>
          <w:szCs w:val="24"/>
        </w:rPr>
        <w:t>a</w:t>
      </w:r>
      <w:r w:rsidRPr="00657964">
        <w:rPr>
          <w:rFonts w:ascii="Times New Roman" w:hAnsi="Times New Roman" w:cs="Times New Roman"/>
          <w:szCs w:val="24"/>
        </w:rPr>
        <w:t xml:space="preserve"> survey’, </w:t>
      </w:r>
      <w:r w:rsidRPr="00657964">
        <w:rPr>
          <w:rFonts w:ascii="Times New Roman" w:hAnsi="Times New Roman" w:cs="Times New Roman"/>
          <w:i/>
          <w:szCs w:val="24"/>
        </w:rPr>
        <w:t>Strategic Change</w:t>
      </w:r>
      <w:r w:rsidR="001509F1">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26</w:t>
      </w:r>
      <w:r w:rsidR="001509F1">
        <w:rPr>
          <w:rFonts w:ascii="Times New Roman" w:hAnsi="Times New Roman" w:cs="Times New Roman"/>
          <w:szCs w:val="24"/>
        </w:rPr>
        <w:t xml:space="preserve">, </w:t>
      </w:r>
      <w:r w:rsidRPr="00657964">
        <w:rPr>
          <w:rFonts w:ascii="Times New Roman" w:hAnsi="Times New Roman" w:cs="Times New Roman"/>
          <w:szCs w:val="24"/>
        </w:rPr>
        <w:t xml:space="preserve">2, </w:t>
      </w:r>
      <w:r w:rsidR="001509F1">
        <w:rPr>
          <w:rFonts w:ascii="Times New Roman" w:hAnsi="Times New Roman" w:cs="Times New Roman"/>
          <w:szCs w:val="24"/>
        </w:rPr>
        <w:t>pp.</w:t>
      </w:r>
      <w:r w:rsidRPr="00657964">
        <w:rPr>
          <w:rFonts w:ascii="Times New Roman" w:hAnsi="Times New Roman" w:cs="Times New Roman"/>
          <w:szCs w:val="24"/>
        </w:rPr>
        <w:t>193–212.</w:t>
      </w:r>
    </w:p>
    <w:p w14:paraId="720EF1C4" w14:textId="282C93E8"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King, N. and Brooks, J. (2017) </w:t>
      </w:r>
      <w:r w:rsidRPr="00657964">
        <w:rPr>
          <w:rFonts w:ascii="Times New Roman" w:hAnsi="Times New Roman" w:cs="Times New Roman"/>
          <w:i/>
          <w:szCs w:val="24"/>
        </w:rPr>
        <w:t>Template Analysis for Business and Management Students</w:t>
      </w:r>
      <w:r w:rsidRPr="00657964">
        <w:rPr>
          <w:rFonts w:ascii="Times New Roman" w:hAnsi="Times New Roman" w:cs="Times New Roman"/>
          <w:szCs w:val="24"/>
        </w:rPr>
        <w:t>,</w:t>
      </w:r>
      <w:r w:rsidR="007E370D">
        <w:rPr>
          <w:rFonts w:ascii="Times New Roman" w:hAnsi="Times New Roman" w:cs="Times New Roman"/>
          <w:szCs w:val="24"/>
        </w:rPr>
        <w:t xml:space="preserve"> </w:t>
      </w:r>
      <w:r w:rsidRPr="00657964">
        <w:rPr>
          <w:rFonts w:ascii="Times New Roman" w:hAnsi="Times New Roman" w:cs="Times New Roman"/>
          <w:szCs w:val="24"/>
        </w:rPr>
        <w:t xml:space="preserve">Sage, Thousand Oaks, CA. </w:t>
      </w:r>
    </w:p>
    <w:p w14:paraId="425DF193" w14:textId="337E1BA5" w:rsidR="006644E7" w:rsidRPr="007E370D" w:rsidRDefault="00EC38CD" w:rsidP="00F176B2">
      <w:pPr>
        <w:spacing w:after="111"/>
        <w:ind w:left="229" w:right="2"/>
        <w:jc w:val="left"/>
        <w:rPr>
          <w:rFonts w:ascii="Times New Roman" w:hAnsi="Times New Roman" w:cs="Times New Roman"/>
          <w:i/>
          <w:iCs/>
          <w:szCs w:val="24"/>
        </w:rPr>
      </w:pPr>
      <w:r w:rsidRPr="00657964">
        <w:rPr>
          <w:rFonts w:ascii="Times New Roman" w:hAnsi="Times New Roman" w:cs="Times New Roman"/>
          <w:szCs w:val="24"/>
        </w:rPr>
        <w:t>Kline, S. and Rosenberg, N. (1986)</w:t>
      </w:r>
      <w:r w:rsidR="007E370D">
        <w:rPr>
          <w:rFonts w:ascii="Times New Roman" w:hAnsi="Times New Roman" w:cs="Times New Roman"/>
          <w:szCs w:val="24"/>
        </w:rPr>
        <w:t xml:space="preserve"> ‘</w:t>
      </w:r>
      <w:r w:rsidRPr="00657964">
        <w:rPr>
          <w:rFonts w:ascii="Times New Roman" w:hAnsi="Times New Roman" w:cs="Times New Roman"/>
          <w:szCs w:val="24"/>
        </w:rPr>
        <w:t>An overview of innovation</w:t>
      </w:r>
      <w:r w:rsidR="007E370D">
        <w:rPr>
          <w:rFonts w:ascii="Times New Roman" w:hAnsi="Times New Roman" w:cs="Times New Roman"/>
          <w:szCs w:val="24"/>
        </w:rPr>
        <w:t>’</w:t>
      </w:r>
      <w:r w:rsidRPr="00657964">
        <w:rPr>
          <w:rFonts w:ascii="Times New Roman" w:hAnsi="Times New Roman" w:cs="Times New Roman"/>
          <w:szCs w:val="24"/>
        </w:rPr>
        <w:t xml:space="preserve"> </w:t>
      </w:r>
      <w:r w:rsidR="007E370D" w:rsidRPr="007E370D">
        <w:rPr>
          <w:rFonts w:ascii="Times New Roman" w:hAnsi="Times New Roman" w:cs="Times New Roman"/>
          <w:iCs/>
          <w:szCs w:val="24"/>
        </w:rPr>
        <w:t>in</w:t>
      </w:r>
      <w:r w:rsidR="007E370D">
        <w:rPr>
          <w:rFonts w:ascii="Times New Roman" w:hAnsi="Times New Roman" w:cs="Times New Roman"/>
          <w:i/>
          <w:szCs w:val="24"/>
        </w:rPr>
        <w:t xml:space="preserve"> </w:t>
      </w:r>
      <w:r w:rsidRPr="00657964">
        <w:rPr>
          <w:rFonts w:ascii="Times New Roman" w:hAnsi="Times New Roman" w:cs="Times New Roman"/>
          <w:szCs w:val="24"/>
        </w:rPr>
        <w:t>Rosenberg</w:t>
      </w:r>
      <w:r w:rsidR="007E370D">
        <w:rPr>
          <w:rFonts w:ascii="Times New Roman" w:hAnsi="Times New Roman" w:cs="Times New Roman"/>
          <w:szCs w:val="24"/>
        </w:rPr>
        <w:t xml:space="preserve">, N. </w:t>
      </w:r>
      <w:r w:rsidRPr="00657964">
        <w:rPr>
          <w:rFonts w:ascii="Times New Roman" w:hAnsi="Times New Roman" w:cs="Times New Roman"/>
          <w:szCs w:val="24"/>
        </w:rPr>
        <w:t xml:space="preserve">and Landau, </w:t>
      </w:r>
      <w:r w:rsidR="007E370D">
        <w:rPr>
          <w:rFonts w:ascii="Times New Roman" w:hAnsi="Times New Roman" w:cs="Times New Roman"/>
          <w:szCs w:val="24"/>
        </w:rPr>
        <w:t>R. (</w:t>
      </w:r>
      <w:r w:rsidRPr="00657964">
        <w:rPr>
          <w:rFonts w:ascii="Times New Roman" w:hAnsi="Times New Roman" w:cs="Times New Roman"/>
          <w:szCs w:val="24"/>
        </w:rPr>
        <w:t>eds</w:t>
      </w:r>
      <w:r w:rsidR="007E370D">
        <w:rPr>
          <w:rFonts w:ascii="Times New Roman" w:hAnsi="Times New Roman" w:cs="Times New Roman"/>
          <w:szCs w:val="24"/>
        </w:rPr>
        <w:t>)</w:t>
      </w:r>
      <w:r w:rsidRPr="00657964">
        <w:rPr>
          <w:rFonts w:ascii="Times New Roman" w:hAnsi="Times New Roman" w:cs="Times New Roman"/>
          <w:szCs w:val="24"/>
        </w:rPr>
        <w:t xml:space="preserve"> </w:t>
      </w:r>
      <w:r w:rsidRPr="007E370D">
        <w:rPr>
          <w:rFonts w:ascii="Times New Roman" w:hAnsi="Times New Roman" w:cs="Times New Roman"/>
          <w:i/>
          <w:iCs/>
          <w:szCs w:val="24"/>
        </w:rPr>
        <w:t>The Positive Sum Strategy: Harnessing Technology for Economic Growth</w:t>
      </w:r>
      <w:r w:rsidR="007E370D">
        <w:rPr>
          <w:rFonts w:ascii="Times New Roman" w:hAnsi="Times New Roman" w:cs="Times New Roman"/>
          <w:i/>
          <w:iCs/>
          <w:szCs w:val="24"/>
        </w:rPr>
        <w:t xml:space="preserve">, </w:t>
      </w:r>
      <w:r w:rsidR="007E370D" w:rsidRPr="007E370D">
        <w:rPr>
          <w:rFonts w:ascii="Times New Roman" w:hAnsi="Times New Roman" w:cs="Times New Roman"/>
          <w:szCs w:val="24"/>
        </w:rPr>
        <w:t>National Academy of Engineering, Washington DC.</w:t>
      </w:r>
    </w:p>
    <w:p w14:paraId="29097A88" w14:textId="349AAC04" w:rsidR="006644E7" w:rsidRPr="00657964" w:rsidRDefault="00EC38CD" w:rsidP="00F176B2">
      <w:pPr>
        <w:spacing w:after="121" w:line="220" w:lineRule="auto"/>
        <w:ind w:left="229" w:right="-15"/>
        <w:jc w:val="left"/>
        <w:rPr>
          <w:rFonts w:ascii="Times New Roman" w:hAnsi="Times New Roman" w:cs="Times New Roman"/>
          <w:szCs w:val="24"/>
        </w:rPr>
      </w:pPr>
      <w:r w:rsidRPr="00657964">
        <w:rPr>
          <w:rFonts w:ascii="Times New Roman" w:hAnsi="Times New Roman" w:cs="Times New Roman"/>
          <w:szCs w:val="24"/>
        </w:rPr>
        <w:t xml:space="preserve">Kristal, T. (2013) ‘The capitalist machine: </w:t>
      </w:r>
      <w:r w:rsidR="007E370D">
        <w:rPr>
          <w:rFonts w:ascii="Times New Roman" w:hAnsi="Times New Roman" w:cs="Times New Roman"/>
          <w:szCs w:val="24"/>
        </w:rPr>
        <w:t>c</w:t>
      </w:r>
      <w:r w:rsidRPr="00657964">
        <w:rPr>
          <w:rFonts w:ascii="Times New Roman" w:hAnsi="Times New Roman" w:cs="Times New Roman"/>
          <w:szCs w:val="24"/>
        </w:rPr>
        <w:t xml:space="preserve">omputerization, workers’ power, and the decline in labor’s share within US industries’, </w:t>
      </w:r>
      <w:r w:rsidRPr="00657964">
        <w:rPr>
          <w:rFonts w:ascii="Times New Roman" w:hAnsi="Times New Roman" w:cs="Times New Roman"/>
          <w:i/>
          <w:szCs w:val="24"/>
        </w:rPr>
        <w:t>American Sociological Review</w:t>
      </w:r>
      <w:r w:rsidR="007E370D">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78</w:t>
      </w:r>
      <w:r w:rsidR="007E370D">
        <w:rPr>
          <w:rFonts w:ascii="Times New Roman" w:hAnsi="Times New Roman" w:cs="Times New Roman"/>
          <w:szCs w:val="24"/>
        </w:rPr>
        <w:t xml:space="preserve">, </w:t>
      </w:r>
      <w:r w:rsidRPr="00657964">
        <w:rPr>
          <w:rFonts w:ascii="Times New Roman" w:hAnsi="Times New Roman" w:cs="Times New Roman"/>
          <w:szCs w:val="24"/>
        </w:rPr>
        <w:t xml:space="preserve">3, </w:t>
      </w:r>
      <w:r w:rsidR="007E370D">
        <w:rPr>
          <w:rFonts w:ascii="Times New Roman" w:hAnsi="Times New Roman" w:cs="Times New Roman"/>
          <w:szCs w:val="24"/>
        </w:rPr>
        <w:t>pp.</w:t>
      </w:r>
      <w:r w:rsidRPr="00657964">
        <w:rPr>
          <w:rFonts w:ascii="Times New Roman" w:hAnsi="Times New Roman" w:cs="Times New Roman"/>
          <w:szCs w:val="24"/>
        </w:rPr>
        <w:t>361–89.</w:t>
      </w:r>
    </w:p>
    <w:p w14:paraId="6BAE7CFC" w14:textId="527CD62C" w:rsidR="006644E7"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Kristal, T. and Cohen, Y. (2017) ‘The causes of rising wage inequality: </w:t>
      </w:r>
      <w:r w:rsidR="007E370D">
        <w:rPr>
          <w:rFonts w:ascii="Times New Roman" w:hAnsi="Times New Roman" w:cs="Times New Roman"/>
          <w:szCs w:val="24"/>
        </w:rPr>
        <w:t>t</w:t>
      </w:r>
      <w:r w:rsidRPr="00657964">
        <w:rPr>
          <w:rFonts w:ascii="Times New Roman" w:hAnsi="Times New Roman" w:cs="Times New Roman"/>
          <w:szCs w:val="24"/>
        </w:rPr>
        <w:t xml:space="preserve">he race between institutions and technology’, </w:t>
      </w:r>
      <w:r w:rsidRPr="00657964">
        <w:rPr>
          <w:rFonts w:ascii="Times New Roman" w:hAnsi="Times New Roman" w:cs="Times New Roman"/>
          <w:i/>
          <w:szCs w:val="24"/>
        </w:rPr>
        <w:t>Socio-Economic Review</w:t>
      </w:r>
      <w:r w:rsidR="007E370D">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15</w:t>
      </w:r>
      <w:r w:rsidR="007E370D">
        <w:rPr>
          <w:rFonts w:ascii="Times New Roman" w:hAnsi="Times New Roman" w:cs="Times New Roman"/>
          <w:szCs w:val="24"/>
        </w:rPr>
        <w:t xml:space="preserve">, </w:t>
      </w:r>
      <w:r w:rsidRPr="00657964">
        <w:rPr>
          <w:rFonts w:ascii="Times New Roman" w:hAnsi="Times New Roman" w:cs="Times New Roman"/>
          <w:szCs w:val="24"/>
        </w:rPr>
        <w:t xml:space="preserve">1, </w:t>
      </w:r>
      <w:r w:rsidR="007E370D">
        <w:rPr>
          <w:rFonts w:ascii="Times New Roman" w:hAnsi="Times New Roman" w:cs="Times New Roman"/>
          <w:szCs w:val="24"/>
        </w:rPr>
        <w:t>pp.</w:t>
      </w:r>
      <w:r w:rsidRPr="00657964">
        <w:rPr>
          <w:rFonts w:ascii="Times New Roman" w:hAnsi="Times New Roman" w:cs="Times New Roman"/>
          <w:szCs w:val="24"/>
        </w:rPr>
        <w:t>187–212.</w:t>
      </w:r>
    </w:p>
    <w:p w14:paraId="1FFDB7A0" w14:textId="0B2844D9"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Krueger, A. B. (1993) ‘How computers have changed the wage structure: </w:t>
      </w:r>
      <w:r w:rsidR="00CE020F">
        <w:rPr>
          <w:rFonts w:ascii="Times New Roman" w:hAnsi="Times New Roman" w:cs="Times New Roman"/>
          <w:szCs w:val="24"/>
        </w:rPr>
        <w:t>e</w:t>
      </w:r>
      <w:r w:rsidRPr="00657964">
        <w:rPr>
          <w:rFonts w:ascii="Times New Roman" w:hAnsi="Times New Roman" w:cs="Times New Roman"/>
          <w:szCs w:val="24"/>
        </w:rPr>
        <w:t xml:space="preserve">vidence from microdata, 1984–1989’, </w:t>
      </w:r>
      <w:r w:rsidRPr="00657964">
        <w:rPr>
          <w:rFonts w:ascii="Times New Roman" w:hAnsi="Times New Roman" w:cs="Times New Roman"/>
          <w:i/>
          <w:szCs w:val="24"/>
        </w:rPr>
        <w:t>Quarterly Journal of Economics</w:t>
      </w:r>
      <w:r w:rsidR="00CE020F">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108</w:t>
      </w:r>
      <w:r w:rsidR="00CE020F">
        <w:rPr>
          <w:rFonts w:ascii="Times New Roman" w:hAnsi="Times New Roman" w:cs="Times New Roman"/>
          <w:szCs w:val="24"/>
        </w:rPr>
        <w:t xml:space="preserve">, </w:t>
      </w:r>
      <w:r w:rsidRPr="00657964">
        <w:rPr>
          <w:rFonts w:ascii="Times New Roman" w:hAnsi="Times New Roman" w:cs="Times New Roman"/>
          <w:szCs w:val="24"/>
        </w:rPr>
        <w:t xml:space="preserve">1, </w:t>
      </w:r>
      <w:r w:rsidR="00CE020F">
        <w:rPr>
          <w:rFonts w:ascii="Times New Roman" w:hAnsi="Times New Roman" w:cs="Times New Roman"/>
          <w:szCs w:val="24"/>
        </w:rPr>
        <w:t>pp.</w:t>
      </w:r>
      <w:r w:rsidRPr="00657964">
        <w:rPr>
          <w:rFonts w:ascii="Times New Roman" w:hAnsi="Times New Roman" w:cs="Times New Roman"/>
          <w:szCs w:val="24"/>
        </w:rPr>
        <w:t>33–60.</w:t>
      </w:r>
    </w:p>
    <w:p w14:paraId="637A3423" w14:textId="39119A62"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lastRenderedPageBreak/>
        <w:t xml:space="preserve">Krusell, P., Ohanian, L., </w:t>
      </w:r>
      <w:proofErr w:type="spellStart"/>
      <w:r w:rsidRPr="00657964">
        <w:rPr>
          <w:rFonts w:ascii="Times New Roman" w:hAnsi="Times New Roman" w:cs="Times New Roman"/>
          <w:szCs w:val="24"/>
        </w:rPr>
        <w:t>Rıos-Rull</w:t>
      </w:r>
      <w:proofErr w:type="spellEnd"/>
      <w:r w:rsidRPr="00657964">
        <w:rPr>
          <w:rFonts w:ascii="Times New Roman" w:hAnsi="Times New Roman" w:cs="Times New Roman"/>
          <w:szCs w:val="24"/>
        </w:rPr>
        <w:t xml:space="preserve">, J.-V. and </w:t>
      </w:r>
      <w:proofErr w:type="spellStart"/>
      <w:r w:rsidRPr="00657964">
        <w:rPr>
          <w:rFonts w:ascii="Times New Roman" w:hAnsi="Times New Roman" w:cs="Times New Roman"/>
          <w:szCs w:val="24"/>
        </w:rPr>
        <w:t>Violante</w:t>
      </w:r>
      <w:proofErr w:type="spellEnd"/>
      <w:r w:rsidRPr="00657964">
        <w:rPr>
          <w:rFonts w:ascii="Times New Roman" w:hAnsi="Times New Roman" w:cs="Times New Roman"/>
          <w:szCs w:val="24"/>
        </w:rPr>
        <w:t xml:space="preserve">, G. (2000) ‘Capital-skill complementarity and inequality: </w:t>
      </w:r>
      <w:r w:rsidR="00CE020F">
        <w:rPr>
          <w:rFonts w:ascii="Times New Roman" w:hAnsi="Times New Roman" w:cs="Times New Roman"/>
          <w:szCs w:val="24"/>
        </w:rPr>
        <w:t>a</w:t>
      </w:r>
      <w:r w:rsidRPr="00657964">
        <w:rPr>
          <w:rFonts w:ascii="Times New Roman" w:hAnsi="Times New Roman" w:cs="Times New Roman"/>
          <w:szCs w:val="24"/>
        </w:rPr>
        <w:t xml:space="preserve"> macroeconomic analysis’, </w:t>
      </w:r>
      <w:proofErr w:type="spellStart"/>
      <w:r w:rsidRPr="00657964">
        <w:rPr>
          <w:rFonts w:ascii="Times New Roman" w:hAnsi="Times New Roman" w:cs="Times New Roman"/>
          <w:i/>
          <w:szCs w:val="24"/>
        </w:rPr>
        <w:t>Econometrica</w:t>
      </w:r>
      <w:proofErr w:type="spellEnd"/>
      <w:r w:rsidR="00CE020F">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68</w:t>
      </w:r>
      <w:r w:rsidR="00CE020F">
        <w:rPr>
          <w:rFonts w:ascii="Times New Roman" w:hAnsi="Times New Roman" w:cs="Times New Roman"/>
          <w:szCs w:val="24"/>
        </w:rPr>
        <w:t xml:space="preserve">, </w:t>
      </w:r>
      <w:r w:rsidRPr="00657964">
        <w:rPr>
          <w:rFonts w:ascii="Times New Roman" w:hAnsi="Times New Roman" w:cs="Times New Roman"/>
          <w:szCs w:val="24"/>
        </w:rPr>
        <w:t xml:space="preserve">5, </w:t>
      </w:r>
      <w:r w:rsidR="00CE020F">
        <w:rPr>
          <w:rFonts w:ascii="Times New Roman" w:hAnsi="Times New Roman" w:cs="Times New Roman"/>
          <w:szCs w:val="24"/>
        </w:rPr>
        <w:t>pp.</w:t>
      </w:r>
      <w:r w:rsidRPr="00657964">
        <w:rPr>
          <w:rFonts w:ascii="Times New Roman" w:hAnsi="Times New Roman" w:cs="Times New Roman"/>
          <w:szCs w:val="24"/>
        </w:rPr>
        <w:t>1029–53.</w:t>
      </w:r>
    </w:p>
    <w:p w14:paraId="622F19B3" w14:textId="6FFEF090"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Kuznets, S. (1955) ‘Economic </w:t>
      </w:r>
      <w:r w:rsidR="00CE020F">
        <w:rPr>
          <w:rFonts w:ascii="Times New Roman" w:hAnsi="Times New Roman" w:cs="Times New Roman"/>
          <w:szCs w:val="24"/>
        </w:rPr>
        <w:t>g</w:t>
      </w:r>
      <w:r w:rsidRPr="00657964">
        <w:rPr>
          <w:rFonts w:ascii="Times New Roman" w:hAnsi="Times New Roman" w:cs="Times New Roman"/>
          <w:szCs w:val="24"/>
        </w:rPr>
        <w:t xml:space="preserve">rowth and </w:t>
      </w:r>
      <w:r w:rsidR="00CE020F">
        <w:rPr>
          <w:rFonts w:ascii="Times New Roman" w:hAnsi="Times New Roman" w:cs="Times New Roman"/>
          <w:szCs w:val="24"/>
        </w:rPr>
        <w:t>i</w:t>
      </w:r>
      <w:r w:rsidRPr="00657964">
        <w:rPr>
          <w:rFonts w:ascii="Times New Roman" w:hAnsi="Times New Roman" w:cs="Times New Roman"/>
          <w:szCs w:val="24"/>
        </w:rPr>
        <w:t xml:space="preserve">ncome </w:t>
      </w:r>
      <w:r w:rsidR="00CE020F">
        <w:rPr>
          <w:rFonts w:ascii="Times New Roman" w:hAnsi="Times New Roman" w:cs="Times New Roman"/>
          <w:szCs w:val="24"/>
        </w:rPr>
        <w:t>i</w:t>
      </w:r>
      <w:r w:rsidRPr="00657964">
        <w:rPr>
          <w:rFonts w:ascii="Times New Roman" w:hAnsi="Times New Roman" w:cs="Times New Roman"/>
          <w:szCs w:val="24"/>
        </w:rPr>
        <w:t xml:space="preserve">nequality’, </w:t>
      </w:r>
      <w:r w:rsidRPr="00657964">
        <w:rPr>
          <w:rFonts w:ascii="Times New Roman" w:hAnsi="Times New Roman" w:cs="Times New Roman"/>
          <w:i/>
          <w:szCs w:val="24"/>
        </w:rPr>
        <w:t>American Economic Review</w:t>
      </w:r>
      <w:r w:rsidR="00CE020F">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45</w:t>
      </w:r>
      <w:r w:rsidR="00CE020F">
        <w:rPr>
          <w:rFonts w:ascii="Times New Roman" w:hAnsi="Times New Roman" w:cs="Times New Roman"/>
          <w:szCs w:val="24"/>
        </w:rPr>
        <w:t xml:space="preserve">, </w:t>
      </w:r>
      <w:r w:rsidRPr="00657964">
        <w:rPr>
          <w:rFonts w:ascii="Times New Roman" w:hAnsi="Times New Roman" w:cs="Times New Roman"/>
          <w:szCs w:val="24"/>
        </w:rPr>
        <w:t xml:space="preserve">1, </w:t>
      </w:r>
      <w:r w:rsidR="00CE020F">
        <w:rPr>
          <w:rFonts w:ascii="Times New Roman" w:hAnsi="Times New Roman" w:cs="Times New Roman"/>
          <w:szCs w:val="24"/>
        </w:rPr>
        <w:t>pp.</w:t>
      </w:r>
      <w:r w:rsidRPr="00657964">
        <w:rPr>
          <w:rFonts w:ascii="Times New Roman" w:hAnsi="Times New Roman" w:cs="Times New Roman"/>
          <w:szCs w:val="24"/>
        </w:rPr>
        <w:t>1–28.</w:t>
      </w:r>
    </w:p>
    <w:p w14:paraId="43F9D2F3" w14:textId="6BA48075"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Lakner, C. and Milanovic, B. (2016) ‘Global </w:t>
      </w:r>
      <w:r w:rsidR="00CE020F">
        <w:rPr>
          <w:rFonts w:ascii="Times New Roman" w:hAnsi="Times New Roman" w:cs="Times New Roman"/>
          <w:szCs w:val="24"/>
        </w:rPr>
        <w:t>i</w:t>
      </w:r>
      <w:r w:rsidRPr="00657964">
        <w:rPr>
          <w:rFonts w:ascii="Times New Roman" w:hAnsi="Times New Roman" w:cs="Times New Roman"/>
          <w:szCs w:val="24"/>
        </w:rPr>
        <w:t xml:space="preserve">ncome </w:t>
      </w:r>
      <w:r w:rsidR="00CE020F">
        <w:rPr>
          <w:rFonts w:ascii="Times New Roman" w:hAnsi="Times New Roman" w:cs="Times New Roman"/>
          <w:szCs w:val="24"/>
        </w:rPr>
        <w:t>d</w:t>
      </w:r>
      <w:r w:rsidRPr="00657964">
        <w:rPr>
          <w:rFonts w:ascii="Times New Roman" w:hAnsi="Times New Roman" w:cs="Times New Roman"/>
          <w:szCs w:val="24"/>
        </w:rPr>
        <w:t xml:space="preserve">istribution: </w:t>
      </w:r>
      <w:r w:rsidR="00CE020F">
        <w:rPr>
          <w:rFonts w:ascii="Times New Roman" w:hAnsi="Times New Roman" w:cs="Times New Roman"/>
          <w:szCs w:val="24"/>
        </w:rPr>
        <w:t>f</w:t>
      </w:r>
      <w:r w:rsidRPr="00657964">
        <w:rPr>
          <w:rFonts w:ascii="Times New Roman" w:hAnsi="Times New Roman" w:cs="Times New Roman"/>
          <w:szCs w:val="24"/>
        </w:rPr>
        <w:t xml:space="preserve">rom the </w:t>
      </w:r>
      <w:r w:rsidR="00CE020F">
        <w:rPr>
          <w:rFonts w:ascii="Times New Roman" w:hAnsi="Times New Roman" w:cs="Times New Roman"/>
          <w:szCs w:val="24"/>
        </w:rPr>
        <w:t>f</w:t>
      </w:r>
      <w:r w:rsidRPr="00657964">
        <w:rPr>
          <w:rFonts w:ascii="Times New Roman" w:hAnsi="Times New Roman" w:cs="Times New Roman"/>
          <w:szCs w:val="24"/>
        </w:rPr>
        <w:t xml:space="preserve">all of the Berlin Wall to the </w:t>
      </w:r>
      <w:r w:rsidR="00CE020F">
        <w:rPr>
          <w:rFonts w:ascii="Times New Roman" w:hAnsi="Times New Roman" w:cs="Times New Roman"/>
          <w:szCs w:val="24"/>
        </w:rPr>
        <w:t>G</w:t>
      </w:r>
      <w:r w:rsidRPr="00657964">
        <w:rPr>
          <w:rFonts w:ascii="Times New Roman" w:hAnsi="Times New Roman" w:cs="Times New Roman"/>
          <w:szCs w:val="24"/>
        </w:rPr>
        <w:t xml:space="preserve">reat Recession’, </w:t>
      </w:r>
      <w:r w:rsidRPr="00657964">
        <w:rPr>
          <w:rFonts w:ascii="Times New Roman" w:hAnsi="Times New Roman" w:cs="Times New Roman"/>
          <w:i/>
          <w:szCs w:val="24"/>
        </w:rPr>
        <w:t>World Bank Economic Review</w:t>
      </w:r>
      <w:r w:rsidR="00CE020F">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30</w:t>
      </w:r>
      <w:r w:rsidR="00CE020F">
        <w:rPr>
          <w:rFonts w:ascii="Times New Roman" w:hAnsi="Times New Roman" w:cs="Times New Roman"/>
          <w:szCs w:val="24"/>
        </w:rPr>
        <w:t xml:space="preserve">, </w:t>
      </w:r>
      <w:r w:rsidRPr="00657964">
        <w:rPr>
          <w:rFonts w:ascii="Times New Roman" w:hAnsi="Times New Roman" w:cs="Times New Roman"/>
          <w:szCs w:val="24"/>
        </w:rPr>
        <w:t xml:space="preserve">2, </w:t>
      </w:r>
      <w:r w:rsidR="00CE020F">
        <w:rPr>
          <w:rFonts w:ascii="Times New Roman" w:hAnsi="Times New Roman" w:cs="Times New Roman"/>
          <w:szCs w:val="24"/>
        </w:rPr>
        <w:t>pp.</w:t>
      </w:r>
      <w:r w:rsidRPr="00657964">
        <w:rPr>
          <w:rFonts w:ascii="Times New Roman" w:hAnsi="Times New Roman" w:cs="Times New Roman"/>
          <w:szCs w:val="24"/>
        </w:rPr>
        <w:t>203–32.</w:t>
      </w:r>
    </w:p>
    <w:p w14:paraId="621E95D5" w14:textId="0C625B97" w:rsidR="006644E7" w:rsidRPr="00657964" w:rsidRDefault="00EC38CD" w:rsidP="00F176B2">
      <w:pPr>
        <w:spacing w:after="185"/>
        <w:ind w:left="229" w:right="2"/>
        <w:jc w:val="left"/>
        <w:rPr>
          <w:rFonts w:ascii="Times New Roman" w:hAnsi="Times New Roman" w:cs="Times New Roman"/>
          <w:szCs w:val="24"/>
        </w:rPr>
      </w:pPr>
      <w:r w:rsidRPr="00657964">
        <w:rPr>
          <w:rFonts w:ascii="Times New Roman" w:hAnsi="Times New Roman" w:cs="Times New Roman"/>
          <w:szCs w:val="24"/>
        </w:rPr>
        <w:t xml:space="preserve">Langer, L. (2001) ‘The consequences of state economic development strategies on income distribution in the American states, 1976 to 1994’, </w:t>
      </w:r>
      <w:r w:rsidRPr="00657964">
        <w:rPr>
          <w:rFonts w:ascii="Times New Roman" w:hAnsi="Times New Roman" w:cs="Times New Roman"/>
          <w:i/>
          <w:szCs w:val="24"/>
        </w:rPr>
        <w:t>American Politics Research</w:t>
      </w:r>
      <w:r w:rsidR="00CE020F">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29</w:t>
      </w:r>
      <w:r w:rsidR="00CE020F">
        <w:rPr>
          <w:rFonts w:ascii="Times New Roman" w:hAnsi="Times New Roman" w:cs="Times New Roman"/>
          <w:szCs w:val="24"/>
        </w:rPr>
        <w:t xml:space="preserve">, </w:t>
      </w:r>
      <w:r w:rsidRPr="00657964">
        <w:rPr>
          <w:rFonts w:ascii="Times New Roman" w:hAnsi="Times New Roman" w:cs="Times New Roman"/>
          <w:szCs w:val="24"/>
        </w:rPr>
        <w:t xml:space="preserve">4, </w:t>
      </w:r>
      <w:r w:rsidR="00CE020F">
        <w:rPr>
          <w:rFonts w:ascii="Times New Roman" w:hAnsi="Times New Roman" w:cs="Times New Roman"/>
          <w:szCs w:val="24"/>
        </w:rPr>
        <w:t>pp.</w:t>
      </w:r>
      <w:r w:rsidRPr="00657964">
        <w:rPr>
          <w:rFonts w:ascii="Times New Roman" w:hAnsi="Times New Roman" w:cs="Times New Roman"/>
          <w:szCs w:val="24"/>
        </w:rPr>
        <w:t>392–415.</w:t>
      </w:r>
    </w:p>
    <w:p w14:paraId="4A66F940" w14:textId="255AE1B2" w:rsidR="006644E7" w:rsidRPr="00657964" w:rsidRDefault="00EC38CD" w:rsidP="00F176B2">
      <w:pPr>
        <w:ind w:left="-15" w:right="2" w:firstLine="0"/>
        <w:jc w:val="left"/>
        <w:rPr>
          <w:rFonts w:ascii="Times New Roman" w:hAnsi="Times New Roman" w:cs="Times New Roman"/>
          <w:szCs w:val="24"/>
        </w:rPr>
      </w:pPr>
      <w:r w:rsidRPr="00657964">
        <w:rPr>
          <w:rFonts w:ascii="Times New Roman" w:hAnsi="Times New Roman" w:cs="Times New Roman"/>
          <w:szCs w:val="24"/>
        </w:rPr>
        <w:t xml:space="preserve">Lawson, T. (1997) </w:t>
      </w:r>
      <w:r w:rsidRPr="00657964">
        <w:rPr>
          <w:rFonts w:ascii="Times New Roman" w:hAnsi="Times New Roman" w:cs="Times New Roman"/>
          <w:i/>
          <w:szCs w:val="24"/>
        </w:rPr>
        <w:t>Economics and Reality</w:t>
      </w:r>
      <w:r w:rsidRPr="00657964">
        <w:rPr>
          <w:rFonts w:ascii="Times New Roman" w:hAnsi="Times New Roman" w:cs="Times New Roman"/>
          <w:szCs w:val="24"/>
        </w:rPr>
        <w:t xml:space="preserve">, Routledge, </w:t>
      </w:r>
      <w:r w:rsidR="00CE020F">
        <w:rPr>
          <w:rFonts w:ascii="Times New Roman" w:hAnsi="Times New Roman" w:cs="Times New Roman"/>
          <w:szCs w:val="24"/>
        </w:rPr>
        <w:t>Milton Park UK</w:t>
      </w:r>
      <w:r w:rsidRPr="00657964">
        <w:rPr>
          <w:rFonts w:ascii="Times New Roman" w:hAnsi="Times New Roman" w:cs="Times New Roman"/>
          <w:szCs w:val="24"/>
        </w:rPr>
        <w:t>.</w:t>
      </w:r>
    </w:p>
    <w:p w14:paraId="6B74E32A" w14:textId="078E52BB"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Lawton-Smith, H. (2009) ‘Technicians: skills, age and gender profiles and training implications in </w:t>
      </w:r>
      <w:r w:rsidR="00CE020F">
        <w:rPr>
          <w:rFonts w:ascii="Times New Roman" w:hAnsi="Times New Roman" w:cs="Times New Roman"/>
          <w:szCs w:val="24"/>
        </w:rPr>
        <w:t>O</w:t>
      </w:r>
      <w:r w:rsidRPr="00657964">
        <w:rPr>
          <w:rFonts w:ascii="Times New Roman" w:hAnsi="Times New Roman" w:cs="Times New Roman"/>
          <w:szCs w:val="24"/>
        </w:rPr>
        <w:t xml:space="preserve">xfordshire’, </w:t>
      </w:r>
      <w:r w:rsidRPr="00657964">
        <w:rPr>
          <w:rFonts w:ascii="Times New Roman" w:hAnsi="Times New Roman" w:cs="Times New Roman"/>
          <w:i/>
          <w:szCs w:val="24"/>
        </w:rPr>
        <w:t>Professional Geographer</w:t>
      </w:r>
      <w:r w:rsidR="00CE020F">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61</w:t>
      </w:r>
      <w:r w:rsidR="00CE020F">
        <w:rPr>
          <w:rFonts w:ascii="Times New Roman" w:hAnsi="Times New Roman" w:cs="Times New Roman"/>
          <w:szCs w:val="24"/>
        </w:rPr>
        <w:t xml:space="preserve">, </w:t>
      </w:r>
      <w:r w:rsidRPr="00657964">
        <w:rPr>
          <w:rFonts w:ascii="Times New Roman" w:hAnsi="Times New Roman" w:cs="Times New Roman"/>
          <w:szCs w:val="24"/>
        </w:rPr>
        <w:t xml:space="preserve">1, </w:t>
      </w:r>
      <w:r w:rsidR="00CE020F">
        <w:rPr>
          <w:rFonts w:ascii="Times New Roman" w:hAnsi="Times New Roman" w:cs="Times New Roman"/>
          <w:szCs w:val="24"/>
        </w:rPr>
        <w:t>pp.</w:t>
      </w:r>
      <w:r w:rsidRPr="00657964">
        <w:rPr>
          <w:rFonts w:ascii="Times New Roman" w:hAnsi="Times New Roman" w:cs="Times New Roman"/>
          <w:szCs w:val="24"/>
        </w:rPr>
        <w:t>59–69.</w:t>
      </w:r>
    </w:p>
    <w:p w14:paraId="7E3BB711" w14:textId="4D91CD2E" w:rsidR="006644E7" w:rsidRPr="00657964" w:rsidRDefault="00EC38CD" w:rsidP="00F176B2">
      <w:pPr>
        <w:spacing w:after="111"/>
        <w:ind w:left="229" w:right="2"/>
        <w:jc w:val="left"/>
        <w:rPr>
          <w:rFonts w:ascii="Times New Roman" w:hAnsi="Times New Roman" w:cs="Times New Roman"/>
          <w:szCs w:val="24"/>
        </w:rPr>
      </w:pPr>
      <w:r w:rsidRPr="00657964">
        <w:rPr>
          <w:rFonts w:ascii="Times New Roman" w:hAnsi="Times New Roman" w:cs="Times New Roman"/>
          <w:szCs w:val="24"/>
        </w:rPr>
        <w:t xml:space="preserve">Lazear, E. (2000) ‘Economic imperialism’, </w:t>
      </w:r>
      <w:r w:rsidRPr="00657964">
        <w:rPr>
          <w:rFonts w:ascii="Times New Roman" w:hAnsi="Times New Roman" w:cs="Times New Roman"/>
          <w:i/>
          <w:szCs w:val="24"/>
        </w:rPr>
        <w:t>Quarterly Journal of Economics</w:t>
      </w:r>
      <w:r w:rsidR="00CE020F">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115</w:t>
      </w:r>
      <w:r w:rsidR="00CE020F">
        <w:rPr>
          <w:rFonts w:ascii="Times New Roman" w:hAnsi="Times New Roman" w:cs="Times New Roman"/>
          <w:szCs w:val="24"/>
        </w:rPr>
        <w:t xml:space="preserve">, </w:t>
      </w:r>
      <w:r w:rsidRPr="00657964">
        <w:rPr>
          <w:rFonts w:ascii="Times New Roman" w:hAnsi="Times New Roman" w:cs="Times New Roman"/>
          <w:szCs w:val="24"/>
        </w:rPr>
        <w:t xml:space="preserve">1, </w:t>
      </w:r>
      <w:r w:rsidR="00CE020F">
        <w:rPr>
          <w:rFonts w:ascii="Times New Roman" w:hAnsi="Times New Roman" w:cs="Times New Roman"/>
          <w:szCs w:val="24"/>
        </w:rPr>
        <w:t>pp.</w:t>
      </w:r>
      <w:r w:rsidRPr="00657964">
        <w:rPr>
          <w:rFonts w:ascii="Times New Roman" w:hAnsi="Times New Roman" w:cs="Times New Roman"/>
          <w:szCs w:val="24"/>
        </w:rPr>
        <w:t>99–146.</w:t>
      </w:r>
    </w:p>
    <w:p w14:paraId="4EAA4C7C" w14:textId="73ECF831" w:rsidR="00CE020F" w:rsidRPr="00657964" w:rsidRDefault="00EC38CD" w:rsidP="00F176B2">
      <w:pPr>
        <w:spacing w:after="199"/>
        <w:ind w:left="229" w:right="2"/>
        <w:jc w:val="left"/>
        <w:rPr>
          <w:rFonts w:ascii="Times New Roman" w:hAnsi="Times New Roman" w:cs="Times New Roman"/>
          <w:szCs w:val="24"/>
        </w:rPr>
      </w:pPr>
      <w:r w:rsidRPr="00657964">
        <w:rPr>
          <w:rFonts w:ascii="Times New Roman" w:hAnsi="Times New Roman" w:cs="Times New Roman"/>
          <w:szCs w:val="24"/>
        </w:rPr>
        <w:t xml:space="preserve">Lazonick, W. and Mazzucato, M. (2013) ‘The risk-reward nexus in the </w:t>
      </w:r>
      <w:proofErr w:type="spellStart"/>
      <w:r w:rsidRPr="00657964">
        <w:rPr>
          <w:rFonts w:ascii="Times New Roman" w:hAnsi="Times New Roman" w:cs="Times New Roman"/>
          <w:szCs w:val="24"/>
        </w:rPr>
        <w:t>innovationinequality</w:t>
      </w:r>
      <w:proofErr w:type="spellEnd"/>
      <w:r w:rsidRPr="00657964">
        <w:rPr>
          <w:rFonts w:ascii="Times New Roman" w:hAnsi="Times New Roman" w:cs="Times New Roman"/>
          <w:szCs w:val="24"/>
        </w:rPr>
        <w:t xml:space="preserve"> relationship</w:t>
      </w:r>
      <w:r w:rsidR="00CE020F">
        <w:rPr>
          <w:rFonts w:ascii="Times New Roman" w:hAnsi="Times New Roman" w:cs="Times New Roman"/>
          <w:szCs w:val="24"/>
        </w:rPr>
        <w:t>. W</w:t>
      </w:r>
      <w:r w:rsidRPr="00657964">
        <w:rPr>
          <w:rFonts w:ascii="Times New Roman" w:hAnsi="Times New Roman" w:cs="Times New Roman"/>
          <w:szCs w:val="24"/>
        </w:rPr>
        <w:t xml:space="preserve">ho takes the risks? Who gets the rewards?’, </w:t>
      </w:r>
      <w:r w:rsidRPr="00657964">
        <w:rPr>
          <w:rFonts w:ascii="Times New Roman" w:hAnsi="Times New Roman" w:cs="Times New Roman"/>
          <w:i/>
          <w:szCs w:val="24"/>
        </w:rPr>
        <w:t>Industrial and Corporate Change</w:t>
      </w:r>
      <w:r w:rsidR="00CE020F">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22</w:t>
      </w:r>
      <w:r w:rsidR="00CE020F">
        <w:rPr>
          <w:rFonts w:ascii="Times New Roman" w:hAnsi="Times New Roman" w:cs="Times New Roman"/>
          <w:szCs w:val="24"/>
        </w:rPr>
        <w:t xml:space="preserve">, </w:t>
      </w:r>
      <w:r w:rsidRPr="00657964">
        <w:rPr>
          <w:rFonts w:ascii="Times New Roman" w:hAnsi="Times New Roman" w:cs="Times New Roman"/>
          <w:szCs w:val="24"/>
        </w:rPr>
        <w:t xml:space="preserve">4, </w:t>
      </w:r>
      <w:r w:rsidR="00CE020F">
        <w:rPr>
          <w:rFonts w:ascii="Times New Roman" w:hAnsi="Times New Roman" w:cs="Times New Roman"/>
          <w:szCs w:val="24"/>
        </w:rPr>
        <w:t>pp.</w:t>
      </w:r>
      <w:r w:rsidRPr="00657964">
        <w:rPr>
          <w:rFonts w:ascii="Times New Roman" w:hAnsi="Times New Roman" w:cs="Times New Roman"/>
          <w:szCs w:val="24"/>
        </w:rPr>
        <w:t>1093–1128.</w:t>
      </w:r>
    </w:p>
    <w:p w14:paraId="7B8F5A15" w14:textId="3704FA04"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Lee, N. (2011) ‘Are innovative regions more unequal? Evidence from Europe’, </w:t>
      </w:r>
      <w:r w:rsidRPr="00657964">
        <w:rPr>
          <w:rFonts w:ascii="Times New Roman" w:hAnsi="Times New Roman" w:cs="Times New Roman"/>
          <w:i/>
          <w:szCs w:val="24"/>
        </w:rPr>
        <w:t>Environment and Planning C: Government and Policy</w:t>
      </w:r>
      <w:r w:rsidR="00CE020F">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29</w:t>
      </w:r>
      <w:r w:rsidR="00CE020F">
        <w:rPr>
          <w:rFonts w:ascii="Times New Roman" w:hAnsi="Times New Roman" w:cs="Times New Roman"/>
          <w:szCs w:val="24"/>
        </w:rPr>
        <w:t xml:space="preserve">, </w:t>
      </w:r>
      <w:r w:rsidRPr="00657964">
        <w:rPr>
          <w:rFonts w:ascii="Times New Roman" w:hAnsi="Times New Roman" w:cs="Times New Roman"/>
          <w:szCs w:val="24"/>
        </w:rPr>
        <w:t xml:space="preserve">1, </w:t>
      </w:r>
      <w:r w:rsidR="00CE020F">
        <w:rPr>
          <w:rFonts w:ascii="Times New Roman" w:hAnsi="Times New Roman" w:cs="Times New Roman"/>
          <w:szCs w:val="24"/>
        </w:rPr>
        <w:t>pp.</w:t>
      </w:r>
      <w:r w:rsidRPr="00657964">
        <w:rPr>
          <w:rFonts w:ascii="Times New Roman" w:hAnsi="Times New Roman" w:cs="Times New Roman"/>
          <w:szCs w:val="24"/>
        </w:rPr>
        <w:t>2–23.</w:t>
      </w:r>
    </w:p>
    <w:p w14:paraId="5C9DC610" w14:textId="2B6CC46D" w:rsidR="00707861" w:rsidRDefault="00EC38CD" w:rsidP="00707861">
      <w:pPr>
        <w:spacing w:after="194"/>
        <w:ind w:left="229" w:right="2"/>
        <w:jc w:val="left"/>
        <w:rPr>
          <w:rFonts w:ascii="Times New Roman" w:hAnsi="Times New Roman" w:cs="Times New Roman"/>
          <w:szCs w:val="24"/>
        </w:rPr>
      </w:pPr>
      <w:r w:rsidRPr="00657964">
        <w:rPr>
          <w:rFonts w:ascii="Times New Roman" w:hAnsi="Times New Roman" w:cs="Times New Roman"/>
          <w:szCs w:val="24"/>
        </w:rPr>
        <w:t>Lee, N. (2016)</w:t>
      </w:r>
      <w:r w:rsidR="00CE020F">
        <w:rPr>
          <w:rFonts w:ascii="Times New Roman" w:hAnsi="Times New Roman" w:cs="Times New Roman"/>
          <w:szCs w:val="24"/>
        </w:rPr>
        <w:t xml:space="preserve"> ‘</w:t>
      </w:r>
      <w:r w:rsidRPr="00657964">
        <w:rPr>
          <w:rFonts w:ascii="Times New Roman" w:hAnsi="Times New Roman" w:cs="Times New Roman"/>
          <w:szCs w:val="24"/>
        </w:rPr>
        <w:t xml:space="preserve">Growth </w:t>
      </w:r>
      <w:r w:rsidR="00C33642" w:rsidRPr="00657964">
        <w:rPr>
          <w:rFonts w:ascii="Times New Roman" w:hAnsi="Times New Roman" w:cs="Times New Roman"/>
          <w:szCs w:val="24"/>
        </w:rPr>
        <w:t>with</w:t>
      </w:r>
      <w:r w:rsidRPr="00657964">
        <w:rPr>
          <w:rFonts w:ascii="Times New Roman" w:hAnsi="Times New Roman" w:cs="Times New Roman"/>
          <w:szCs w:val="24"/>
        </w:rPr>
        <w:t xml:space="preserve"> </w:t>
      </w:r>
      <w:r w:rsidR="00CE020F">
        <w:rPr>
          <w:rFonts w:ascii="Times New Roman" w:hAnsi="Times New Roman" w:cs="Times New Roman"/>
          <w:szCs w:val="24"/>
        </w:rPr>
        <w:t>i</w:t>
      </w:r>
      <w:r w:rsidRPr="00657964">
        <w:rPr>
          <w:rFonts w:ascii="Times New Roman" w:hAnsi="Times New Roman" w:cs="Times New Roman"/>
          <w:szCs w:val="24"/>
        </w:rPr>
        <w:t xml:space="preserve">nequality? The </w:t>
      </w:r>
      <w:r w:rsidR="00CE020F">
        <w:rPr>
          <w:rFonts w:ascii="Times New Roman" w:hAnsi="Times New Roman" w:cs="Times New Roman"/>
          <w:szCs w:val="24"/>
        </w:rPr>
        <w:t>l</w:t>
      </w:r>
      <w:r w:rsidRPr="00657964">
        <w:rPr>
          <w:rFonts w:ascii="Times New Roman" w:hAnsi="Times New Roman" w:cs="Times New Roman"/>
          <w:szCs w:val="24"/>
        </w:rPr>
        <w:t xml:space="preserve">ocal </w:t>
      </w:r>
      <w:r w:rsidR="00CE020F">
        <w:rPr>
          <w:rFonts w:ascii="Times New Roman" w:hAnsi="Times New Roman" w:cs="Times New Roman"/>
          <w:szCs w:val="24"/>
        </w:rPr>
        <w:t>c</w:t>
      </w:r>
      <w:r w:rsidRPr="00657964">
        <w:rPr>
          <w:rFonts w:ascii="Times New Roman" w:hAnsi="Times New Roman" w:cs="Times New Roman"/>
          <w:szCs w:val="24"/>
        </w:rPr>
        <w:t xml:space="preserve">onsequences of </w:t>
      </w:r>
      <w:r w:rsidR="00CE020F">
        <w:rPr>
          <w:rFonts w:ascii="Times New Roman" w:hAnsi="Times New Roman" w:cs="Times New Roman"/>
          <w:szCs w:val="24"/>
        </w:rPr>
        <w:t>i</w:t>
      </w:r>
      <w:r w:rsidRPr="00657964">
        <w:rPr>
          <w:rFonts w:ascii="Times New Roman" w:hAnsi="Times New Roman" w:cs="Times New Roman"/>
          <w:szCs w:val="24"/>
        </w:rPr>
        <w:t xml:space="preserve">nnovation and </w:t>
      </w:r>
      <w:r w:rsidR="00CE020F">
        <w:rPr>
          <w:rFonts w:ascii="Times New Roman" w:hAnsi="Times New Roman" w:cs="Times New Roman"/>
          <w:szCs w:val="24"/>
        </w:rPr>
        <w:t>c</w:t>
      </w:r>
      <w:r w:rsidRPr="00657964">
        <w:rPr>
          <w:rFonts w:ascii="Times New Roman" w:hAnsi="Times New Roman" w:cs="Times New Roman"/>
          <w:szCs w:val="24"/>
        </w:rPr>
        <w:t>reativity</w:t>
      </w:r>
      <w:r w:rsidR="00CE020F">
        <w:rPr>
          <w:rFonts w:ascii="Times New Roman" w:hAnsi="Times New Roman" w:cs="Times New Roman"/>
          <w:szCs w:val="24"/>
        </w:rPr>
        <w:t>’</w:t>
      </w:r>
      <w:r w:rsidRPr="00657964">
        <w:rPr>
          <w:rFonts w:ascii="Times New Roman" w:hAnsi="Times New Roman" w:cs="Times New Roman"/>
          <w:szCs w:val="24"/>
        </w:rPr>
        <w:t xml:space="preserve"> </w:t>
      </w:r>
      <w:r w:rsidRPr="00CE020F">
        <w:rPr>
          <w:rFonts w:ascii="Times New Roman" w:hAnsi="Times New Roman" w:cs="Times New Roman"/>
          <w:iCs/>
          <w:szCs w:val="24"/>
        </w:rPr>
        <w:t>in</w:t>
      </w:r>
      <w:r w:rsidRPr="00657964">
        <w:rPr>
          <w:rFonts w:ascii="Times New Roman" w:hAnsi="Times New Roman" w:cs="Times New Roman"/>
          <w:i/>
          <w:szCs w:val="24"/>
        </w:rPr>
        <w:t xml:space="preserve"> </w:t>
      </w:r>
      <w:proofErr w:type="spellStart"/>
      <w:r w:rsidRPr="00657964">
        <w:rPr>
          <w:rFonts w:ascii="Times New Roman" w:hAnsi="Times New Roman" w:cs="Times New Roman"/>
          <w:szCs w:val="24"/>
        </w:rPr>
        <w:t>Shearmur</w:t>
      </w:r>
      <w:proofErr w:type="spellEnd"/>
      <w:r w:rsidRPr="00657964">
        <w:rPr>
          <w:rFonts w:ascii="Times New Roman" w:hAnsi="Times New Roman" w:cs="Times New Roman"/>
          <w:szCs w:val="24"/>
        </w:rPr>
        <w:t xml:space="preserve">, </w:t>
      </w:r>
      <w:r w:rsidR="00707861">
        <w:rPr>
          <w:rFonts w:ascii="Times New Roman" w:hAnsi="Times New Roman" w:cs="Times New Roman"/>
          <w:szCs w:val="24"/>
        </w:rPr>
        <w:t xml:space="preserve">R., </w:t>
      </w:r>
      <w:proofErr w:type="spellStart"/>
      <w:r w:rsidRPr="00657964">
        <w:rPr>
          <w:rFonts w:ascii="Times New Roman" w:hAnsi="Times New Roman" w:cs="Times New Roman"/>
          <w:szCs w:val="24"/>
        </w:rPr>
        <w:t>Carrincazeaux</w:t>
      </w:r>
      <w:proofErr w:type="spellEnd"/>
      <w:r w:rsidR="00707861">
        <w:rPr>
          <w:rFonts w:ascii="Times New Roman" w:hAnsi="Times New Roman" w:cs="Times New Roman"/>
          <w:szCs w:val="24"/>
        </w:rPr>
        <w:t>, C.</w:t>
      </w:r>
      <w:r w:rsidRPr="00657964">
        <w:rPr>
          <w:rFonts w:ascii="Times New Roman" w:hAnsi="Times New Roman" w:cs="Times New Roman"/>
          <w:szCs w:val="24"/>
        </w:rPr>
        <w:t xml:space="preserve"> and </w:t>
      </w:r>
      <w:proofErr w:type="spellStart"/>
      <w:r w:rsidRPr="00657964">
        <w:rPr>
          <w:rFonts w:ascii="Times New Roman" w:hAnsi="Times New Roman" w:cs="Times New Roman"/>
          <w:szCs w:val="24"/>
        </w:rPr>
        <w:t>Doloreux</w:t>
      </w:r>
      <w:proofErr w:type="spellEnd"/>
      <w:r w:rsidR="00707861">
        <w:rPr>
          <w:rFonts w:ascii="Times New Roman" w:hAnsi="Times New Roman" w:cs="Times New Roman"/>
          <w:szCs w:val="24"/>
        </w:rPr>
        <w:t>, D.</w:t>
      </w:r>
      <w:r w:rsidRPr="00657964">
        <w:rPr>
          <w:rFonts w:ascii="Times New Roman" w:hAnsi="Times New Roman" w:cs="Times New Roman"/>
          <w:szCs w:val="24"/>
        </w:rPr>
        <w:t xml:space="preserve"> </w:t>
      </w:r>
      <w:r w:rsidR="00707861">
        <w:rPr>
          <w:rFonts w:ascii="Times New Roman" w:hAnsi="Times New Roman" w:cs="Times New Roman"/>
          <w:szCs w:val="24"/>
        </w:rPr>
        <w:t>(</w:t>
      </w:r>
      <w:r w:rsidRPr="00657964">
        <w:rPr>
          <w:rFonts w:ascii="Times New Roman" w:hAnsi="Times New Roman" w:cs="Times New Roman"/>
          <w:szCs w:val="24"/>
        </w:rPr>
        <w:t>eds</w:t>
      </w:r>
      <w:r w:rsidR="00707861">
        <w:rPr>
          <w:rFonts w:ascii="Times New Roman" w:hAnsi="Times New Roman" w:cs="Times New Roman"/>
          <w:szCs w:val="24"/>
        </w:rPr>
        <w:t>)</w:t>
      </w:r>
      <w:r w:rsidRPr="00657964">
        <w:rPr>
          <w:rFonts w:ascii="Times New Roman" w:hAnsi="Times New Roman" w:cs="Times New Roman"/>
          <w:szCs w:val="24"/>
        </w:rPr>
        <w:t xml:space="preserve"> </w:t>
      </w:r>
      <w:r w:rsidRPr="00707861">
        <w:rPr>
          <w:rFonts w:ascii="Times New Roman" w:hAnsi="Times New Roman" w:cs="Times New Roman"/>
          <w:i/>
          <w:iCs/>
          <w:szCs w:val="24"/>
        </w:rPr>
        <w:t>Handbook on the Geographies of Innovation</w:t>
      </w:r>
      <w:r w:rsidRPr="00657964">
        <w:rPr>
          <w:rFonts w:ascii="Times New Roman" w:hAnsi="Times New Roman" w:cs="Times New Roman"/>
          <w:szCs w:val="24"/>
        </w:rPr>
        <w:t>, Edward Elgar, Cheltenham</w:t>
      </w:r>
      <w:r w:rsidR="00707861">
        <w:rPr>
          <w:rFonts w:ascii="Times New Roman" w:hAnsi="Times New Roman" w:cs="Times New Roman"/>
          <w:szCs w:val="24"/>
        </w:rPr>
        <w:t xml:space="preserve"> UK.</w:t>
      </w:r>
    </w:p>
    <w:p w14:paraId="562E6530" w14:textId="4483D55E" w:rsidR="006644E7" w:rsidRPr="00657964" w:rsidRDefault="00EC38CD" w:rsidP="00707861">
      <w:pPr>
        <w:spacing w:after="194"/>
        <w:ind w:left="229" w:right="2"/>
        <w:jc w:val="left"/>
        <w:rPr>
          <w:rFonts w:ascii="Times New Roman" w:hAnsi="Times New Roman" w:cs="Times New Roman"/>
          <w:szCs w:val="24"/>
        </w:rPr>
      </w:pPr>
      <w:r w:rsidRPr="00657964">
        <w:rPr>
          <w:rFonts w:ascii="Times New Roman" w:hAnsi="Times New Roman" w:cs="Times New Roman"/>
          <w:szCs w:val="24"/>
        </w:rPr>
        <w:t xml:space="preserve">Lee, N. (2019) ‘Inclusive growth in cities: </w:t>
      </w:r>
      <w:r w:rsidR="00707861">
        <w:rPr>
          <w:rFonts w:ascii="Times New Roman" w:hAnsi="Times New Roman" w:cs="Times New Roman"/>
          <w:szCs w:val="24"/>
        </w:rPr>
        <w:t>a</w:t>
      </w:r>
      <w:r w:rsidRPr="00657964">
        <w:rPr>
          <w:rFonts w:ascii="Times New Roman" w:hAnsi="Times New Roman" w:cs="Times New Roman"/>
          <w:szCs w:val="24"/>
        </w:rPr>
        <w:t xml:space="preserve"> sympathetic critique’, </w:t>
      </w:r>
      <w:r w:rsidRPr="00657964">
        <w:rPr>
          <w:rFonts w:ascii="Times New Roman" w:hAnsi="Times New Roman" w:cs="Times New Roman"/>
          <w:i/>
          <w:szCs w:val="24"/>
        </w:rPr>
        <w:t>Regional Studies</w:t>
      </w:r>
      <w:r w:rsidR="00707861">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53</w:t>
      </w:r>
      <w:r w:rsidR="00707861">
        <w:rPr>
          <w:rFonts w:ascii="Times New Roman" w:hAnsi="Times New Roman" w:cs="Times New Roman"/>
          <w:szCs w:val="24"/>
        </w:rPr>
        <w:t xml:space="preserve">, </w:t>
      </w:r>
      <w:r w:rsidRPr="00657964">
        <w:rPr>
          <w:rFonts w:ascii="Times New Roman" w:hAnsi="Times New Roman" w:cs="Times New Roman"/>
          <w:szCs w:val="24"/>
        </w:rPr>
        <w:t xml:space="preserve">3, </w:t>
      </w:r>
      <w:r w:rsidR="00707861">
        <w:rPr>
          <w:rFonts w:ascii="Times New Roman" w:hAnsi="Times New Roman" w:cs="Times New Roman"/>
          <w:szCs w:val="24"/>
        </w:rPr>
        <w:t>pp.</w:t>
      </w:r>
      <w:r w:rsidRPr="00657964">
        <w:rPr>
          <w:rFonts w:ascii="Times New Roman" w:hAnsi="Times New Roman" w:cs="Times New Roman"/>
          <w:szCs w:val="24"/>
        </w:rPr>
        <w:t>424–34.</w:t>
      </w:r>
    </w:p>
    <w:p w14:paraId="4CECD1C8" w14:textId="101C2754" w:rsidR="006644E7" w:rsidRPr="00657964" w:rsidRDefault="00EC38CD" w:rsidP="00F176B2">
      <w:pPr>
        <w:spacing w:after="200"/>
        <w:ind w:left="229" w:right="2"/>
        <w:jc w:val="left"/>
        <w:rPr>
          <w:rFonts w:ascii="Times New Roman" w:hAnsi="Times New Roman" w:cs="Times New Roman"/>
          <w:szCs w:val="24"/>
        </w:rPr>
      </w:pPr>
      <w:r w:rsidRPr="00657964">
        <w:rPr>
          <w:rFonts w:ascii="Times New Roman" w:hAnsi="Times New Roman" w:cs="Times New Roman"/>
          <w:szCs w:val="24"/>
        </w:rPr>
        <w:t xml:space="preserve">Lee, N. and Rodrıguez-Pose, A. (2013) ‘Innovation and spatial inequality in Europe and USA’, </w:t>
      </w:r>
      <w:r w:rsidRPr="00657964">
        <w:rPr>
          <w:rFonts w:ascii="Times New Roman" w:hAnsi="Times New Roman" w:cs="Times New Roman"/>
          <w:i/>
          <w:szCs w:val="24"/>
        </w:rPr>
        <w:t>Journal of Economic Geography</w:t>
      </w:r>
      <w:r w:rsidR="00707861">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13</w:t>
      </w:r>
      <w:r w:rsidR="00707861">
        <w:rPr>
          <w:rFonts w:ascii="Times New Roman" w:hAnsi="Times New Roman" w:cs="Times New Roman"/>
          <w:szCs w:val="24"/>
        </w:rPr>
        <w:t xml:space="preserve">, </w:t>
      </w:r>
      <w:r w:rsidRPr="00657964">
        <w:rPr>
          <w:rFonts w:ascii="Times New Roman" w:hAnsi="Times New Roman" w:cs="Times New Roman"/>
          <w:szCs w:val="24"/>
        </w:rPr>
        <w:t xml:space="preserve">1, </w:t>
      </w:r>
      <w:r w:rsidR="00707861">
        <w:rPr>
          <w:rFonts w:ascii="Times New Roman" w:hAnsi="Times New Roman" w:cs="Times New Roman"/>
          <w:szCs w:val="24"/>
        </w:rPr>
        <w:t>pp.</w:t>
      </w:r>
      <w:r w:rsidRPr="00657964">
        <w:rPr>
          <w:rFonts w:ascii="Times New Roman" w:hAnsi="Times New Roman" w:cs="Times New Roman"/>
          <w:szCs w:val="24"/>
        </w:rPr>
        <w:t>1–22.</w:t>
      </w:r>
    </w:p>
    <w:p w14:paraId="3438BC59" w14:textId="03814AFF"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Lemieux, T. (2008) ‘The changing nature of wage inequality’, </w:t>
      </w:r>
      <w:r w:rsidRPr="00657964">
        <w:rPr>
          <w:rFonts w:ascii="Times New Roman" w:hAnsi="Times New Roman" w:cs="Times New Roman"/>
          <w:i/>
          <w:szCs w:val="24"/>
        </w:rPr>
        <w:t>Journal of Population Economics</w:t>
      </w:r>
      <w:r w:rsidR="00707861">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21</w:t>
      </w:r>
      <w:r w:rsidR="00707861">
        <w:rPr>
          <w:rFonts w:ascii="Times New Roman" w:hAnsi="Times New Roman" w:cs="Times New Roman"/>
          <w:szCs w:val="24"/>
        </w:rPr>
        <w:t xml:space="preserve">, </w:t>
      </w:r>
      <w:r w:rsidRPr="00657964">
        <w:rPr>
          <w:rFonts w:ascii="Times New Roman" w:hAnsi="Times New Roman" w:cs="Times New Roman"/>
          <w:szCs w:val="24"/>
        </w:rPr>
        <w:t xml:space="preserve">1, </w:t>
      </w:r>
      <w:r w:rsidR="00707861">
        <w:rPr>
          <w:rFonts w:ascii="Times New Roman" w:hAnsi="Times New Roman" w:cs="Times New Roman"/>
          <w:szCs w:val="24"/>
        </w:rPr>
        <w:t>pp.</w:t>
      </w:r>
      <w:r w:rsidRPr="00657964">
        <w:rPr>
          <w:rFonts w:ascii="Times New Roman" w:hAnsi="Times New Roman" w:cs="Times New Roman"/>
          <w:szCs w:val="24"/>
        </w:rPr>
        <w:t>21–48.</w:t>
      </w:r>
    </w:p>
    <w:p w14:paraId="7F9E823D" w14:textId="126984B2"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Lin, K.-H. and Tomaskovic-Devey, D. (2013) ‘Financialization and US income inequality, 1970–2008’, </w:t>
      </w:r>
      <w:r w:rsidRPr="00657964">
        <w:rPr>
          <w:rFonts w:ascii="Times New Roman" w:hAnsi="Times New Roman" w:cs="Times New Roman"/>
          <w:i/>
          <w:szCs w:val="24"/>
        </w:rPr>
        <w:t>American Journal of Sociology</w:t>
      </w:r>
      <w:r w:rsidR="00707861">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118</w:t>
      </w:r>
      <w:r w:rsidR="00707861">
        <w:rPr>
          <w:rFonts w:ascii="Times New Roman" w:hAnsi="Times New Roman" w:cs="Times New Roman"/>
          <w:szCs w:val="24"/>
        </w:rPr>
        <w:t xml:space="preserve">, </w:t>
      </w:r>
      <w:r w:rsidRPr="00657964">
        <w:rPr>
          <w:rFonts w:ascii="Times New Roman" w:hAnsi="Times New Roman" w:cs="Times New Roman"/>
          <w:szCs w:val="24"/>
        </w:rPr>
        <w:t xml:space="preserve">5, </w:t>
      </w:r>
      <w:r w:rsidR="00707861">
        <w:rPr>
          <w:rFonts w:ascii="Times New Roman" w:hAnsi="Times New Roman" w:cs="Times New Roman"/>
          <w:szCs w:val="24"/>
        </w:rPr>
        <w:t>pp.</w:t>
      </w:r>
      <w:r w:rsidRPr="00657964">
        <w:rPr>
          <w:rFonts w:ascii="Times New Roman" w:hAnsi="Times New Roman" w:cs="Times New Roman"/>
          <w:szCs w:val="24"/>
        </w:rPr>
        <w:t>1284–1329.</w:t>
      </w:r>
    </w:p>
    <w:p w14:paraId="7EF74B2D" w14:textId="13BD6B14" w:rsidR="006644E7" w:rsidRPr="00657964" w:rsidRDefault="00EC38CD" w:rsidP="00F176B2">
      <w:pPr>
        <w:spacing w:after="187"/>
        <w:ind w:left="229" w:right="2"/>
        <w:jc w:val="left"/>
        <w:rPr>
          <w:rFonts w:ascii="Times New Roman" w:hAnsi="Times New Roman" w:cs="Times New Roman"/>
          <w:szCs w:val="24"/>
        </w:rPr>
      </w:pPr>
      <w:r w:rsidRPr="00657964">
        <w:rPr>
          <w:rFonts w:ascii="Times New Roman" w:hAnsi="Times New Roman" w:cs="Times New Roman"/>
          <w:szCs w:val="24"/>
        </w:rPr>
        <w:t xml:space="preserve">Lohmann, H. (2009) ‘Welfare states, labour market institutions and the working poor: </w:t>
      </w:r>
      <w:r w:rsidR="00707861">
        <w:rPr>
          <w:rFonts w:ascii="Times New Roman" w:hAnsi="Times New Roman" w:cs="Times New Roman"/>
          <w:szCs w:val="24"/>
        </w:rPr>
        <w:t>a</w:t>
      </w:r>
      <w:r w:rsidRPr="00657964">
        <w:rPr>
          <w:rFonts w:ascii="Times New Roman" w:hAnsi="Times New Roman" w:cs="Times New Roman"/>
          <w:szCs w:val="24"/>
        </w:rPr>
        <w:t xml:space="preserve"> comparative analysis of 20 European countries’, </w:t>
      </w:r>
      <w:r w:rsidRPr="00657964">
        <w:rPr>
          <w:rFonts w:ascii="Times New Roman" w:hAnsi="Times New Roman" w:cs="Times New Roman"/>
          <w:i/>
          <w:szCs w:val="24"/>
        </w:rPr>
        <w:t>European Sociological Review</w:t>
      </w:r>
      <w:r w:rsidR="00707861">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25</w:t>
      </w:r>
      <w:r w:rsidR="00707861">
        <w:rPr>
          <w:rFonts w:ascii="Times New Roman" w:hAnsi="Times New Roman" w:cs="Times New Roman"/>
          <w:szCs w:val="24"/>
        </w:rPr>
        <w:t xml:space="preserve">, </w:t>
      </w:r>
      <w:r w:rsidRPr="00657964">
        <w:rPr>
          <w:rFonts w:ascii="Times New Roman" w:hAnsi="Times New Roman" w:cs="Times New Roman"/>
          <w:szCs w:val="24"/>
        </w:rPr>
        <w:t xml:space="preserve">4, </w:t>
      </w:r>
      <w:r w:rsidR="00707861">
        <w:rPr>
          <w:rFonts w:ascii="Times New Roman" w:hAnsi="Times New Roman" w:cs="Times New Roman"/>
          <w:szCs w:val="24"/>
        </w:rPr>
        <w:t>pp.</w:t>
      </w:r>
      <w:r w:rsidRPr="00657964">
        <w:rPr>
          <w:rFonts w:ascii="Times New Roman" w:hAnsi="Times New Roman" w:cs="Times New Roman"/>
          <w:szCs w:val="24"/>
        </w:rPr>
        <w:t>489–504.</w:t>
      </w:r>
    </w:p>
    <w:p w14:paraId="700C08A3" w14:textId="118F23E5" w:rsidR="006644E7" w:rsidRPr="00657964" w:rsidRDefault="00EC38CD" w:rsidP="00F176B2">
      <w:pPr>
        <w:spacing w:after="209" w:line="216" w:lineRule="auto"/>
        <w:ind w:left="229"/>
        <w:jc w:val="left"/>
        <w:rPr>
          <w:rFonts w:ascii="Times New Roman" w:hAnsi="Times New Roman" w:cs="Times New Roman"/>
          <w:szCs w:val="24"/>
        </w:rPr>
      </w:pPr>
      <w:r w:rsidRPr="00657964">
        <w:rPr>
          <w:rFonts w:ascii="Times New Roman" w:hAnsi="Times New Roman" w:cs="Times New Roman"/>
          <w:szCs w:val="24"/>
        </w:rPr>
        <w:t>Louca, F. (2007)</w:t>
      </w:r>
      <w:r w:rsidR="00707861">
        <w:rPr>
          <w:rFonts w:ascii="Times New Roman" w:hAnsi="Times New Roman" w:cs="Times New Roman"/>
          <w:szCs w:val="24"/>
        </w:rPr>
        <w:t xml:space="preserve"> </w:t>
      </w:r>
      <w:r w:rsidRPr="00657964">
        <w:rPr>
          <w:rFonts w:ascii="Times New Roman" w:hAnsi="Times New Roman" w:cs="Times New Roman"/>
          <w:i/>
          <w:szCs w:val="24"/>
        </w:rPr>
        <w:t>The Years of High Econometrics: A Short History of the Generation that Reinvented Economics</w:t>
      </w:r>
      <w:r w:rsidRPr="00657964">
        <w:rPr>
          <w:rFonts w:ascii="Times New Roman" w:hAnsi="Times New Roman" w:cs="Times New Roman"/>
          <w:szCs w:val="24"/>
        </w:rPr>
        <w:t>, Routledge, London.</w:t>
      </w:r>
    </w:p>
    <w:p w14:paraId="18B448D5" w14:textId="30580585" w:rsidR="006644E7" w:rsidRDefault="00EC38CD" w:rsidP="00F176B2">
      <w:pPr>
        <w:spacing w:after="171" w:line="216" w:lineRule="auto"/>
        <w:ind w:left="229"/>
        <w:jc w:val="left"/>
        <w:rPr>
          <w:rFonts w:ascii="Times New Roman" w:hAnsi="Times New Roman" w:cs="Times New Roman"/>
          <w:szCs w:val="24"/>
        </w:rPr>
      </w:pPr>
      <w:r w:rsidRPr="00657964">
        <w:rPr>
          <w:rFonts w:ascii="Times New Roman" w:hAnsi="Times New Roman" w:cs="Times New Roman"/>
          <w:szCs w:val="24"/>
        </w:rPr>
        <w:t xml:space="preserve">Lundvall, B.-A. (2002) </w:t>
      </w:r>
      <w:r w:rsidRPr="00657964">
        <w:rPr>
          <w:rFonts w:ascii="Times New Roman" w:hAnsi="Times New Roman" w:cs="Times New Roman"/>
          <w:i/>
          <w:szCs w:val="24"/>
        </w:rPr>
        <w:t>Innovation, Growth and Social Cohesion: The Danish Model</w:t>
      </w:r>
      <w:r w:rsidRPr="00657964">
        <w:rPr>
          <w:rFonts w:ascii="Times New Roman" w:hAnsi="Times New Roman" w:cs="Times New Roman"/>
          <w:szCs w:val="24"/>
        </w:rPr>
        <w:t>, Edward Elgar</w:t>
      </w:r>
      <w:r w:rsidR="00707861">
        <w:rPr>
          <w:rFonts w:ascii="Times New Roman" w:hAnsi="Times New Roman" w:cs="Times New Roman"/>
          <w:szCs w:val="24"/>
        </w:rPr>
        <w:t>, Cheltenham UK.</w:t>
      </w:r>
    </w:p>
    <w:p w14:paraId="27F89A2E" w14:textId="44DC89CA" w:rsidR="00707861"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Lundvall, B.-A. (2013) </w:t>
      </w:r>
      <w:r w:rsidR="00707861">
        <w:rPr>
          <w:rFonts w:ascii="Times New Roman" w:hAnsi="Times New Roman" w:cs="Times New Roman"/>
          <w:szCs w:val="24"/>
        </w:rPr>
        <w:t>‘</w:t>
      </w:r>
      <w:r w:rsidRPr="00657964">
        <w:rPr>
          <w:rFonts w:ascii="Times New Roman" w:hAnsi="Times New Roman" w:cs="Times New Roman"/>
          <w:szCs w:val="24"/>
        </w:rPr>
        <w:t xml:space="preserve">Innovation </w:t>
      </w:r>
      <w:r w:rsidR="00707861">
        <w:rPr>
          <w:rFonts w:ascii="Times New Roman" w:hAnsi="Times New Roman" w:cs="Times New Roman"/>
          <w:szCs w:val="24"/>
        </w:rPr>
        <w:t>s</w:t>
      </w:r>
      <w:r w:rsidRPr="00657964">
        <w:rPr>
          <w:rFonts w:ascii="Times New Roman" w:hAnsi="Times New Roman" w:cs="Times New Roman"/>
          <w:szCs w:val="24"/>
        </w:rPr>
        <w:t xml:space="preserve">tudies: </w:t>
      </w:r>
      <w:r w:rsidR="00707861">
        <w:rPr>
          <w:rFonts w:ascii="Times New Roman" w:hAnsi="Times New Roman" w:cs="Times New Roman"/>
          <w:szCs w:val="24"/>
        </w:rPr>
        <w:t>a</w:t>
      </w:r>
      <w:r w:rsidRPr="00657964">
        <w:rPr>
          <w:rFonts w:ascii="Times New Roman" w:hAnsi="Times New Roman" w:cs="Times New Roman"/>
          <w:szCs w:val="24"/>
        </w:rPr>
        <w:t xml:space="preserve"> </w:t>
      </w:r>
      <w:r w:rsidR="00707861">
        <w:rPr>
          <w:rFonts w:ascii="Times New Roman" w:hAnsi="Times New Roman" w:cs="Times New Roman"/>
          <w:szCs w:val="24"/>
        </w:rPr>
        <w:t>p</w:t>
      </w:r>
      <w:r w:rsidRPr="00657964">
        <w:rPr>
          <w:rFonts w:ascii="Times New Roman" w:hAnsi="Times New Roman" w:cs="Times New Roman"/>
          <w:szCs w:val="24"/>
        </w:rPr>
        <w:t xml:space="preserve">ersonal </w:t>
      </w:r>
      <w:r w:rsidR="00707861">
        <w:rPr>
          <w:rFonts w:ascii="Times New Roman" w:hAnsi="Times New Roman" w:cs="Times New Roman"/>
          <w:szCs w:val="24"/>
        </w:rPr>
        <w:t>i</w:t>
      </w:r>
      <w:r w:rsidRPr="00657964">
        <w:rPr>
          <w:rFonts w:ascii="Times New Roman" w:hAnsi="Times New Roman" w:cs="Times New Roman"/>
          <w:szCs w:val="24"/>
        </w:rPr>
        <w:t xml:space="preserve">nterpretation of </w:t>
      </w:r>
      <w:r w:rsidR="00707861">
        <w:rPr>
          <w:rFonts w:ascii="Times New Roman" w:hAnsi="Times New Roman" w:cs="Times New Roman"/>
          <w:szCs w:val="24"/>
        </w:rPr>
        <w:t>t</w:t>
      </w:r>
      <w:r w:rsidRPr="00657964">
        <w:rPr>
          <w:rFonts w:ascii="Times New Roman" w:hAnsi="Times New Roman" w:cs="Times New Roman"/>
          <w:szCs w:val="24"/>
        </w:rPr>
        <w:t xml:space="preserve">he </w:t>
      </w:r>
      <w:r w:rsidR="00707861">
        <w:rPr>
          <w:rFonts w:ascii="Times New Roman" w:hAnsi="Times New Roman" w:cs="Times New Roman"/>
          <w:szCs w:val="24"/>
        </w:rPr>
        <w:t>s</w:t>
      </w:r>
      <w:r w:rsidRPr="00657964">
        <w:rPr>
          <w:rFonts w:ascii="Times New Roman" w:hAnsi="Times New Roman" w:cs="Times New Roman"/>
          <w:szCs w:val="24"/>
        </w:rPr>
        <w:t xml:space="preserve">tate of the </w:t>
      </w:r>
      <w:r w:rsidR="00707861">
        <w:rPr>
          <w:rFonts w:ascii="Times New Roman" w:hAnsi="Times New Roman" w:cs="Times New Roman"/>
          <w:szCs w:val="24"/>
        </w:rPr>
        <w:t>a</w:t>
      </w:r>
      <w:r w:rsidRPr="00657964">
        <w:rPr>
          <w:rFonts w:ascii="Times New Roman" w:hAnsi="Times New Roman" w:cs="Times New Roman"/>
          <w:szCs w:val="24"/>
        </w:rPr>
        <w:t>rt’</w:t>
      </w:r>
      <w:r w:rsidR="00707861">
        <w:rPr>
          <w:rFonts w:ascii="Times New Roman" w:hAnsi="Times New Roman" w:cs="Times New Roman"/>
          <w:szCs w:val="24"/>
        </w:rPr>
        <w:t xml:space="preserve"> in </w:t>
      </w:r>
      <w:r w:rsidRPr="00657964">
        <w:rPr>
          <w:rFonts w:ascii="Times New Roman" w:hAnsi="Times New Roman" w:cs="Times New Roman"/>
          <w:szCs w:val="24"/>
        </w:rPr>
        <w:t xml:space="preserve">Fagerberg, </w:t>
      </w:r>
      <w:r w:rsidR="00707861">
        <w:rPr>
          <w:rFonts w:ascii="Times New Roman" w:hAnsi="Times New Roman" w:cs="Times New Roman"/>
          <w:szCs w:val="24"/>
        </w:rPr>
        <w:t xml:space="preserve">J, </w:t>
      </w:r>
      <w:r w:rsidRPr="00657964">
        <w:rPr>
          <w:rFonts w:ascii="Times New Roman" w:hAnsi="Times New Roman" w:cs="Times New Roman"/>
          <w:szCs w:val="24"/>
        </w:rPr>
        <w:t>Martin</w:t>
      </w:r>
      <w:r w:rsidR="00707861">
        <w:rPr>
          <w:rFonts w:ascii="Times New Roman" w:hAnsi="Times New Roman" w:cs="Times New Roman"/>
          <w:szCs w:val="24"/>
        </w:rPr>
        <w:t>, B.</w:t>
      </w:r>
      <w:r w:rsidRPr="00657964">
        <w:rPr>
          <w:rFonts w:ascii="Times New Roman" w:hAnsi="Times New Roman" w:cs="Times New Roman"/>
          <w:szCs w:val="24"/>
        </w:rPr>
        <w:t xml:space="preserve"> and Andersen</w:t>
      </w:r>
      <w:r w:rsidR="00707861">
        <w:rPr>
          <w:rFonts w:ascii="Times New Roman" w:hAnsi="Times New Roman" w:cs="Times New Roman"/>
          <w:szCs w:val="24"/>
        </w:rPr>
        <w:t>, E. (</w:t>
      </w:r>
      <w:r w:rsidRPr="00657964">
        <w:rPr>
          <w:rFonts w:ascii="Times New Roman" w:hAnsi="Times New Roman" w:cs="Times New Roman"/>
          <w:szCs w:val="24"/>
        </w:rPr>
        <w:t>eds</w:t>
      </w:r>
      <w:r w:rsidR="00707861">
        <w:rPr>
          <w:rFonts w:ascii="Times New Roman" w:hAnsi="Times New Roman" w:cs="Times New Roman"/>
          <w:szCs w:val="24"/>
        </w:rPr>
        <w:t>)</w:t>
      </w:r>
      <w:r w:rsidRPr="00657964">
        <w:rPr>
          <w:rFonts w:ascii="Times New Roman" w:hAnsi="Times New Roman" w:cs="Times New Roman"/>
          <w:szCs w:val="24"/>
        </w:rPr>
        <w:t xml:space="preserve"> </w:t>
      </w:r>
      <w:r w:rsidRPr="00707861">
        <w:rPr>
          <w:rFonts w:ascii="Times New Roman" w:hAnsi="Times New Roman" w:cs="Times New Roman"/>
          <w:i/>
          <w:iCs/>
          <w:szCs w:val="24"/>
        </w:rPr>
        <w:t>Innovation Studies: Evolution and Future Challenges</w:t>
      </w:r>
      <w:r w:rsidRPr="00657964">
        <w:rPr>
          <w:rFonts w:ascii="Times New Roman" w:hAnsi="Times New Roman" w:cs="Times New Roman"/>
          <w:szCs w:val="24"/>
        </w:rPr>
        <w:t>, Oxford University Press, Oxford, pp.20–70.</w:t>
      </w:r>
    </w:p>
    <w:p w14:paraId="521DFF20" w14:textId="7777777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lastRenderedPageBreak/>
        <w:t xml:space="preserve">Macdonald, S. (2015), ‘Emperor’s new clothes: The reinvention of peer review as myth’, </w:t>
      </w:r>
      <w:r w:rsidRPr="00657964">
        <w:rPr>
          <w:rFonts w:ascii="Times New Roman" w:hAnsi="Times New Roman" w:cs="Times New Roman"/>
          <w:i/>
          <w:szCs w:val="24"/>
        </w:rPr>
        <w:t xml:space="preserve">Journal of Management Inquiry </w:t>
      </w:r>
      <w:r w:rsidRPr="00657964">
        <w:rPr>
          <w:rFonts w:ascii="Times New Roman" w:hAnsi="Times New Roman" w:cs="Times New Roman"/>
          <w:szCs w:val="24"/>
        </w:rPr>
        <w:t>24(3), 264–279.</w:t>
      </w:r>
    </w:p>
    <w:p w14:paraId="63D14684" w14:textId="7777777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Macdonald, S. and Kam, J. (2011), ‘The skewed few: People and papers of quality in management studies’, </w:t>
      </w:r>
      <w:r w:rsidRPr="00657964">
        <w:rPr>
          <w:rFonts w:ascii="Times New Roman" w:hAnsi="Times New Roman" w:cs="Times New Roman"/>
          <w:i/>
          <w:szCs w:val="24"/>
        </w:rPr>
        <w:t xml:space="preserve">Organization </w:t>
      </w:r>
      <w:r w:rsidRPr="00657964">
        <w:rPr>
          <w:rFonts w:ascii="Times New Roman" w:hAnsi="Times New Roman" w:cs="Times New Roman"/>
          <w:szCs w:val="24"/>
        </w:rPr>
        <w:t>18(4), 467–475.</w:t>
      </w:r>
    </w:p>
    <w:p w14:paraId="6E8B1243" w14:textId="7777777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Machin, S. (1998), ‘Recent shifts in wage inequality and the wage returns to education in Britain’, </w:t>
      </w:r>
      <w:r w:rsidRPr="00657964">
        <w:rPr>
          <w:rFonts w:ascii="Times New Roman" w:hAnsi="Times New Roman" w:cs="Times New Roman"/>
          <w:i/>
          <w:szCs w:val="24"/>
        </w:rPr>
        <w:t xml:space="preserve">National Institute Economic Review </w:t>
      </w:r>
      <w:r w:rsidRPr="00657964">
        <w:rPr>
          <w:rFonts w:ascii="Times New Roman" w:hAnsi="Times New Roman" w:cs="Times New Roman"/>
          <w:szCs w:val="24"/>
        </w:rPr>
        <w:t>166, 87–96.</w:t>
      </w:r>
    </w:p>
    <w:p w14:paraId="68488C26" w14:textId="7777777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MacPhail, F. (2000), ‘What caused earnings inequality to increase in Canada during the 1980s?’, </w:t>
      </w:r>
      <w:r w:rsidRPr="00657964">
        <w:rPr>
          <w:rFonts w:ascii="Times New Roman" w:hAnsi="Times New Roman" w:cs="Times New Roman"/>
          <w:i/>
          <w:szCs w:val="24"/>
        </w:rPr>
        <w:t xml:space="preserve">Cambridge Journal of Economics </w:t>
      </w:r>
      <w:r w:rsidRPr="00657964">
        <w:rPr>
          <w:rFonts w:ascii="Times New Roman" w:hAnsi="Times New Roman" w:cs="Times New Roman"/>
          <w:szCs w:val="24"/>
        </w:rPr>
        <w:t>24(2), 153–175.</w:t>
      </w:r>
    </w:p>
    <w:p w14:paraId="423578BA" w14:textId="77777777" w:rsidR="006644E7" w:rsidRPr="00657964" w:rsidRDefault="00EC38CD" w:rsidP="00F176B2">
      <w:pPr>
        <w:spacing w:after="111"/>
        <w:ind w:left="229" w:right="2"/>
        <w:jc w:val="left"/>
        <w:rPr>
          <w:rFonts w:ascii="Times New Roman" w:hAnsi="Times New Roman" w:cs="Times New Roman"/>
          <w:szCs w:val="24"/>
        </w:rPr>
      </w:pPr>
      <w:r w:rsidRPr="00657964">
        <w:rPr>
          <w:rFonts w:ascii="Times New Roman" w:hAnsi="Times New Roman" w:cs="Times New Roman"/>
          <w:szCs w:val="24"/>
        </w:rPr>
        <w:t xml:space="preserve">MacRoberts, M. H. and MacRoberts, B. R. (2018), ‘The mismeasure of science: Citation analysis’, </w:t>
      </w:r>
      <w:r w:rsidRPr="00657964">
        <w:rPr>
          <w:rFonts w:ascii="Times New Roman" w:hAnsi="Times New Roman" w:cs="Times New Roman"/>
          <w:i/>
          <w:szCs w:val="24"/>
        </w:rPr>
        <w:t xml:space="preserve">Journal of the Association for Information Science and Technology </w:t>
      </w:r>
      <w:r w:rsidRPr="00657964">
        <w:rPr>
          <w:rFonts w:ascii="Times New Roman" w:hAnsi="Times New Roman" w:cs="Times New Roman"/>
          <w:szCs w:val="24"/>
        </w:rPr>
        <w:t>69(3), 474– 482.</w:t>
      </w:r>
    </w:p>
    <w:p w14:paraId="18655921" w14:textId="77777777" w:rsidR="006644E7" w:rsidRPr="00657964" w:rsidRDefault="00EC38CD" w:rsidP="00F176B2">
      <w:pPr>
        <w:spacing w:after="200"/>
        <w:ind w:left="229" w:right="2"/>
        <w:jc w:val="left"/>
        <w:rPr>
          <w:rFonts w:ascii="Times New Roman" w:hAnsi="Times New Roman" w:cs="Times New Roman"/>
          <w:szCs w:val="24"/>
        </w:rPr>
      </w:pPr>
      <w:r w:rsidRPr="00657964">
        <w:rPr>
          <w:rFonts w:ascii="Times New Roman" w:hAnsi="Times New Roman" w:cs="Times New Roman"/>
          <w:szCs w:val="24"/>
        </w:rPr>
        <w:t xml:space="preserve">Manso, E. P. (2006), ‘The influence of earnings on income distribution in the united states’, </w:t>
      </w:r>
      <w:r w:rsidRPr="00657964">
        <w:rPr>
          <w:rFonts w:ascii="Times New Roman" w:hAnsi="Times New Roman" w:cs="Times New Roman"/>
          <w:i/>
          <w:szCs w:val="24"/>
        </w:rPr>
        <w:t xml:space="preserve">The Journal of Socio-Economics </w:t>
      </w:r>
      <w:r w:rsidRPr="00657964">
        <w:rPr>
          <w:rFonts w:ascii="Times New Roman" w:hAnsi="Times New Roman" w:cs="Times New Roman"/>
          <w:szCs w:val="24"/>
        </w:rPr>
        <w:t>35(4), 710–726.</w:t>
      </w:r>
    </w:p>
    <w:p w14:paraId="03190D80" w14:textId="7777777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Martin, B. R. (2012), ‘The evolution of science policy and innovation studies’, </w:t>
      </w:r>
      <w:r w:rsidRPr="00657964">
        <w:rPr>
          <w:rFonts w:ascii="Times New Roman" w:hAnsi="Times New Roman" w:cs="Times New Roman"/>
          <w:i/>
          <w:szCs w:val="24"/>
        </w:rPr>
        <w:t xml:space="preserve">Research policy </w:t>
      </w:r>
      <w:r w:rsidRPr="00657964">
        <w:rPr>
          <w:rFonts w:ascii="Times New Roman" w:hAnsi="Times New Roman" w:cs="Times New Roman"/>
          <w:szCs w:val="24"/>
        </w:rPr>
        <w:t>41(7), 1219–1239.</w:t>
      </w:r>
    </w:p>
    <w:p w14:paraId="7327980D" w14:textId="7777777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Martin, B. R. (2016), ‘Twenty challenges for innovation studies’, </w:t>
      </w:r>
      <w:r w:rsidRPr="00657964">
        <w:rPr>
          <w:rFonts w:ascii="Times New Roman" w:hAnsi="Times New Roman" w:cs="Times New Roman"/>
          <w:i/>
          <w:szCs w:val="24"/>
        </w:rPr>
        <w:t xml:space="preserve">Science and Public Policy </w:t>
      </w:r>
      <w:r w:rsidRPr="00657964">
        <w:rPr>
          <w:rFonts w:ascii="Times New Roman" w:hAnsi="Times New Roman" w:cs="Times New Roman"/>
          <w:szCs w:val="24"/>
        </w:rPr>
        <w:t>43(3), 432–450.</w:t>
      </w:r>
    </w:p>
    <w:p w14:paraId="51011F8A" w14:textId="7777777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Martin, S. P. and Robinson, J. P. (2007), ‘The income digital divide: Trends and predictions for levels of internet use’, </w:t>
      </w:r>
      <w:r w:rsidRPr="00657964">
        <w:rPr>
          <w:rFonts w:ascii="Times New Roman" w:hAnsi="Times New Roman" w:cs="Times New Roman"/>
          <w:i/>
          <w:szCs w:val="24"/>
        </w:rPr>
        <w:t xml:space="preserve">Social Problems </w:t>
      </w:r>
      <w:r w:rsidRPr="00657964">
        <w:rPr>
          <w:rFonts w:ascii="Times New Roman" w:hAnsi="Times New Roman" w:cs="Times New Roman"/>
          <w:szCs w:val="24"/>
        </w:rPr>
        <w:t>54(1), 1–22.</w:t>
      </w:r>
    </w:p>
    <w:p w14:paraId="3323C26E" w14:textId="7777777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Martorano, B. and Sanfilippo, M. (2015), ‘Structural change and wage inequality in the manufacturing sector: Long run evidence from East Asia’, </w:t>
      </w:r>
      <w:r w:rsidRPr="00657964">
        <w:rPr>
          <w:rFonts w:ascii="Times New Roman" w:hAnsi="Times New Roman" w:cs="Times New Roman"/>
          <w:i/>
          <w:szCs w:val="24"/>
        </w:rPr>
        <w:t xml:space="preserve">Oxford Development Studies </w:t>
      </w:r>
      <w:r w:rsidRPr="00657964">
        <w:rPr>
          <w:rFonts w:ascii="Times New Roman" w:hAnsi="Times New Roman" w:cs="Times New Roman"/>
          <w:szCs w:val="24"/>
        </w:rPr>
        <w:t>43(2), 212–231.</w:t>
      </w:r>
    </w:p>
    <w:p w14:paraId="7DE6D2DE" w14:textId="77777777" w:rsidR="006644E7" w:rsidRPr="00657964" w:rsidRDefault="00EC38CD" w:rsidP="00F176B2">
      <w:pPr>
        <w:ind w:left="-15" w:right="2" w:firstLine="0"/>
        <w:jc w:val="left"/>
        <w:rPr>
          <w:rFonts w:ascii="Times New Roman" w:hAnsi="Times New Roman" w:cs="Times New Roman"/>
          <w:szCs w:val="24"/>
        </w:rPr>
      </w:pPr>
      <w:r w:rsidRPr="00657964">
        <w:rPr>
          <w:rFonts w:ascii="Times New Roman" w:hAnsi="Times New Roman" w:cs="Times New Roman"/>
          <w:szCs w:val="24"/>
        </w:rPr>
        <w:t xml:space="preserve">Marx, K. (1999), </w:t>
      </w:r>
      <w:r w:rsidRPr="00657964">
        <w:rPr>
          <w:rFonts w:ascii="Times New Roman" w:hAnsi="Times New Roman" w:cs="Times New Roman"/>
          <w:i/>
          <w:szCs w:val="24"/>
        </w:rPr>
        <w:t>Capital: A New Abridgement</w:t>
      </w:r>
      <w:r w:rsidRPr="00657964">
        <w:rPr>
          <w:rFonts w:ascii="Times New Roman" w:hAnsi="Times New Roman" w:cs="Times New Roman"/>
          <w:szCs w:val="24"/>
        </w:rPr>
        <w:t>, Oxford University Press Oxford.</w:t>
      </w:r>
    </w:p>
    <w:p w14:paraId="1B3497D8" w14:textId="77777777" w:rsidR="006644E7" w:rsidRPr="00657964" w:rsidRDefault="00EC38CD" w:rsidP="00F176B2">
      <w:pPr>
        <w:spacing w:after="200"/>
        <w:ind w:left="229" w:right="2"/>
        <w:jc w:val="left"/>
        <w:rPr>
          <w:rFonts w:ascii="Times New Roman" w:hAnsi="Times New Roman" w:cs="Times New Roman"/>
          <w:szCs w:val="24"/>
        </w:rPr>
      </w:pPr>
      <w:r w:rsidRPr="00657964">
        <w:rPr>
          <w:rFonts w:ascii="Times New Roman" w:hAnsi="Times New Roman" w:cs="Times New Roman"/>
          <w:szCs w:val="24"/>
        </w:rPr>
        <w:t xml:space="preserve">McCall, L. (2000), ‘Gender and the new inequality: Explaining the college/non-college wage gap’, </w:t>
      </w:r>
      <w:r w:rsidRPr="00657964">
        <w:rPr>
          <w:rFonts w:ascii="Times New Roman" w:hAnsi="Times New Roman" w:cs="Times New Roman"/>
          <w:i/>
          <w:szCs w:val="24"/>
        </w:rPr>
        <w:t xml:space="preserve">American Sociological Review </w:t>
      </w:r>
      <w:r w:rsidRPr="00657964">
        <w:rPr>
          <w:rFonts w:ascii="Times New Roman" w:hAnsi="Times New Roman" w:cs="Times New Roman"/>
          <w:szCs w:val="24"/>
        </w:rPr>
        <w:t>pp. 234–255.</w:t>
      </w:r>
    </w:p>
    <w:p w14:paraId="4BB2036C" w14:textId="7777777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McGregor, T., Smith, B. and Wills, S. (2019), ‘Measuring inequality’, </w:t>
      </w:r>
      <w:r w:rsidRPr="00657964">
        <w:rPr>
          <w:rFonts w:ascii="Times New Roman" w:hAnsi="Times New Roman" w:cs="Times New Roman"/>
          <w:i/>
          <w:szCs w:val="24"/>
        </w:rPr>
        <w:t xml:space="preserve">Oxford Review of Economic Policy </w:t>
      </w:r>
      <w:r w:rsidRPr="00657964">
        <w:rPr>
          <w:rFonts w:ascii="Times New Roman" w:hAnsi="Times New Roman" w:cs="Times New Roman"/>
          <w:szCs w:val="24"/>
        </w:rPr>
        <w:t>35(3), 368–395.</w:t>
      </w:r>
    </w:p>
    <w:p w14:paraId="073A2ACB" w14:textId="7777777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Mehic, A. (2018), ‘Industrial employment and income inequality: Evidence from panel data’, </w:t>
      </w:r>
      <w:r w:rsidRPr="00657964">
        <w:rPr>
          <w:rFonts w:ascii="Times New Roman" w:hAnsi="Times New Roman" w:cs="Times New Roman"/>
          <w:i/>
          <w:szCs w:val="24"/>
        </w:rPr>
        <w:t xml:space="preserve">Structural Change and Economic Dynamics </w:t>
      </w:r>
      <w:r w:rsidRPr="00657964">
        <w:rPr>
          <w:rFonts w:ascii="Times New Roman" w:hAnsi="Times New Roman" w:cs="Times New Roman"/>
          <w:szCs w:val="24"/>
        </w:rPr>
        <w:t>45, 84–93.</w:t>
      </w:r>
    </w:p>
    <w:p w14:paraId="5D885814" w14:textId="7777777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Mendonc¸a, S., Crespo, N. and Simoes, N. (2015), ‘Inequality in the network society: An˜ integrated approach to ICT access, basic skills, and complex capabilities’, </w:t>
      </w:r>
      <w:r w:rsidRPr="00657964">
        <w:rPr>
          <w:rFonts w:ascii="Times New Roman" w:hAnsi="Times New Roman" w:cs="Times New Roman"/>
          <w:i/>
          <w:szCs w:val="24"/>
        </w:rPr>
        <w:t xml:space="preserve">Telecommunications Policy </w:t>
      </w:r>
      <w:r w:rsidRPr="00657964">
        <w:rPr>
          <w:rFonts w:ascii="Times New Roman" w:hAnsi="Times New Roman" w:cs="Times New Roman"/>
          <w:szCs w:val="24"/>
        </w:rPr>
        <w:t>39(3-4), 192–207.</w:t>
      </w:r>
    </w:p>
    <w:p w14:paraId="52A7E928" w14:textId="77777777" w:rsidR="006644E7" w:rsidRPr="00657964" w:rsidRDefault="00EC38CD" w:rsidP="00F176B2">
      <w:pPr>
        <w:spacing w:after="199"/>
        <w:ind w:left="229" w:right="2"/>
        <w:jc w:val="left"/>
        <w:rPr>
          <w:rFonts w:ascii="Times New Roman" w:hAnsi="Times New Roman" w:cs="Times New Roman"/>
          <w:szCs w:val="24"/>
        </w:rPr>
      </w:pPr>
      <w:r w:rsidRPr="00657964">
        <w:rPr>
          <w:rFonts w:ascii="Times New Roman" w:hAnsi="Times New Roman" w:cs="Times New Roman"/>
          <w:szCs w:val="24"/>
        </w:rPr>
        <w:t xml:space="preserve">Meschi, E. and Vivarelli, M. (2009), ‘Trade and income inequality in developing countries’, </w:t>
      </w:r>
      <w:r w:rsidRPr="00657964">
        <w:rPr>
          <w:rFonts w:ascii="Times New Roman" w:hAnsi="Times New Roman" w:cs="Times New Roman"/>
          <w:i/>
          <w:szCs w:val="24"/>
        </w:rPr>
        <w:t xml:space="preserve">World Development </w:t>
      </w:r>
      <w:r w:rsidRPr="00657964">
        <w:rPr>
          <w:rFonts w:ascii="Times New Roman" w:hAnsi="Times New Roman" w:cs="Times New Roman"/>
          <w:szCs w:val="24"/>
        </w:rPr>
        <w:t>37(2), 287–302.</w:t>
      </w:r>
    </w:p>
    <w:p w14:paraId="0EA880F8" w14:textId="77777777" w:rsidR="006644E7" w:rsidRPr="00657964" w:rsidRDefault="00EC38CD" w:rsidP="00F176B2">
      <w:pPr>
        <w:spacing w:after="171" w:line="216" w:lineRule="auto"/>
        <w:ind w:left="229"/>
        <w:jc w:val="left"/>
        <w:rPr>
          <w:rFonts w:ascii="Times New Roman" w:hAnsi="Times New Roman" w:cs="Times New Roman"/>
          <w:szCs w:val="24"/>
        </w:rPr>
      </w:pPr>
      <w:r w:rsidRPr="00657964">
        <w:rPr>
          <w:rFonts w:ascii="Times New Roman" w:hAnsi="Times New Roman" w:cs="Times New Roman"/>
          <w:szCs w:val="24"/>
        </w:rPr>
        <w:t xml:space="preserve">Milanovic, B. (2016), </w:t>
      </w:r>
      <w:r w:rsidRPr="00657964">
        <w:rPr>
          <w:rFonts w:ascii="Times New Roman" w:hAnsi="Times New Roman" w:cs="Times New Roman"/>
          <w:i/>
          <w:szCs w:val="24"/>
        </w:rPr>
        <w:t>Global Inequality: A New Approach for the Age of Globalization</w:t>
      </w:r>
      <w:r w:rsidRPr="00657964">
        <w:rPr>
          <w:rFonts w:ascii="Times New Roman" w:hAnsi="Times New Roman" w:cs="Times New Roman"/>
          <w:szCs w:val="24"/>
        </w:rPr>
        <w:t>, Harvard University Press, Cambridge, MA.</w:t>
      </w:r>
    </w:p>
    <w:p w14:paraId="716870F9" w14:textId="7777777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Mishel, L. and Bernstein, J. (2003), ‘Wage inequality and the new economy in the US: Does it-led growth generate wage inequality’, </w:t>
      </w:r>
      <w:r w:rsidRPr="00657964">
        <w:rPr>
          <w:rFonts w:ascii="Times New Roman" w:hAnsi="Times New Roman" w:cs="Times New Roman"/>
          <w:i/>
          <w:szCs w:val="24"/>
        </w:rPr>
        <w:t xml:space="preserve">Canadian Public Policy/Analyse de Politiques </w:t>
      </w:r>
      <w:r w:rsidRPr="00657964">
        <w:rPr>
          <w:rFonts w:ascii="Times New Roman" w:hAnsi="Times New Roman" w:cs="Times New Roman"/>
          <w:szCs w:val="24"/>
        </w:rPr>
        <w:t>pp. S203–S221.</w:t>
      </w:r>
    </w:p>
    <w:p w14:paraId="4EC2FA37" w14:textId="7777777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Mosher, J. S. (2007), ‘US wage inequality, technological change, and decline in union power’, </w:t>
      </w:r>
      <w:r w:rsidRPr="00657964">
        <w:rPr>
          <w:rFonts w:ascii="Times New Roman" w:hAnsi="Times New Roman" w:cs="Times New Roman"/>
          <w:i/>
          <w:szCs w:val="24"/>
        </w:rPr>
        <w:t xml:space="preserve">Politics &amp; Society </w:t>
      </w:r>
      <w:r w:rsidRPr="00657964">
        <w:rPr>
          <w:rFonts w:ascii="Times New Roman" w:hAnsi="Times New Roman" w:cs="Times New Roman"/>
          <w:szCs w:val="24"/>
        </w:rPr>
        <w:t>35(2), 225–263.</w:t>
      </w:r>
    </w:p>
    <w:p w14:paraId="2905F044" w14:textId="7777777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lastRenderedPageBreak/>
        <w:t xml:space="preserve">Mukhopadhyay, S. and Nandi, R. (2007), ‘Unpacking the assumption of gender neutrality: Akshaya project of the Kerala it </w:t>
      </w:r>
      <w:proofErr w:type="gramStart"/>
      <w:r w:rsidRPr="00657964">
        <w:rPr>
          <w:rFonts w:ascii="Times New Roman" w:hAnsi="Times New Roman" w:cs="Times New Roman"/>
          <w:szCs w:val="24"/>
        </w:rPr>
        <w:t>mission</w:t>
      </w:r>
      <w:proofErr w:type="gramEnd"/>
      <w:r w:rsidRPr="00657964">
        <w:rPr>
          <w:rFonts w:ascii="Times New Roman" w:hAnsi="Times New Roman" w:cs="Times New Roman"/>
          <w:szCs w:val="24"/>
        </w:rPr>
        <w:t xml:space="preserve"> in India’, </w:t>
      </w:r>
      <w:r w:rsidRPr="00657964">
        <w:rPr>
          <w:rFonts w:ascii="Times New Roman" w:hAnsi="Times New Roman" w:cs="Times New Roman"/>
          <w:i/>
          <w:szCs w:val="24"/>
        </w:rPr>
        <w:t xml:space="preserve">Gender, Technology and Development </w:t>
      </w:r>
      <w:r w:rsidRPr="00657964">
        <w:rPr>
          <w:rFonts w:ascii="Times New Roman" w:hAnsi="Times New Roman" w:cs="Times New Roman"/>
          <w:szCs w:val="24"/>
        </w:rPr>
        <w:t>11(1), 75–95.</w:t>
      </w:r>
    </w:p>
    <w:p w14:paraId="63DF23D6" w14:textId="02999591" w:rsidR="006644E7" w:rsidRPr="00657964" w:rsidRDefault="00EC38CD" w:rsidP="00F176B2">
      <w:pPr>
        <w:spacing w:after="118"/>
        <w:ind w:left="229" w:right="2"/>
        <w:jc w:val="left"/>
        <w:rPr>
          <w:rFonts w:ascii="Times New Roman" w:hAnsi="Times New Roman" w:cs="Times New Roman"/>
          <w:szCs w:val="24"/>
        </w:rPr>
      </w:pPr>
      <w:r w:rsidRPr="00657964">
        <w:rPr>
          <w:rFonts w:ascii="Times New Roman" w:hAnsi="Times New Roman" w:cs="Times New Roman"/>
          <w:szCs w:val="24"/>
        </w:rPr>
        <w:t>Munir, K. A. (202</w:t>
      </w:r>
      <w:r w:rsidR="00A02FAA" w:rsidRPr="00657964">
        <w:rPr>
          <w:rFonts w:ascii="Times New Roman" w:hAnsi="Times New Roman" w:cs="Times New Roman"/>
          <w:szCs w:val="24"/>
        </w:rPr>
        <w:t>1</w:t>
      </w:r>
      <w:r w:rsidRPr="00657964">
        <w:rPr>
          <w:rFonts w:ascii="Times New Roman" w:hAnsi="Times New Roman" w:cs="Times New Roman"/>
          <w:szCs w:val="24"/>
        </w:rPr>
        <w:t xml:space="preserve">), ‘Inequality in the time of Corona virus’, </w:t>
      </w:r>
      <w:r w:rsidRPr="00657964">
        <w:rPr>
          <w:rFonts w:ascii="Times New Roman" w:hAnsi="Times New Roman" w:cs="Times New Roman"/>
          <w:i/>
          <w:szCs w:val="24"/>
        </w:rPr>
        <w:t>Journal of Management Studies</w:t>
      </w:r>
      <w:r w:rsidR="00A02FAA" w:rsidRPr="00657964">
        <w:rPr>
          <w:rFonts w:ascii="Times New Roman" w:hAnsi="Times New Roman" w:cs="Times New Roman"/>
          <w:i/>
          <w:szCs w:val="24"/>
        </w:rPr>
        <w:t xml:space="preserve">, </w:t>
      </w:r>
      <w:r w:rsidR="00A02FAA" w:rsidRPr="00657964">
        <w:rPr>
          <w:rFonts w:ascii="Times New Roman" w:hAnsi="Times New Roman" w:cs="Times New Roman"/>
          <w:iCs/>
          <w:szCs w:val="24"/>
        </w:rPr>
        <w:t>58(2)</w:t>
      </w:r>
      <w:r w:rsidR="00A02FAA" w:rsidRPr="00657964">
        <w:rPr>
          <w:rFonts w:ascii="Times New Roman" w:hAnsi="Times New Roman" w:cs="Times New Roman"/>
          <w:i/>
          <w:szCs w:val="24"/>
        </w:rPr>
        <w:t xml:space="preserve">, </w:t>
      </w:r>
      <w:r w:rsidR="00EC3085" w:rsidRPr="00657964">
        <w:rPr>
          <w:rFonts w:ascii="Times New Roman" w:hAnsi="Times New Roman" w:cs="Times New Roman"/>
          <w:iCs/>
          <w:szCs w:val="24"/>
        </w:rPr>
        <w:t>607-610.</w:t>
      </w:r>
    </w:p>
    <w:p w14:paraId="5797E942" w14:textId="13316D95" w:rsidR="00EC3085" w:rsidRPr="00657964" w:rsidRDefault="00EC38CD" w:rsidP="00F176B2">
      <w:pPr>
        <w:spacing w:after="198"/>
        <w:ind w:left="229" w:right="2"/>
        <w:jc w:val="left"/>
        <w:rPr>
          <w:rFonts w:ascii="Times New Roman" w:hAnsi="Times New Roman" w:cs="Times New Roman"/>
          <w:szCs w:val="24"/>
        </w:rPr>
      </w:pPr>
      <w:r w:rsidRPr="00657964">
        <w:rPr>
          <w:rFonts w:ascii="Times New Roman" w:hAnsi="Times New Roman" w:cs="Times New Roman"/>
          <w:szCs w:val="24"/>
        </w:rPr>
        <w:t xml:space="preserve">Nakara, W. A., Messeghem, K. and Ramaroson, A. (2019), ‘Innovation and entrepreneurship in a context of poverty: A multilevel approach’, </w:t>
      </w:r>
      <w:r w:rsidRPr="00657964">
        <w:rPr>
          <w:rFonts w:ascii="Times New Roman" w:hAnsi="Times New Roman" w:cs="Times New Roman"/>
          <w:i/>
          <w:szCs w:val="24"/>
        </w:rPr>
        <w:t>Small Business Economics</w:t>
      </w:r>
      <w:r w:rsidR="00EC3085" w:rsidRPr="00657964">
        <w:rPr>
          <w:rFonts w:ascii="Times New Roman" w:hAnsi="Times New Roman" w:cs="Times New Roman"/>
          <w:i/>
          <w:szCs w:val="24"/>
        </w:rPr>
        <w:t xml:space="preserve">, </w:t>
      </w:r>
      <w:r w:rsidR="00EC3085" w:rsidRPr="00657964">
        <w:rPr>
          <w:rFonts w:ascii="Times New Roman" w:hAnsi="Times New Roman" w:cs="Times New Roman"/>
          <w:szCs w:val="24"/>
        </w:rPr>
        <w:t xml:space="preserve">56, 1601–1617. </w:t>
      </w:r>
    </w:p>
    <w:p w14:paraId="6DAFCE23" w14:textId="3C850EDC" w:rsidR="006644E7" w:rsidRPr="00657964" w:rsidRDefault="00EC38CD" w:rsidP="00F176B2">
      <w:pPr>
        <w:spacing w:after="198"/>
        <w:ind w:left="229" w:right="2"/>
        <w:jc w:val="left"/>
        <w:rPr>
          <w:rFonts w:ascii="Times New Roman" w:hAnsi="Times New Roman" w:cs="Times New Roman"/>
          <w:szCs w:val="24"/>
        </w:rPr>
      </w:pPr>
      <w:r w:rsidRPr="00657964">
        <w:rPr>
          <w:rFonts w:ascii="Times New Roman" w:hAnsi="Times New Roman" w:cs="Times New Roman"/>
          <w:szCs w:val="24"/>
        </w:rPr>
        <w:t xml:space="preserve">Neckerman, K. M. and Torche, F. (2007), ‘Inequality: Causes and Consequences’, </w:t>
      </w:r>
      <w:r w:rsidRPr="00657964">
        <w:rPr>
          <w:rFonts w:ascii="Times New Roman" w:hAnsi="Times New Roman" w:cs="Times New Roman"/>
          <w:i/>
          <w:szCs w:val="24"/>
        </w:rPr>
        <w:t xml:space="preserve">Annual Review of Sociology </w:t>
      </w:r>
      <w:r w:rsidRPr="00657964">
        <w:rPr>
          <w:rFonts w:ascii="Times New Roman" w:hAnsi="Times New Roman" w:cs="Times New Roman"/>
          <w:szCs w:val="24"/>
        </w:rPr>
        <w:t>33(1), 335–357.</w:t>
      </w:r>
    </w:p>
    <w:p w14:paraId="0C840AE2" w14:textId="77777777" w:rsidR="006644E7" w:rsidRPr="00657964" w:rsidRDefault="00EC38CD" w:rsidP="00F176B2">
      <w:pPr>
        <w:spacing w:after="198"/>
        <w:ind w:left="229" w:right="2"/>
        <w:jc w:val="left"/>
        <w:rPr>
          <w:rFonts w:ascii="Times New Roman" w:hAnsi="Times New Roman" w:cs="Times New Roman"/>
          <w:szCs w:val="24"/>
        </w:rPr>
      </w:pPr>
      <w:r w:rsidRPr="00657964">
        <w:rPr>
          <w:rFonts w:ascii="Times New Roman" w:hAnsi="Times New Roman" w:cs="Times New Roman"/>
          <w:szCs w:val="24"/>
        </w:rPr>
        <w:t xml:space="preserve">Nielsen, K. (2003), ‘Social capital and the evaluation of innovation policies’, </w:t>
      </w:r>
      <w:r w:rsidRPr="00657964">
        <w:rPr>
          <w:rFonts w:ascii="Times New Roman" w:hAnsi="Times New Roman" w:cs="Times New Roman"/>
          <w:i/>
          <w:szCs w:val="24"/>
        </w:rPr>
        <w:t xml:space="preserve">International Journal of Technology Management </w:t>
      </w:r>
      <w:r w:rsidRPr="00657964">
        <w:rPr>
          <w:rFonts w:ascii="Times New Roman" w:hAnsi="Times New Roman" w:cs="Times New Roman"/>
          <w:szCs w:val="24"/>
        </w:rPr>
        <w:t>26(2-4), 205–225.</w:t>
      </w:r>
    </w:p>
    <w:p w14:paraId="40A23560" w14:textId="77777777" w:rsidR="006644E7" w:rsidRPr="00657964" w:rsidRDefault="00EC38CD" w:rsidP="00F176B2">
      <w:pPr>
        <w:spacing w:after="202" w:line="216" w:lineRule="auto"/>
        <w:ind w:left="-15" w:firstLine="0"/>
        <w:jc w:val="left"/>
        <w:rPr>
          <w:rFonts w:ascii="Times New Roman" w:hAnsi="Times New Roman" w:cs="Times New Roman"/>
          <w:szCs w:val="24"/>
        </w:rPr>
      </w:pPr>
      <w:r w:rsidRPr="00657964">
        <w:rPr>
          <w:rFonts w:ascii="Times New Roman" w:hAnsi="Times New Roman" w:cs="Times New Roman"/>
          <w:szCs w:val="24"/>
        </w:rPr>
        <w:t xml:space="preserve">OECD (2011), </w:t>
      </w:r>
      <w:r w:rsidRPr="00657964">
        <w:rPr>
          <w:rFonts w:ascii="Times New Roman" w:hAnsi="Times New Roman" w:cs="Times New Roman"/>
          <w:i/>
          <w:szCs w:val="24"/>
        </w:rPr>
        <w:t>Divided We Stand: Why Inequality Keeps Rising</w:t>
      </w:r>
      <w:r w:rsidRPr="00657964">
        <w:rPr>
          <w:rFonts w:ascii="Times New Roman" w:hAnsi="Times New Roman" w:cs="Times New Roman"/>
          <w:szCs w:val="24"/>
        </w:rPr>
        <w:t>, OECD, Paris.</w:t>
      </w:r>
    </w:p>
    <w:p w14:paraId="29E68356" w14:textId="77777777" w:rsidR="006644E7" w:rsidRPr="00657964" w:rsidRDefault="00EC38CD" w:rsidP="00F176B2">
      <w:pPr>
        <w:spacing w:after="171" w:line="216" w:lineRule="auto"/>
        <w:ind w:left="-15" w:firstLine="0"/>
        <w:jc w:val="left"/>
        <w:rPr>
          <w:rFonts w:ascii="Times New Roman" w:hAnsi="Times New Roman" w:cs="Times New Roman"/>
          <w:szCs w:val="24"/>
        </w:rPr>
      </w:pPr>
      <w:r w:rsidRPr="00657964">
        <w:rPr>
          <w:rFonts w:ascii="Times New Roman" w:hAnsi="Times New Roman" w:cs="Times New Roman"/>
          <w:szCs w:val="24"/>
        </w:rPr>
        <w:t xml:space="preserve">OECD (2015), </w:t>
      </w:r>
      <w:r w:rsidRPr="00657964">
        <w:rPr>
          <w:rFonts w:ascii="Times New Roman" w:hAnsi="Times New Roman" w:cs="Times New Roman"/>
          <w:i/>
          <w:szCs w:val="24"/>
        </w:rPr>
        <w:t>In It Together: Why Less Inequality Benefits All</w:t>
      </w:r>
      <w:r w:rsidRPr="00657964">
        <w:rPr>
          <w:rFonts w:ascii="Times New Roman" w:hAnsi="Times New Roman" w:cs="Times New Roman"/>
          <w:szCs w:val="24"/>
        </w:rPr>
        <w:t>, OECD, Paris.</w:t>
      </w:r>
    </w:p>
    <w:p w14:paraId="0B493D75" w14:textId="7777777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Otioma, C., Madureira, A. M. and Martinez, J. (2019), ‘Spatial analysis of urban digital divide in Kigali, Rwanda’, </w:t>
      </w:r>
      <w:r w:rsidRPr="00657964">
        <w:rPr>
          <w:rFonts w:ascii="Times New Roman" w:hAnsi="Times New Roman" w:cs="Times New Roman"/>
          <w:i/>
          <w:szCs w:val="24"/>
        </w:rPr>
        <w:t xml:space="preserve">GeoJournal </w:t>
      </w:r>
      <w:r w:rsidRPr="00657964">
        <w:rPr>
          <w:rFonts w:ascii="Times New Roman" w:hAnsi="Times New Roman" w:cs="Times New Roman"/>
          <w:szCs w:val="24"/>
        </w:rPr>
        <w:t>84(3), 719–741.</w:t>
      </w:r>
    </w:p>
    <w:p w14:paraId="13C7625C" w14:textId="7777777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Otsuka, K., Cordova, V. G. and David, C. C. (1990), ‘Modern rice technology and regional wage differentials in the Philippines’, </w:t>
      </w:r>
      <w:r w:rsidRPr="00657964">
        <w:rPr>
          <w:rFonts w:ascii="Times New Roman" w:hAnsi="Times New Roman" w:cs="Times New Roman"/>
          <w:i/>
          <w:szCs w:val="24"/>
        </w:rPr>
        <w:t xml:space="preserve">Agricultural Economics </w:t>
      </w:r>
      <w:r w:rsidRPr="00657964">
        <w:rPr>
          <w:rFonts w:ascii="Times New Roman" w:hAnsi="Times New Roman" w:cs="Times New Roman"/>
          <w:szCs w:val="24"/>
        </w:rPr>
        <w:t>4(3-4), 297–314.</w:t>
      </w:r>
    </w:p>
    <w:p w14:paraId="63152761" w14:textId="7777777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Papaioannou, T. (2016), ‘Marx and Sen on incentives and justice: Implications for innovation and development’, </w:t>
      </w:r>
      <w:r w:rsidRPr="00657964">
        <w:rPr>
          <w:rFonts w:ascii="Times New Roman" w:hAnsi="Times New Roman" w:cs="Times New Roman"/>
          <w:i/>
          <w:szCs w:val="24"/>
        </w:rPr>
        <w:t xml:space="preserve">Progress in Development Studies </w:t>
      </w:r>
      <w:r w:rsidRPr="00657964">
        <w:rPr>
          <w:rFonts w:ascii="Times New Roman" w:hAnsi="Times New Roman" w:cs="Times New Roman"/>
          <w:szCs w:val="24"/>
        </w:rPr>
        <w:t>16(4), 297–313.</w:t>
      </w:r>
    </w:p>
    <w:p w14:paraId="3D94AAC6" w14:textId="7777777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Pastor, M. and Marcelli, E. A. (2000), ‘Men n the hood: Skill, spatial, and social mismatch among male workers in los angeles county’, </w:t>
      </w:r>
      <w:r w:rsidRPr="00657964">
        <w:rPr>
          <w:rFonts w:ascii="Times New Roman" w:hAnsi="Times New Roman" w:cs="Times New Roman"/>
          <w:i/>
          <w:szCs w:val="24"/>
        </w:rPr>
        <w:t xml:space="preserve">Urban Geography </w:t>
      </w:r>
      <w:r w:rsidRPr="00657964">
        <w:rPr>
          <w:rFonts w:ascii="Times New Roman" w:hAnsi="Times New Roman" w:cs="Times New Roman"/>
          <w:szCs w:val="24"/>
        </w:rPr>
        <w:t>21(6), 474–496.</w:t>
      </w:r>
    </w:p>
    <w:p w14:paraId="0B685569" w14:textId="77777777" w:rsidR="006644E7" w:rsidRPr="00657964" w:rsidRDefault="00EC38CD" w:rsidP="00F176B2">
      <w:pPr>
        <w:spacing w:after="199"/>
        <w:ind w:left="229" w:right="2"/>
        <w:jc w:val="left"/>
        <w:rPr>
          <w:rFonts w:ascii="Times New Roman" w:hAnsi="Times New Roman" w:cs="Times New Roman"/>
          <w:szCs w:val="24"/>
        </w:rPr>
      </w:pPr>
      <w:r w:rsidRPr="00657964">
        <w:rPr>
          <w:rFonts w:ascii="Times New Roman" w:hAnsi="Times New Roman" w:cs="Times New Roman"/>
          <w:szCs w:val="24"/>
        </w:rPr>
        <w:t xml:space="preserve">Pavitt, K. (1984), ‘Sectoral patterns of technical change: Towards a taxonomy and a theory’, </w:t>
      </w:r>
      <w:r w:rsidRPr="00657964">
        <w:rPr>
          <w:rFonts w:ascii="Times New Roman" w:hAnsi="Times New Roman" w:cs="Times New Roman"/>
          <w:i/>
          <w:szCs w:val="24"/>
        </w:rPr>
        <w:t xml:space="preserve">Research Policy </w:t>
      </w:r>
      <w:r w:rsidRPr="00657964">
        <w:rPr>
          <w:rFonts w:ascii="Times New Roman" w:hAnsi="Times New Roman" w:cs="Times New Roman"/>
          <w:szCs w:val="24"/>
        </w:rPr>
        <w:t>13(6), 343–373.</w:t>
      </w:r>
    </w:p>
    <w:p w14:paraId="3CA14AB4" w14:textId="77777777" w:rsidR="006644E7" w:rsidRPr="00657964" w:rsidRDefault="00EC38CD" w:rsidP="00F176B2">
      <w:pPr>
        <w:spacing w:after="198"/>
        <w:ind w:left="229" w:right="2"/>
        <w:jc w:val="left"/>
        <w:rPr>
          <w:rFonts w:ascii="Times New Roman" w:hAnsi="Times New Roman" w:cs="Times New Roman"/>
          <w:szCs w:val="24"/>
        </w:rPr>
      </w:pPr>
      <w:r w:rsidRPr="00657964">
        <w:rPr>
          <w:rFonts w:ascii="Times New Roman" w:hAnsi="Times New Roman" w:cs="Times New Roman"/>
          <w:szCs w:val="24"/>
        </w:rPr>
        <w:t xml:space="preserve">Peet, R. (1975), ‘Inequality and poverty: A Marxist-Geographic Theory’, </w:t>
      </w:r>
      <w:r w:rsidRPr="00657964">
        <w:rPr>
          <w:rFonts w:ascii="Times New Roman" w:hAnsi="Times New Roman" w:cs="Times New Roman"/>
          <w:i/>
          <w:szCs w:val="24"/>
        </w:rPr>
        <w:t xml:space="preserve">Annals of the Association of American Geographers </w:t>
      </w:r>
      <w:r w:rsidRPr="00657964">
        <w:rPr>
          <w:rFonts w:ascii="Times New Roman" w:hAnsi="Times New Roman" w:cs="Times New Roman"/>
          <w:szCs w:val="24"/>
        </w:rPr>
        <w:t>65(4), 564–571.</w:t>
      </w:r>
    </w:p>
    <w:p w14:paraId="12BB9FA7" w14:textId="77777777" w:rsidR="006644E7" w:rsidRPr="00657964" w:rsidRDefault="00EC38CD" w:rsidP="00F176B2">
      <w:pPr>
        <w:spacing w:after="195"/>
        <w:ind w:left="229" w:right="2"/>
        <w:jc w:val="left"/>
        <w:rPr>
          <w:rFonts w:ascii="Times New Roman" w:hAnsi="Times New Roman" w:cs="Times New Roman"/>
          <w:szCs w:val="24"/>
        </w:rPr>
      </w:pPr>
      <w:r w:rsidRPr="00657964">
        <w:rPr>
          <w:rFonts w:ascii="Times New Roman" w:hAnsi="Times New Roman" w:cs="Times New Roman"/>
          <w:szCs w:val="24"/>
        </w:rPr>
        <w:t xml:space="preserve">Perez, C. (2013), Innovation systems and policy for development in a changing world, </w:t>
      </w:r>
      <w:r w:rsidRPr="00657964">
        <w:rPr>
          <w:rFonts w:ascii="Times New Roman" w:hAnsi="Times New Roman" w:cs="Times New Roman"/>
          <w:i/>
          <w:szCs w:val="24"/>
        </w:rPr>
        <w:t xml:space="preserve">in </w:t>
      </w:r>
      <w:r w:rsidRPr="00657964">
        <w:rPr>
          <w:rFonts w:ascii="Times New Roman" w:hAnsi="Times New Roman" w:cs="Times New Roman"/>
          <w:szCs w:val="24"/>
        </w:rPr>
        <w:t>J. Fagerberg, B. R. Martin and E. S. Andersen, eds, ‘Innovation Studies: Evolution and Future Challenges’, Oxford University Press, Oxford, pp. 90–110.</w:t>
      </w:r>
    </w:p>
    <w:p w14:paraId="42E88F5A" w14:textId="77777777" w:rsidR="006644E7" w:rsidRPr="00657964" w:rsidRDefault="00EC38CD" w:rsidP="00F176B2">
      <w:pPr>
        <w:spacing w:after="206" w:line="216" w:lineRule="auto"/>
        <w:ind w:left="229"/>
        <w:jc w:val="left"/>
        <w:rPr>
          <w:rFonts w:ascii="Times New Roman" w:hAnsi="Times New Roman" w:cs="Times New Roman"/>
          <w:szCs w:val="24"/>
        </w:rPr>
      </w:pPr>
      <w:r w:rsidRPr="00657964">
        <w:rPr>
          <w:rFonts w:ascii="Times New Roman" w:hAnsi="Times New Roman" w:cs="Times New Roman"/>
          <w:szCs w:val="24"/>
        </w:rPr>
        <w:t xml:space="preserve">Petticrew, M. and Roberts, H. (2008), </w:t>
      </w:r>
      <w:r w:rsidRPr="00657964">
        <w:rPr>
          <w:rFonts w:ascii="Times New Roman" w:hAnsi="Times New Roman" w:cs="Times New Roman"/>
          <w:i/>
          <w:szCs w:val="24"/>
        </w:rPr>
        <w:t>Systematic Reviews in the Social Sciences: A Practical Guide</w:t>
      </w:r>
      <w:r w:rsidRPr="00657964">
        <w:rPr>
          <w:rFonts w:ascii="Times New Roman" w:hAnsi="Times New Roman" w:cs="Times New Roman"/>
          <w:szCs w:val="24"/>
        </w:rPr>
        <w:t>, John Wiley &amp; Sons.</w:t>
      </w:r>
    </w:p>
    <w:p w14:paraId="6ED046AF" w14:textId="6E85249D" w:rsidR="006644E7"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Pianta, M. (2005) </w:t>
      </w:r>
      <w:r w:rsidR="007E370D">
        <w:rPr>
          <w:rFonts w:ascii="Times New Roman" w:hAnsi="Times New Roman" w:cs="Times New Roman"/>
          <w:szCs w:val="24"/>
        </w:rPr>
        <w:t>‘</w:t>
      </w:r>
      <w:r w:rsidRPr="00657964">
        <w:rPr>
          <w:rFonts w:ascii="Times New Roman" w:hAnsi="Times New Roman" w:cs="Times New Roman"/>
          <w:szCs w:val="24"/>
        </w:rPr>
        <w:t>Innovation and employment</w:t>
      </w:r>
      <w:r w:rsidR="007E370D">
        <w:rPr>
          <w:rFonts w:ascii="Times New Roman" w:hAnsi="Times New Roman" w:cs="Times New Roman"/>
          <w:szCs w:val="24"/>
        </w:rPr>
        <w:t xml:space="preserve">’ in </w:t>
      </w:r>
      <w:r w:rsidRPr="00657964">
        <w:rPr>
          <w:rFonts w:ascii="Times New Roman" w:hAnsi="Times New Roman" w:cs="Times New Roman"/>
          <w:szCs w:val="24"/>
        </w:rPr>
        <w:t xml:space="preserve">Fagerberg, </w:t>
      </w:r>
      <w:r w:rsidR="007E370D">
        <w:rPr>
          <w:rFonts w:ascii="Times New Roman" w:hAnsi="Times New Roman" w:cs="Times New Roman"/>
          <w:szCs w:val="24"/>
        </w:rPr>
        <w:t xml:space="preserve">J., </w:t>
      </w:r>
      <w:r w:rsidRPr="00657964">
        <w:rPr>
          <w:rFonts w:ascii="Times New Roman" w:hAnsi="Times New Roman" w:cs="Times New Roman"/>
          <w:szCs w:val="24"/>
        </w:rPr>
        <w:t>Mowery</w:t>
      </w:r>
      <w:r w:rsidR="007E370D">
        <w:rPr>
          <w:rFonts w:ascii="Times New Roman" w:hAnsi="Times New Roman" w:cs="Times New Roman"/>
          <w:szCs w:val="24"/>
        </w:rPr>
        <w:t xml:space="preserve">, D. </w:t>
      </w:r>
      <w:r w:rsidRPr="00657964">
        <w:rPr>
          <w:rFonts w:ascii="Times New Roman" w:hAnsi="Times New Roman" w:cs="Times New Roman"/>
          <w:szCs w:val="24"/>
        </w:rPr>
        <w:t>and Nelson,</w:t>
      </w:r>
      <w:r w:rsidR="007E370D">
        <w:rPr>
          <w:rFonts w:ascii="Times New Roman" w:hAnsi="Times New Roman" w:cs="Times New Roman"/>
          <w:szCs w:val="24"/>
        </w:rPr>
        <w:t xml:space="preserve"> R.</w:t>
      </w:r>
      <w:r w:rsidRPr="00657964">
        <w:rPr>
          <w:rFonts w:ascii="Times New Roman" w:hAnsi="Times New Roman" w:cs="Times New Roman"/>
          <w:szCs w:val="24"/>
        </w:rPr>
        <w:t xml:space="preserve"> </w:t>
      </w:r>
      <w:r w:rsidR="007E370D">
        <w:rPr>
          <w:rFonts w:ascii="Times New Roman" w:hAnsi="Times New Roman" w:cs="Times New Roman"/>
          <w:szCs w:val="24"/>
        </w:rPr>
        <w:t>(</w:t>
      </w:r>
      <w:r w:rsidRPr="00657964">
        <w:rPr>
          <w:rFonts w:ascii="Times New Roman" w:hAnsi="Times New Roman" w:cs="Times New Roman"/>
          <w:szCs w:val="24"/>
        </w:rPr>
        <w:t>eds</w:t>
      </w:r>
      <w:r w:rsidR="007E370D">
        <w:rPr>
          <w:rFonts w:ascii="Times New Roman" w:hAnsi="Times New Roman" w:cs="Times New Roman"/>
          <w:szCs w:val="24"/>
        </w:rPr>
        <w:t xml:space="preserve">) </w:t>
      </w:r>
      <w:r w:rsidRPr="007E370D">
        <w:rPr>
          <w:rFonts w:ascii="Times New Roman" w:hAnsi="Times New Roman" w:cs="Times New Roman"/>
          <w:i/>
          <w:iCs/>
          <w:szCs w:val="24"/>
        </w:rPr>
        <w:t>Oxford Handbook of Innovation</w:t>
      </w:r>
      <w:r w:rsidRPr="00657964">
        <w:rPr>
          <w:rFonts w:ascii="Times New Roman" w:hAnsi="Times New Roman" w:cs="Times New Roman"/>
          <w:szCs w:val="24"/>
        </w:rPr>
        <w:t>, Oxford University Press, Oxford, pp.568–98.</w:t>
      </w:r>
    </w:p>
    <w:p w14:paraId="4734A35B" w14:textId="32953EEE" w:rsidR="006644E7" w:rsidRPr="00657964" w:rsidRDefault="00EC38CD" w:rsidP="00F176B2">
      <w:pPr>
        <w:spacing w:after="200"/>
        <w:ind w:left="229" w:right="2"/>
        <w:jc w:val="left"/>
        <w:rPr>
          <w:rFonts w:ascii="Times New Roman" w:hAnsi="Times New Roman" w:cs="Times New Roman"/>
          <w:szCs w:val="24"/>
        </w:rPr>
      </w:pPr>
      <w:proofErr w:type="spellStart"/>
      <w:r w:rsidRPr="00657964">
        <w:rPr>
          <w:rFonts w:ascii="Times New Roman" w:hAnsi="Times New Roman" w:cs="Times New Roman"/>
          <w:szCs w:val="24"/>
        </w:rPr>
        <w:t>Pianta</w:t>
      </w:r>
      <w:proofErr w:type="spellEnd"/>
      <w:r w:rsidRPr="00657964">
        <w:rPr>
          <w:rFonts w:ascii="Times New Roman" w:hAnsi="Times New Roman" w:cs="Times New Roman"/>
          <w:szCs w:val="24"/>
        </w:rPr>
        <w:t xml:space="preserve">, M. (2018) ‘Technology and employment: </w:t>
      </w:r>
      <w:r w:rsidR="00657964">
        <w:rPr>
          <w:rFonts w:ascii="Times New Roman" w:hAnsi="Times New Roman" w:cs="Times New Roman"/>
          <w:szCs w:val="24"/>
        </w:rPr>
        <w:t>t</w:t>
      </w:r>
      <w:r w:rsidRPr="00657964">
        <w:rPr>
          <w:rFonts w:ascii="Times New Roman" w:hAnsi="Times New Roman" w:cs="Times New Roman"/>
          <w:szCs w:val="24"/>
        </w:rPr>
        <w:t xml:space="preserve">welve stylised facts for the digital age’, </w:t>
      </w:r>
      <w:r w:rsidRPr="00657964">
        <w:rPr>
          <w:rFonts w:ascii="Times New Roman" w:hAnsi="Times New Roman" w:cs="Times New Roman"/>
          <w:i/>
          <w:szCs w:val="24"/>
        </w:rPr>
        <w:t>Indian Journal of Labour Economics</w:t>
      </w:r>
      <w:r w:rsidR="00657964">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61</w:t>
      </w:r>
      <w:r w:rsidR="00657964">
        <w:rPr>
          <w:rFonts w:ascii="Times New Roman" w:hAnsi="Times New Roman" w:cs="Times New Roman"/>
          <w:szCs w:val="24"/>
        </w:rPr>
        <w:t xml:space="preserve">, </w:t>
      </w:r>
      <w:r w:rsidRPr="00657964">
        <w:rPr>
          <w:rFonts w:ascii="Times New Roman" w:hAnsi="Times New Roman" w:cs="Times New Roman"/>
          <w:szCs w:val="24"/>
        </w:rPr>
        <w:t xml:space="preserve">2, </w:t>
      </w:r>
      <w:r w:rsidR="00657964">
        <w:rPr>
          <w:rFonts w:ascii="Times New Roman" w:hAnsi="Times New Roman" w:cs="Times New Roman"/>
          <w:szCs w:val="24"/>
        </w:rPr>
        <w:t>pp.</w:t>
      </w:r>
      <w:r w:rsidRPr="00657964">
        <w:rPr>
          <w:rFonts w:ascii="Times New Roman" w:hAnsi="Times New Roman" w:cs="Times New Roman"/>
          <w:szCs w:val="24"/>
        </w:rPr>
        <w:t>189–225.</w:t>
      </w:r>
    </w:p>
    <w:p w14:paraId="496BB698" w14:textId="10255C21" w:rsidR="006644E7" w:rsidRPr="00D83435" w:rsidRDefault="00EC38CD" w:rsidP="00F176B2">
      <w:pPr>
        <w:spacing w:after="203"/>
        <w:ind w:left="229" w:right="2"/>
        <w:jc w:val="left"/>
        <w:rPr>
          <w:rFonts w:ascii="Times New Roman" w:hAnsi="Times New Roman" w:cs="Times New Roman"/>
          <w:szCs w:val="24"/>
        </w:rPr>
      </w:pPr>
      <w:r w:rsidRPr="00D83435">
        <w:rPr>
          <w:rFonts w:ascii="Times New Roman" w:hAnsi="Times New Roman" w:cs="Times New Roman"/>
          <w:szCs w:val="24"/>
        </w:rPr>
        <w:t xml:space="preserve">Pianta, M. (2020) ‘Technology and work: </w:t>
      </w:r>
      <w:r w:rsidR="00657964" w:rsidRPr="00D83435">
        <w:rPr>
          <w:rFonts w:ascii="Times New Roman" w:hAnsi="Times New Roman" w:cs="Times New Roman"/>
          <w:szCs w:val="24"/>
        </w:rPr>
        <w:t>k</w:t>
      </w:r>
      <w:r w:rsidRPr="00D83435">
        <w:rPr>
          <w:rFonts w:ascii="Times New Roman" w:hAnsi="Times New Roman" w:cs="Times New Roman"/>
          <w:szCs w:val="24"/>
        </w:rPr>
        <w:t>ey stylized facts for the digital age’</w:t>
      </w:r>
      <w:r w:rsidR="00D83435" w:rsidRPr="00D83435">
        <w:rPr>
          <w:rFonts w:ascii="Times New Roman" w:hAnsi="Times New Roman" w:cs="Times New Roman"/>
          <w:szCs w:val="24"/>
        </w:rPr>
        <w:t xml:space="preserve"> in </w:t>
      </w:r>
      <w:r w:rsidR="00D83435" w:rsidRPr="001F5651">
        <w:rPr>
          <w:rStyle w:val="Strong"/>
          <w:rFonts w:ascii="Times New Roman" w:hAnsi="Times New Roman" w:cs="Times New Roman"/>
          <w:b w:val="0"/>
          <w:bCs w:val="0"/>
        </w:rPr>
        <w:t>Zimmermann</w:t>
      </w:r>
      <w:r w:rsidR="00D83435" w:rsidRPr="001F5651">
        <w:rPr>
          <w:rFonts w:ascii="Times New Roman" w:hAnsi="Times New Roman" w:cs="Times New Roman"/>
          <w:b/>
          <w:bCs/>
          <w:iCs/>
          <w:szCs w:val="24"/>
        </w:rPr>
        <w:t>,</w:t>
      </w:r>
      <w:r w:rsidR="00D83435" w:rsidRPr="001F5651">
        <w:rPr>
          <w:rFonts w:ascii="Times New Roman" w:hAnsi="Times New Roman" w:cs="Times New Roman"/>
          <w:iCs/>
          <w:szCs w:val="24"/>
        </w:rPr>
        <w:t xml:space="preserve"> K. (ed.)</w:t>
      </w:r>
      <w:r w:rsidR="00D83435" w:rsidRPr="001F5651">
        <w:rPr>
          <w:rFonts w:ascii="Times New Roman" w:hAnsi="Times New Roman" w:cs="Times New Roman"/>
          <w:i/>
          <w:szCs w:val="24"/>
        </w:rPr>
        <w:t xml:space="preserve"> </w:t>
      </w:r>
      <w:r w:rsidRPr="001F5651">
        <w:rPr>
          <w:rFonts w:ascii="Times New Roman" w:hAnsi="Times New Roman" w:cs="Times New Roman"/>
          <w:i/>
          <w:szCs w:val="24"/>
        </w:rPr>
        <w:t xml:space="preserve">Handbook of </w:t>
      </w:r>
      <w:proofErr w:type="spellStart"/>
      <w:r w:rsidRPr="001F5651">
        <w:rPr>
          <w:rFonts w:ascii="Times New Roman" w:hAnsi="Times New Roman" w:cs="Times New Roman"/>
          <w:i/>
          <w:szCs w:val="24"/>
        </w:rPr>
        <w:t>Labor</w:t>
      </w:r>
      <w:proofErr w:type="spellEnd"/>
      <w:r w:rsidRPr="001F5651">
        <w:rPr>
          <w:rFonts w:ascii="Times New Roman" w:hAnsi="Times New Roman" w:cs="Times New Roman"/>
          <w:i/>
          <w:szCs w:val="24"/>
        </w:rPr>
        <w:t>, Human Resources and Population Economics</w:t>
      </w:r>
      <w:r w:rsidR="00BC559C" w:rsidRPr="001F5651">
        <w:rPr>
          <w:rFonts w:ascii="Times New Roman" w:hAnsi="Times New Roman" w:cs="Times New Roman"/>
          <w:i/>
          <w:szCs w:val="24"/>
        </w:rPr>
        <w:t xml:space="preserve">, </w:t>
      </w:r>
      <w:r w:rsidR="00BC559C" w:rsidRPr="001F5651">
        <w:rPr>
          <w:rFonts w:ascii="Times New Roman" w:hAnsi="Times New Roman" w:cs="Times New Roman"/>
          <w:iCs/>
          <w:szCs w:val="24"/>
        </w:rPr>
        <w:t>Springer,</w:t>
      </w:r>
      <w:r w:rsidR="00BC559C" w:rsidRPr="00D83435">
        <w:rPr>
          <w:rFonts w:ascii="Times New Roman" w:hAnsi="Times New Roman" w:cs="Times New Roman"/>
          <w:iCs/>
          <w:szCs w:val="24"/>
        </w:rPr>
        <w:t xml:space="preserve"> </w:t>
      </w:r>
      <w:r w:rsidR="001F5651">
        <w:rPr>
          <w:rFonts w:ascii="Times New Roman" w:hAnsi="Times New Roman" w:cs="Times New Roman"/>
          <w:iCs/>
          <w:szCs w:val="24"/>
        </w:rPr>
        <w:t xml:space="preserve">Cham Switzerland, </w:t>
      </w:r>
      <w:r w:rsidRPr="00D83435">
        <w:rPr>
          <w:rFonts w:ascii="Times New Roman" w:hAnsi="Times New Roman" w:cs="Times New Roman"/>
          <w:iCs/>
          <w:szCs w:val="24"/>
        </w:rPr>
        <w:t>pp.1–17.</w:t>
      </w:r>
    </w:p>
    <w:p w14:paraId="4448CB92" w14:textId="1F537A20" w:rsidR="006644E7" w:rsidRPr="00657964" w:rsidRDefault="00EC38CD" w:rsidP="00F176B2">
      <w:pPr>
        <w:spacing w:after="194"/>
        <w:ind w:left="229" w:right="2"/>
        <w:jc w:val="left"/>
        <w:rPr>
          <w:rFonts w:ascii="Times New Roman" w:hAnsi="Times New Roman" w:cs="Times New Roman"/>
          <w:szCs w:val="24"/>
        </w:rPr>
      </w:pPr>
      <w:r w:rsidRPr="00657964">
        <w:rPr>
          <w:rFonts w:ascii="Times New Roman" w:hAnsi="Times New Roman" w:cs="Times New Roman"/>
          <w:szCs w:val="24"/>
        </w:rPr>
        <w:t xml:space="preserve">Pickett, K. and Wilkinson, R. (2010) </w:t>
      </w:r>
      <w:r w:rsidRPr="00657964">
        <w:rPr>
          <w:rFonts w:ascii="Times New Roman" w:hAnsi="Times New Roman" w:cs="Times New Roman"/>
          <w:i/>
          <w:szCs w:val="24"/>
        </w:rPr>
        <w:t>The Spirit Level: Why Equality Is Better for Everyone</w:t>
      </w:r>
      <w:r w:rsidRPr="00657964">
        <w:rPr>
          <w:rFonts w:ascii="Times New Roman" w:hAnsi="Times New Roman" w:cs="Times New Roman"/>
          <w:szCs w:val="24"/>
        </w:rPr>
        <w:t>, Penguin</w:t>
      </w:r>
      <w:r w:rsidR="00657964">
        <w:rPr>
          <w:rFonts w:ascii="Times New Roman" w:hAnsi="Times New Roman" w:cs="Times New Roman"/>
          <w:szCs w:val="24"/>
        </w:rPr>
        <w:t>, Harmondsworth</w:t>
      </w:r>
      <w:r w:rsidRPr="00657964">
        <w:rPr>
          <w:rFonts w:ascii="Times New Roman" w:hAnsi="Times New Roman" w:cs="Times New Roman"/>
          <w:szCs w:val="24"/>
        </w:rPr>
        <w:t xml:space="preserve"> UK.</w:t>
      </w:r>
    </w:p>
    <w:p w14:paraId="37B67E86" w14:textId="78AC5D25" w:rsidR="006644E7" w:rsidRPr="00657964" w:rsidRDefault="00EC38CD" w:rsidP="00F176B2">
      <w:pPr>
        <w:spacing w:after="194"/>
        <w:ind w:left="229" w:right="2"/>
        <w:jc w:val="left"/>
        <w:rPr>
          <w:rFonts w:ascii="Times New Roman" w:hAnsi="Times New Roman" w:cs="Times New Roman"/>
          <w:szCs w:val="24"/>
        </w:rPr>
      </w:pPr>
      <w:r w:rsidRPr="00657964">
        <w:rPr>
          <w:rFonts w:ascii="Times New Roman" w:hAnsi="Times New Roman" w:cs="Times New Roman"/>
          <w:szCs w:val="24"/>
        </w:rPr>
        <w:t xml:space="preserve">Piketty, T. (2014) </w:t>
      </w:r>
      <w:r w:rsidRPr="00657964">
        <w:rPr>
          <w:rFonts w:ascii="Times New Roman" w:hAnsi="Times New Roman" w:cs="Times New Roman"/>
          <w:i/>
          <w:szCs w:val="24"/>
        </w:rPr>
        <w:t>Capital in the Twenty-First Century</w:t>
      </w:r>
      <w:r w:rsidRPr="00657964">
        <w:rPr>
          <w:rFonts w:ascii="Times New Roman" w:hAnsi="Times New Roman" w:cs="Times New Roman"/>
          <w:szCs w:val="24"/>
        </w:rPr>
        <w:t xml:space="preserve">, </w:t>
      </w:r>
      <w:proofErr w:type="spellStart"/>
      <w:r w:rsidRPr="00657964">
        <w:rPr>
          <w:rFonts w:ascii="Times New Roman" w:hAnsi="Times New Roman" w:cs="Times New Roman"/>
          <w:szCs w:val="24"/>
        </w:rPr>
        <w:t>Belknap</w:t>
      </w:r>
      <w:proofErr w:type="spellEnd"/>
      <w:r w:rsidRPr="00657964">
        <w:rPr>
          <w:rFonts w:ascii="Times New Roman" w:hAnsi="Times New Roman" w:cs="Times New Roman"/>
          <w:szCs w:val="24"/>
        </w:rPr>
        <w:t xml:space="preserve"> Press, Cambridge MA.</w:t>
      </w:r>
    </w:p>
    <w:p w14:paraId="6F20B664" w14:textId="27ADC90D"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lastRenderedPageBreak/>
        <w:t>Randolph, J. (2009)</w:t>
      </w:r>
      <w:r w:rsidR="00657964">
        <w:rPr>
          <w:rFonts w:ascii="Times New Roman" w:hAnsi="Times New Roman" w:cs="Times New Roman"/>
          <w:szCs w:val="24"/>
        </w:rPr>
        <w:t xml:space="preserve"> </w:t>
      </w:r>
      <w:r w:rsidRPr="00657964">
        <w:rPr>
          <w:rFonts w:ascii="Times New Roman" w:hAnsi="Times New Roman" w:cs="Times New Roman"/>
          <w:szCs w:val="24"/>
        </w:rPr>
        <w:t xml:space="preserve">‘A guide to writing the dissertation literature review’, </w:t>
      </w:r>
      <w:r w:rsidRPr="00657964">
        <w:rPr>
          <w:rFonts w:ascii="Times New Roman" w:hAnsi="Times New Roman" w:cs="Times New Roman"/>
          <w:i/>
          <w:szCs w:val="24"/>
        </w:rPr>
        <w:t>Practical Assessment, Research, and Evaluation</w:t>
      </w:r>
      <w:r w:rsidR="00657964">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14</w:t>
      </w:r>
      <w:r w:rsidR="00657964">
        <w:rPr>
          <w:rFonts w:ascii="Times New Roman" w:hAnsi="Times New Roman" w:cs="Times New Roman"/>
          <w:szCs w:val="24"/>
        </w:rPr>
        <w:t xml:space="preserve">, </w:t>
      </w:r>
      <w:r w:rsidRPr="00657964">
        <w:rPr>
          <w:rFonts w:ascii="Times New Roman" w:hAnsi="Times New Roman" w:cs="Times New Roman"/>
          <w:szCs w:val="24"/>
        </w:rPr>
        <w:t xml:space="preserve">1, </w:t>
      </w:r>
      <w:r w:rsidR="00657964">
        <w:rPr>
          <w:rFonts w:ascii="Times New Roman" w:hAnsi="Times New Roman" w:cs="Times New Roman"/>
          <w:szCs w:val="24"/>
        </w:rPr>
        <w:t>p</w:t>
      </w:r>
      <w:r w:rsidR="00D83435">
        <w:rPr>
          <w:rFonts w:ascii="Times New Roman" w:hAnsi="Times New Roman" w:cs="Times New Roman"/>
          <w:szCs w:val="24"/>
        </w:rPr>
        <w:t xml:space="preserve">aper </w:t>
      </w:r>
      <w:r w:rsidRPr="00657964">
        <w:rPr>
          <w:rFonts w:ascii="Times New Roman" w:hAnsi="Times New Roman" w:cs="Times New Roman"/>
          <w:szCs w:val="24"/>
        </w:rPr>
        <w:t>13.</w:t>
      </w:r>
    </w:p>
    <w:p w14:paraId="550200C1" w14:textId="42F02B9E" w:rsidR="006644E7" w:rsidRPr="00657964" w:rsidRDefault="00EC38CD" w:rsidP="00F176B2">
      <w:pPr>
        <w:spacing w:after="201"/>
        <w:ind w:left="229" w:right="2"/>
        <w:jc w:val="left"/>
        <w:rPr>
          <w:rFonts w:ascii="Times New Roman" w:hAnsi="Times New Roman" w:cs="Times New Roman"/>
          <w:szCs w:val="24"/>
        </w:rPr>
      </w:pPr>
      <w:r w:rsidRPr="00657964">
        <w:rPr>
          <w:rFonts w:ascii="Times New Roman" w:hAnsi="Times New Roman" w:cs="Times New Roman"/>
          <w:szCs w:val="24"/>
        </w:rPr>
        <w:t xml:space="preserve">Riaz, S. (2015) ‘Bringing inequality back in: The economic inequality footprint of management and organizational practices’, </w:t>
      </w:r>
      <w:r w:rsidRPr="00657964">
        <w:rPr>
          <w:rFonts w:ascii="Times New Roman" w:hAnsi="Times New Roman" w:cs="Times New Roman"/>
          <w:i/>
          <w:szCs w:val="24"/>
        </w:rPr>
        <w:t>Human Relations</w:t>
      </w:r>
      <w:r w:rsidR="00657964">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68</w:t>
      </w:r>
      <w:r w:rsidR="00657964">
        <w:rPr>
          <w:rFonts w:ascii="Times New Roman" w:hAnsi="Times New Roman" w:cs="Times New Roman"/>
          <w:szCs w:val="24"/>
        </w:rPr>
        <w:t xml:space="preserve">, </w:t>
      </w:r>
      <w:r w:rsidRPr="00657964">
        <w:rPr>
          <w:rFonts w:ascii="Times New Roman" w:hAnsi="Times New Roman" w:cs="Times New Roman"/>
          <w:szCs w:val="24"/>
        </w:rPr>
        <w:t xml:space="preserve">7, </w:t>
      </w:r>
      <w:r w:rsidR="00657964">
        <w:rPr>
          <w:rFonts w:ascii="Times New Roman" w:hAnsi="Times New Roman" w:cs="Times New Roman"/>
          <w:szCs w:val="24"/>
        </w:rPr>
        <w:t>pp.</w:t>
      </w:r>
      <w:r w:rsidRPr="00657964">
        <w:rPr>
          <w:rFonts w:ascii="Times New Roman" w:hAnsi="Times New Roman" w:cs="Times New Roman"/>
          <w:szCs w:val="24"/>
        </w:rPr>
        <w:t>1085–97.</w:t>
      </w:r>
    </w:p>
    <w:p w14:paraId="48E3D1A4" w14:textId="02CAC250" w:rsidR="006644E7" w:rsidRPr="00657964" w:rsidRDefault="00EC38CD" w:rsidP="00F176B2">
      <w:pPr>
        <w:spacing w:after="171" w:line="216" w:lineRule="auto"/>
        <w:ind w:left="-15" w:firstLine="0"/>
        <w:jc w:val="left"/>
        <w:rPr>
          <w:rFonts w:ascii="Times New Roman" w:hAnsi="Times New Roman" w:cs="Times New Roman"/>
          <w:szCs w:val="24"/>
        </w:rPr>
      </w:pPr>
      <w:r w:rsidRPr="00657964">
        <w:rPr>
          <w:rFonts w:ascii="Times New Roman" w:hAnsi="Times New Roman" w:cs="Times New Roman"/>
          <w:szCs w:val="24"/>
        </w:rPr>
        <w:t xml:space="preserve">Ricardo, D. (1891) </w:t>
      </w:r>
      <w:r w:rsidRPr="00657964">
        <w:rPr>
          <w:rFonts w:ascii="Times New Roman" w:hAnsi="Times New Roman" w:cs="Times New Roman"/>
          <w:i/>
          <w:szCs w:val="24"/>
        </w:rPr>
        <w:t>Principles of Political Economy and Taxation</w:t>
      </w:r>
      <w:r w:rsidRPr="00657964">
        <w:rPr>
          <w:rFonts w:ascii="Times New Roman" w:hAnsi="Times New Roman" w:cs="Times New Roman"/>
          <w:szCs w:val="24"/>
        </w:rPr>
        <w:t xml:space="preserve">, G. Bell and </w:t>
      </w:r>
      <w:r w:rsidR="00D83435">
        <w:rPr>
          <w:rFonts w:ascii="Times New Roman" w:hAnsi="Times New Roman" w:cs="Times New Roman"/>
          <w:szCs w:val="24"/>
        </w:rPr>
        <w:t>S</w:t>
      </w:r>
      <w:r w:rsidRPr="00657964">
        <w:rPr>
          <w:rFonts w:ascii="Times New Roman" w:hAnsi="Times New Roman" w:cs="Times New Roman"/>
          <w:szCs w:val="24"/>
        </w:rPr>
        <w:t>ons</w:t>
      </w:r>
      <w:r w:rsidR="00D83435">
        <w:rPr>
          <w:rFonts w:ascii="Times New Roman" w:hAnsi="Times New Roman" w:cs="Times New Roman"/>
          <w:szCs w:val="24"/>
        </w:rPr>
        <w:t>, London.</w:t>
      </w:r>
    </w:p>
    <w:p w14:paraId="66EE5F23" w14:textId="790A1D3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Richmond, K. and Triplett, R. (2018) ‘ICT and income inequality: </w:t>
      </w:r>
      <w:r w:rsidR="00D83435">
        <w:rPr>
          <w:rFonts w:ascii="Times New Roman" w:hAnsi="Times New Roman" w:cs="Times New Roman"/>
          <w:szCs w:val="24"/>
        </w:rPr>
        <w:t>a</w:t>
      </w:r>
      <w:r w:rsidRPr="00657964">
        <w:rPr>
          <w:rFonts w:ascii="Times New Roman" w:hAnsi="Times New Roman" w:cs="Times New Roman"/>
          <w:szCs w:val="24"/>
        </w:rPr>
        <w:t xml:space="preserve"> cross-national perspective’, </w:t>
      </w:r>
      <w:r w:rsidRPr="00657964">
        <w:rPr>
          <w:rFonts w:ascii="Times New Roman" w:hAnsi="Times New Roman" w:cs="Times New Roman"/>
          <w:i/>
          <w:szCs w:val="24"/>
        </w:rPr>
        <w:t xml:space="preserve">International Review of Applied </w:t>
      </w:r>
      <w:proofErr w:type="spellStart"/>
      <w:proofErr w:type="gramStart"/>
      <w:r w:rsidRPr="00657964">
        <w:rPr>
          <w:rFonts w:ascii="Times New Roman" w:hAnsi="Times New Roman" w:cs="Times New Roman"/>
          <w:i/>
          <w:szCs w:val="24"/>
        </w:rPr>
        <w:t>Economic</w:t>
      </w:r>
      <w:r w:rsidR="001A4265">
        <w:rPr>
          <w:rFonts w:ascii="Times New Roman" w:hAnsi="Times New Roman" w:cs="Times New Roman"/>
          <w:i/>
          <w:szCs w:val="24"/>
        </w:rPr>
        <w:t>,</w:t>
      </w:r>
      <w:r w:rsidRPr="00657964">
        <w:rPr>
          <w:rFonts w:ascii="Times New Roman" w:hAnsi="Times New Roman" w:cs="Times New Roman"/>
          <w:i/>
          <w:szCs w:val="24"/>
        </w:rPr>
        <w:t>s</w:t>
      </w:r>
      <w:proofErr w:type="spellEnd"/>
      <w:proofErr w:type="gramEnd"/>
      <w:r w:rsidRPr="00657964">
        <w:rPr>
          <w:rFonts w:ascii="Times New Roman" w:hAnsi="Times New Roman" w:cs="Times New Roman"/>
          <w:i/>
          <w:szCs w:val="24"/>
        </w:rPr>
        <w:t xml:space="preserve"> </w:t>
      </w:r>
      <w:r w:rsidRPr="00657964">
        <w:rPr>
          <w:rFonts w:ascii="Times New Roman" w:hAnsi="Times New Roman" w:cs="Times New Roman"/>
          <w:szCs w:val="24"/>
        </w:rPr>
        <w:t>32</w:t>
      </w:r>
      <w:r w:rsidR="001A4265">
        <w:rPr>
          <w:rFonts w:ascii="Times New Roman" w:hAnsi="Times New Roman" w:cs="Times New Roman"/>
          <w:szCs w:val="24"/>
        </w:rPr>
        <w:t xml:space="preserve">, </w:t>
      </w:r>
      <w:r w:rsidRPr="00657964">
        <w:rPr>
          <w:rFonts w:ascii="Times New Roman" w:hAnsi="Times New Roman" w:cs="Times New Roman"/>
          <w:szCs w:val="24"/>
        </w:rPr>
        <w:t xml:space="preserve">2, </w:t>
      </w:r>
      <w:r w:rsidR="001A4265">
        <w:rPr>
          <w:rFonts w:ascii="Times New Roman" w:hAnsi="Times New Roman" w:cs="Times New Roman"/>
          <w:szCs w:val="24"/>
        </w:rPr>
        <w:t>pp.</w:t>
      </w:r>
      <w:r w:rsidRPr="00657964">
        <w:rPr>
          <w:rFonts w:ascii="Times New Roman" w:hAnsi="Times New Roman" w:cs="Times New Roman"/>
          <w:szCs w:val="24"/>
        </w:rPr>
        <w:t>195–214.</w:t>
      </w:r>
    </w:p>
    <w:p w14:paraId="61C4A465" w14:textId="4ECF0658" w:rsidR="006644E7" w:rsidRPr="00657964" w:rsidRDefault="00EC38CD" w:rsidP="00F176B2">
      <w:pPr>
        <w:spacing w:after="267"/>
        <w:ind w:left="229" w:right="2"/>
        <w:jc w:val="left"/>
        <w:rPr>
          <w:rFonts w:ascii="Times New Roman" w:hAnsi="Times New Roman" w:cs="Times New Roman"/>
          <w:szCs w:val="24"/>
        </w:rPr>
      </w:pPr>
      <w:r w:rsidRPr="00657964">
        <w:rPr>
          <w:rFonts w:ascii="Times New Roman" w:hAnsi="Times New Roman" w:cs="Times New Roman"/>
          <w:szCs w:val="24"/>
        </w:rPr>
        <w:t xml:space="preserve">Rijkers, B., </w:t>
      </w:r>
      <w:proofErr w:type="spellStart"/>
      <w:r w:rsidRPr="00657964">
        <w:rPr>
          <w:rFonts w:ascii="Times New Roman" w:hAnsi="Times New Roman" w:cs="Times New Roman"/>
          <w:szCs w:val="24"/>
        </w:rPr>
        <w:t>Laderchi</w:t>
      </w:r>
      <w:proofErr w:type="spellEnd"/>
      <w:r w:rsidRPr="00657964">
        <w:rPr>
          <w:rFonts w:ascii="Times New Roman" w:hAnsi="Times New Roman" w:cs="Times New Roman"/>
          <w:szCs w:val="24"/>
        </w:rPr>
        <w:t>, C. and Teal, F. (2010)</w:t>
      </w:r>
      <w:r w:rsidR="001A4265">
        <w:rPr>
          <w:rFonts w:ascii="Times New Roman" w:hAnsi="Times New Roman" w:cs="Times New Roman"/>
          <w:szCs w:val="24"/>
        </w:rPr>
        <w:t xml:space="preserve"> </w:t>
      </w:r>
      <w:r w:rsidRPr="00657964">
        <w:rPr>
          <w:rFonts w:ascii="Times New Roman" w:hAnsi="Times New Roman" w:cs="Times New Roman"/>
          <w:szCs w:val="24"/>
        </w:rPr>
        <w:t xml:space="preserve">‘Who benefits from promoting small enterprises? some empirical evidence from </w:t>
      </w:r>
      <w:r w:rsidR="006361E4" w:rsidRPr="00657964">
        <w:rPr>
          <w:rFonts w:ascii="Times New Roman" w:hAnsi="Times New Roman" w:cs="Times New Roman"/>
          <w:szCs w:val="24"/>
        </w:rPr>
        <w:t>E</w:t>
      </w:r>
      <w:r w:rsidRPr="00657964">
        <w:rPr>
          <w:rFonts w:ascii="Times New Roman" w:hAnsi="Times New Roman" w:cs="Times New Roman"/>
          <w:szCs w:val="24"/>
        </w:rPr>
        <w:t xml:space="preserve">thiopia’, </w:t>
      </w:r>
      <w:r w:rsidRPr="00657964">
        <w:rPr>
          <w:rFonts w:ascii="Times New Roman" w:hAnsi="Times New Roman" w:cs="Times New Roman"/>
          <w:i/>
          <w:szCs w:val="24"/>
        </w:rPr>
        <w:t>World Development</w:t>
      </w:r>
      <w:r w:rsidR="001A4265">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38</w:t>
      </w:r>
      <w:r w:rsidR="001A4265">
        <w:rPr>
          <w:rFonts w:ascii="Times New Roman" w:hAnsi="Times New Roman" w:cs="Times New Roman"/>
          <w:szCs w:val="24"/>
        </w:rPr>
        <w:t xml:space="preserve">, </w:t>
      </w:r>
      <w:r w:rsidRPr="00657964">
        <w:rPr>
          <w:rFonts w:ascii="Times New Roman" w:hAnsi="Times New Roman" w:cs="Times New Roman"/>
          <w:szCs w:val="24"/>
        </w:rPr>
        <w:t xml:space="preserve">4, </w:t>
      </w:r>
      <w:r w:rsidR="001A4265">
        <w:rPr>
          <w:rFonts w:ascii="Times New Roman" w:hAnsi="Times New Roman" w:cs="Times New Roman"/>
          <w:szCs w:val="24"/>
        </w:rPr>
        <w:t>pp.</w:t>
      </w:r>
      <w:r w:rsidRPr="00657964">
        <w:rPr>
          <w:rFonts w:ascii="Times New Roman" w:hAnsi="Times New Roman" w:cs="Times New Roman"/>
          <w:szCs w:val="24"/>
        </w:rPr>
        <w:t>523–40.</w:t>
      </w:r>
    </w:p>
    <w:p w14:paraId="4FE398FF" w14:textId="2F4B1FB3" w:rsidR="006644E7" w:rsidRPr="00657964" w:rsidRDefault="00EC38CD" w:rsidP="00F176B2">
      <w:pPr>
        <w:spacing w:after="209" w:line="216" w:lineRule="auto"/>
        <w:ind w:left="229"/>
        <w:jc w:val="left"/>
        <w:rPr>
          <w:rFonts w:ascii="Times New Roman" w:hAnsi="Times New Roman" w:cs="Times New Roman"/>
          <w:szCs w:val="24"/>
        </w:rPr>
      </w:pPr>
      <w:r w:rsidRPr="00657964">
        <w:rPr>
          <w:rFonts w:ascii="Times New Roman" w:hAnsi="Times New Roman" w:cs="Times New Roman"/>
          <w:szCs w:val="24"/>
        </w:rPr>
        <w:t>Rikap, C. and Lundvall, B.-A. (2021)</w:t>
      </w:r>
      <w:r w:rsidR="001A4265">
        <w:rPr>
          <w:rFonts w:ascii="Times New Roman" w:hAnsi="Times New Roman" w:cs="Times New Roman"/>
          <w:szCs w:val="24"/>
        </w:rPr>
        <w:t xml:space="preserve"> </w:t>
      </w:r>
      <w:r w:rsidRPr="00657964">
        <w:rPr>
          <w:rFonts w:ascii="Times New Roman" w:hAnsi="Times New Roman" w:cs="Times New Roman"/>
          <w:i/>
          <w:szCs w:val="24"/>
        </w:rPr>
        <w:t>The Digital Innovation Race: Conceptualizing the Emerging New World Order</w:t>
      </w:r>
      <w:r w:rsidRPr="00657964">
        <w:rPr>
          <w:rFonts w:ascii="Times New Roman" w:hAnsi="Times New Roman" w:cs="Times New Roman"/>
          <w:szCs w:val="24"/>
        </w:rPr>
        <w:t>, Palgrave, New York.</w:t>
      </w:r>
    </w:p>
    <w:p w14:paraId="69715476" w14:textId="3A9A2919" w:rsidR="006644E7" w:rsidRPr="00657964" w:rsidRDefault="00EC38CD" w:rsidP="00F176B2">
      <w:pPr>
        <w:spacing w:after="192"/>
        <w:ind w:left="-15" w:right="2" w:firstLine="0"/>
        <w:jc w:val="left"/>
        <w:rPr>
          <w:rFonts w:ascii="Times New Roman" w:hAnsi="Times New Roman" w:cs="Times New Roman"/>
          <w:szCs w:val="24"/>
        </w:rPr>
      </w:pPr>
      <w:r w:rsidRPr="00657964">
        <w:rPr>
          <w:rFonts w:ascii="Times New Roman" w:hAnsi="Times New Roman" w:cs="Times New Roman"/>
          <w:szCs w:val="24"/>
        </w:rPr>
        <w:t>Rogers, E.</w:t>
      </w:r>
      <w:r w:rsidR="001A4265">
        <w:rPr>
          <w:rFonts w:ascii="Times New Roman" w:hAnsi="Times New Roman" w:cs="Times New Roman"/>
          <w:szCs w:val="24"/>
        </w:rPr>
        <w:t xml:space="preserve"> </w:t>
      </w:r>
      <w:r w:rsidRPr="00657964">
        <w:rPr>
          <w:rFonts w:ascii="Times New Roman" w:hAnsi="Times New Roman" w:cs="Times New Roman"/>
          <w:szCs w:val="24"/>
        </w:rPr>
        <w:t xml:space="preserve">(1995) </w:t>
      </w:r>
      <w:r w:rsidRPr="00657964">
        <w:rPr>
          <w:rFonts w:ascii="Times New Roman" w:hAnsi="Times New Roman" w:cs="Times New Roman"/>
          <w:i/>
          <w:szCs w:val="24"/>
        </w:rPr>
        <w:t>Diffusion of Innovations</w:t>
      </w:r>
      <w:r w:rsidRPr="00657964">
        <w:rPr>
          <w:rFonts w:ascii="Times New Roman" w:hAnsi="Times New Roman" w:cs="Times New Roman"/>
          <w:szCs w:val="24"/>
        </w:rPr>
        <w:t>, Free Press, New York.</w:t>
      </w:r>
    </w:p>
    <w:p w14:paraId="3BC22D4D" w14:textId="5E6D19DC" w:rsidR="006644E7" w:rsidRPr="00657964" w:rsidRDefault="00EC38CD" w:rsidP="00F176B2">
      <w:pPr>
        <w:ind w:left="-15" w:right="2" w:firstLine="0"/>
        <w:jc w:val="left"/>
        <w:rPr>
          <w:rFonts w:ascii="Times New Roman" w:hAnsi="Times New Roman" w:cs="Times New Roman"/>
          <w:szCs w:val="24"/>
        </w:rPr>
      </w:pPr>
      <w:r w:rsidRPr="00657964">
        <w:rPr>
          <w:rFonts w:ascii="Times New Roman" w:hAnsi="Times New Roman" w:cs="Times New Roman"/>
          <w:szCs w:val="24"/>
        </w:rPr>
        <w:t>Samuelson, P.</w:t>
      </w:r>
      <w:r w:rsidR="001A4265">
        <w:rPr>
          <w:rFonts w:ascii="Times New Roman" w:hAnsi="Times New Roman" w:cs="Times New Roman"/>
          <w:szCs w:val="24"/>
        </w:rPr>
        <w:t xml:space="preserve"> </w:t>
      </w:r>
      <w:r w:rsidRPr="00657964">
        <w:rPr>
          <w:rFonts w:ascii="Times New Roman" w:hAnsi="Times New Roman" w:cs="Times New Roman"/>
          <w:szCs w:val="24"/>
        </w:rPr>
        <w:t xml:space="preserve">(2010) </w:t>
      </w:r>
      <w:r w:rsidRPr="00657964">
        <w:rPr>
          <w:rFonts w:ascii="Times New Roman" w:hAnsi="Times New Roman" w:cs="Times New Roman"/>
          <w:i/>
          <w:szCs w:val="24"/>
        </w:rPr>
        <w:t>Economics</w:t>
      </w:r>
      <w:r w:rsidRPr="00657964">
        <w:rPr>
          <w:rFonts w:ascii="Times New Roman" w:hAnsi="Times New Roman" w:cs="Times New Roman"/>
          <w:szCs w:val="24"/>
        </w:rPr>
        <w:t>, McGraw-Hill</w:t>
      </w:r>
      <w:r w:rsidR="001A4265">
        <w:rPr>
          <w:rFonts w:ascii="Times New Roman" w:hAnsi="Times New Roman" w:cs="Times New Roman"/>
          <w:szCs w:val="24"/>
        </w:rPr>
        <w:t>, New York.</w:t>
      </w:r>
    </w:p>
    <w:p w14:paraId="2350B52C" w14:textId="0FDDC4AC"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Santos, M., Sequeira, T. and Ferreira-Lopes, A. (2017) ‘Income inequality and technological adoption’, </w:t>
      </w:r>
      <w:r w:rsidRPr="00657964">
        <w:rPr>
          <w:rFonts w:ascii="Times New Roman" w:hAnsi="Times New Roman" w:cs="Times New Roman"/>
          <w:i/>
          <w:szCs w:val="24"/>
        </w:rPr>
        <w:t>Journal of Economic Issues</w:t>
      </w:r>
      <w:r w:rsidR="001A4265">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51</w:t>
      </w:r>
      <w:r w:rsidR="001A4265">
        <w:rPr>
          <w:rFonts w:ascii="Times New Roman" w:hAnsi="Times New Roman" w:cs="Times New Roman"/>
          <w:szCs w:val="24"/>
        </w:rPr>
        <w:t xml:space="preserve">, </w:t>
      </w:r>
      <w:r w:rsidRPr="00657964">
        <w:rPr>
          <w:rFonts w:ascii="Times New Roman" w:hAnsi="Times New Roman" w:cs="Times New Roman"/>
          <w:szCs w:val="24"/>
        </w:rPr>
        <w:t xml:space="preserve">4, </w:t>
      </w:r>
      <w:r w:rsidR="001A4265">
        <w:rPr>
          <w:rFonts w:ascii="Times New Roman" w:hAnsi="Times New Roman" w:cs="Times New Roman"/>
          <w:szCs w:val="24"/>
        </w:rPr>
        <w:t>pp.</w:t>
      </w:r>
      <w:r w:rsidRPr="00657964">
        <w:rPr>
          <w:rFonts w:ascii="Times New Roman" w:hAnsi="Times New Roman" w:cs="Times New Roman"/>
          <w:szCs w:val="24"/>
        </w:rPr>
        <w:t>979–1000.</w:t>
      </w:r>
    </w:p>
    <w:p w14:paraId="6A43166C" w14:textId="7DE27231"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Sayer, A. (2000</w:t>
      </w:r>
      <w:r w:rsidRPr="00657964">
        <w:rPr>
          <w:rFonts w:ascii="Times New Roman" w:hAnsi="Times New Roman" w:cs="Times New Roman"/>
          <w:iCs/>
          <w:szCs w:val="24"/>
        </w:rPr>
        <w:t>a</w:t>
      </w:r>
      <w:r w:rsidRPr="00657964">
        <w:rPr>
          <w:rFonts w:ascii="Times New Roman" w:hAnsi="Times New Roman" w:cs="Times New Roman"/>
          <w:szCs w:val="24"/>
        </w:rPr>
        <w:t>)</w:t>
      </w:r>
      <w:r w:rsidR="001A4265">
        <w:rPr>
          <w:rFonts w:ascii="Times New Roman" w:hAnsi="Times New Roman" w:cs="Times New Roman"/>
          <w:szCs w:val="24"/>
        </w:rPr>
        <w:t xml:space="preserve"> ‘</w:t>
      </w:r>
      <w:r w:rsidRPr="00657964">
        <w:rPr>
          <w:rFonts w:ascii="Times New Roman" w:hAnsi="Times New Roman" w:cs="Times New Roman"/>
          <w:szCs w:val="24"/>
        </w:rPr>
        <w:t xml:space="preserve">For </w:t>
      </w:r>
      <w:proofErr w:type="spellStart"/>
      <w:r w:rsidRPr="00657964">
        <w:rPr>
          <w:rFonts w:ascii="Times New Roman" w:hAnsi="Times New Roman" w:cs="Times New Roman"/>
          <w:szCs w:val="24"/>
        </w:rPr>
        <w:t>postdisciplinary</w:t>
      </w:r>
      <w:proofErr w:type="spellEnd"/>
      <w:r w:rsidRPr="00657964">
        <w:rPr>
          <w:rFonts w:ascii="Times New Roman" w:hAnsi="Times New Roman" w:cs="Times New Roman"/>
          <w:szCs w:val="24"/>
        </w:rPr>
        <w:t xml:space="preserve"> studies: Sociology and the curse of disciplinary parochialism/imperialism</w:t>
      </w:r>
      <w:r w:rsidR="001A4265">
        <w:rPr>
          <w:rFonts w:ascii="Times New Roman" w:hAnsi="Times New Roman" w:cs="Times New Roman"/>
          <w:szCs w:val="24"/>
        </w:rPr>
        <w:t>’</w:t>
      </w:r>
      <w:r w:rsidRPr="00657964">
        <w:rPr>
          <w:rFonts w:ascii="Times New Roman" w:hAnsi="Times New Roman" w:cs="Times New Roman"/>
          <w:szCs w:val="24"/>
        </w:rPr>
        <w:t xml:space="preserve"> Eldridge,</w:t>
      </w:r>
      <w:r w:rsidR="001A4265">
        <w:rPr>
          <w:rFonts w:ascii="Times New Roman" w:hAnsi="Times New Roman" w:cs="Times New Roman"/>
          <w:szCs w:val="24"/>
        </w:rPr>
        <w:t xml:space="preserve"> S., </w:t>
      </w:r>
      <w:r w:rsidRPr="00657964">
        <w:rPr>
          <w:rFonts w:ascii="Times New Roman" w:hAnsi="Times New Roman" w:cs="Times New Roman"/>
          <w:szCs w:val="24"/>
        </w:rPr>
        <w:t>MacInnes</w:t>
      </w:r>
      <w:r w:rsidR="001A4265">
        <w:rPr>
          <w:rFonts w:ascii="Times New Roman" w:hAnsi="Times New Roman" w:cs="Times New Roman"/>
          <w:szCs w:val="24"/>
        </w:rPr>
        <w:t>, J.</w:t>
      </w:r>
      <w:r w:rsidRPr="00657964">
        <w:rPr>
          <w:rFonts w:ascii="Times New Roman" w:hAnsi="Times New Roman" w:cs="Times New Roman"/>
          <w:szCs w:val="24"/>
        </w:rPr>
        <w:t xml:space="preserve"> and </w:t>
      </w:r>
      <w:proofErr w:type="spellStart"/>
      <w:r w:rsidRPr="00657964">
        <w:rPr>
          <w:rFonts w:ascii="Times New Roman" w:hAnsi="Times New Roman" w:cs="Times New Roman"/>
          <w:szCs w:val="24"/>
        </w:rPr>
        <w:t>Witz</w:t>
      </w:r>
      <w:proofErr w:type="spellEnd"/>
      <w:r w:rsidRPr="00657964">
        <w:rPr>
          <w:rFonts w:ascii="Times New Roman" w:hAnsi="Times New Roman" w:cs="Times New Roman"/>
          <w:szCs w:val="24"/>
        </w:rPr>
        <w:t>,</w:t>
      </w:r>
      <w:r w:rsidR="001A4265">
        <w:rPr>
          <w:rFonts w:ascii="Times New Roman" w:hAnsi="Times New Roman" w:cs="Times New Roman"/>
          <w:szCs w:val="24"/>
        </w:rPr>
        <w:t xml:space="preserve"> A.</w:t>
      </w:r>
      <w:r w:rsidRPr="00657964">
        <w:rPr>
          <w:rFonts w:ascii="Times New Roman" w:hAnsi="Times New Roman" w:cs="Times New Roman"/>
          <w:szCs w:val="24"/>
        </w:rPr>
        <w:t xml:space="preserve"> </w:t>
      </w:r>
      <w:r w:rsidR="001A4265">
        <w:rPr>
          <w:rFonts w:ascii="Times New Roman" w:hAnsi="Times New Roman" w:cs="Times New Roman"/>
          <w:szCs w:val="24"/>
        </w:rPr>
        <w:t>(</w:t>
      </w:r>
      <w:r w:rsidRPr="00657964">
        <w:rPr>
          <w:rFonts w:ascii="Times New Roman" w:hAnsi="Times New Roman" w:cs="Times New Roman"/>
          <w:szCs w:val="24"/>
        </w:rPr>
        <w:t>eds</w:t>
      </w:r>
      <w:r w:rsidR="001A4265">
        <w:rPr>
          <w:rFonts w:ascii="Times New Roman" w:hAnsi="Times New Roman" w:cs="Times New Roman"/>
          <w:szCs w:val="24"/>
        </w:rPr>
        <w:t xml:space="preserve">) </w:t>
      </w:r>
      <w:r w:rsidRPr="001A4265">
        <w:rPr>
          <w:rFonts w:ascii="Times New Roman" w:hAnsi="Times New Roman" w:cs="Times New Roman"/>
          <w:i/>
          <w:iCs/>
          <w:szCs w:val="24"/>
        </w:rPr>
        <w:t>For Sociology: Legacies and Prospects,</w:t>
      </w:r>
      <w:r w:rsidRPr="00657964">
        <w:rPr>
          <w:rFonts w:ascii="Times New Roman" w:hAnsi="Times New Roman" w:cs="Times New Roman"/>
          <w:szCs w:val="24"/>
        </w:rPr>
        <w:t xml:space="preserve"> </w:t>
      </w:r>
      <w:proofErr w:type="spellStart"/>
      <w:r w:rsidRPr="00657964">
        <w:rPr>
          <w:rFonts w:ascii="Times New Roman" w:hAnsi="Times New Roman" w:cs="Times New Roman"/>
          <w:szCs w:val="24"/>
        </w:rPr>
        <w:t>Sociologypress</w:t>
      </w:r>
      <w:proofErr w:type="spellEnd"/>
      <w:r w:rsidRPr="00657964">
        <w:rPr>
          <w:rFonts w:ascii="Times New Roman" w:hAnsi="Times New Roman" w:cs="Times New Roman"/>
          <w:szCs w:val="24"/>
        </w:rPr>
        <w:t>, Durham.</w:t>
      </w:r>
    </w:p>
    <w:p w14:paraId="2AC02B57" w14:textId="76602FC4" w:rsidR="006644E7" w:rsidRPr="00657964" w:rsidRDefault="00EC38CD" w:rsidP="00F176B2">
      <w:pPr>
        <w:spacing w:after="193"/>
        <w:ind w:left="-15" w:right="2" w:firstLine="0"/>
        <w:jc w:val="left"/>
        <w:rPr>
          <w:rFonts w:ascii="Times New Roman" w:hAnsi="Times New Roman" w:cs="Times New Roman"/>
          <w:szCs w:val="24"/>
        </w:rPr>
      </w:pPr>
      <w:r w:rsidRPr="00657964">
        <w:rPr>
          <w:rFonts w:ascii="Times New Roman" w:hAnsi="Times New Roman" w:cs="Times New Roman"/>
          <w:szCs w:val="24"/>
        </w:rPr>
        <w:t>Sayer, A. (2015)</w:t>
      </w:r>
      <w:r w:rsidR="001A4265">
        <w:rPr>
          <w:rFonts w:ascii="Times New Roman" w:hAnsi="Times New Roman" w:cs="Times New Roman"/>
          <w:szCs w:val="24"/>
        </w:rPr>
        <w:t xml:space="preserve"> </w:t>
      </w:r>
      <w:r w:rsidRPr="00657964">
        <w:rPr>
          <w:rFonts w:ascii="Times New Roman" w:hAnsi="Times New Roman" w:cs="Times New Roman"/>
          <w:i/>
          <w:szCs w:val="24"/>
        </w:rPr>
        <w:t>Why We Can’t Afford the Rich</w:t>
      </w:r>
      <w:r w:rsidRPr="00657964">
        <w:rPr>
          <w:rFonts w:ascii="Times New Roman" w:hAnsi="Times New Roman" w:cs="Times New Roman"/>
          <w:szCs w:val="24"/>
        </w:rPr>
        <w:t>, Policy Press, Cambridge.</w:t>
      </w:r>
    </w:p>
    <w:p w14:paraId="294B76FB" w14:textId="70AEE846" w:rsidR="006644E7" w:rsidRPr="00657964" w:rsidRDefault="00EC38CD" w:rsidP="00F176B2">
      <w:pPr>
        <w:ind w:left="-15" w:right="2" w:firstLine="0"/>
        <w:jc w:val="left"/>
        <w:rPr>
          <w:rFonts w:ascii="Times New Roman" w:hAnsi="Times New Roman" w:cs="Times New Roman"/>
          <w:szCs w:val="24"/>
        </w:rPr>
      </w:pPr>
      <w:r w:rsidRPr="00657964">
        <w:rPr>
          <w:rFonts w:ascii="Times New Roman" w:hAnsi="Times New Roman" w:cs="Times New Roman"/>
          <w:szCs w:val="24"/>
        </w:rPr>
        <w:t>Sayer, A. (2000</w:t>
      </w:r>
      <w:r w:rsidRPr="00657964">
        <w:rPr>
          <w:rFonts w:ascii="Times New Roman" w:hAnsi="Times New Roman" w:cs="Times New Roman"/>
          <w:iCs/>
          <w:szCs w:val="24"/>
        </w:rPr>
        <w:t>b</w:t>
      </w:r>
      <w:r w:rsidRPr="00657964">
        <w:rPr>
          <w:rFonts w:ascii="Times New Roman" w:hAnsi="Times New Roman" w:cs="Times New Roman"/>
          <w:szCs w:val="24"/>
        </w:rPr>
        <w:t xml:space="preserve">), </w:t>
      </w:r>
      <w:r w:rsidRPr="00657964">
        <w:rPr>
          <w:rFonts w:ascii="Times New Roman" w:hAnsi="Times New Roman" w:cs="Times New Roman"/>
          <w:i/>
          <w:szCs w:val="24"/>
        </w:rPr>
        <w:t>Realism and Social Science</w:t>
      </w:r>
      <w:r w:rsidRPr="00657964">
        <w:rPr>
          <w:rFonts w:ascii="Times New Roman" w:hAnsi="Times New Roman" w:cs="Times New Roman"/>
          <w:szCs w:val="24"/>
        </w:rPr>
        <w:t>, Sage, London.</w:t>
      </w:r>
    </w:p>
    <w:p w14:paraId="4F2054DF" w14:textId="678E4CE2" w:rsidR="006644E7" w:rsidRPr="00657964" w:rsidRDefault="00EC38CD" w:rsidP="00F176B2">
      <w:pPr>
        <w:spacing w:after="201"/>
        <w:ind w:left="229" w:right="2"/>
        <w:jc w:val="left"/>
        <w:rPr>
          <w:rFonts w:ascii="Times New Roman" w:hAnsi="Times New Roman" w:cs="Times New Roman"/>
          <w:szCs w:val="24"/>
        </w:rPr>
      </w:pPr>
      <w:r w:rsidRPr="00657964">
        <w:rPr>
          <w:rFonts w:ascii="Times New Roman" w:hAnsi="Times New Roman" w:cs="Times New Roman"/>
          <w:szCs w:val="24"/>
        </w:rPr>
        <w:t xml:space="preserve">Schot, J. and </w:t>
      </w:r>
      <w:proofErr w:type="spellStart"/>
      <w:r w:rsidRPr="00657964">
        <w:rPr>
          <w:rFonts w:ascii="Times New Roman" w:hAnsi="Times New Roman" w:cs="Times New Roman"/>
          <w:szCs w:val="24"/>
        </w:rPr>
        <w:t>Steinmueller</w:t>
      </w:r>
      <w:proofErr w:type="spellEnd"/>
      <w:r w:rsidRPr="00657964">
        <w:rPr>
          <w:rFonts w:ascii="Times New Roman" w:hAnsi="Times New Roman" w:cs="Times New Roman"/>
          <w:szCs w:val="24"/>
        </w:rPr>
        <w:t>, W. (2018)</w:t>
      </w:r>
      <w:r w:rsidR="001A4265">
        <w:rPr>
          <w:rFonts w:ascii="Times New Roman" w:hAnsi="Times New Roman" w:cs="Times New Roman"/>
          <w:szCs w:val="24"/>
        </w:rPr>
        <w:t xml:space="preserve"> </w:t>
      </w:r>
      <w:r w:rsidRPr="00657964">
        <w:rPr>
          <w:rFonts w:ascii="Times New Roman" w:hAnsi="Times New Roman" w:cs="Times New Roman"/>
          <w:szCs w:val="24"/>
        </w:rPr>
        <w:t xml:space="preserve">‘Three frames for innovation policy: R&amp;D, systems of innovation and transformative change’, </w:t>
      </w:r>
      <w:r w:rsidRPr="00657964">
        <w:rPr>
          <w:rFonts w:ascii="Times New Roman" w:hAnsi="Times New Roman" w:cs="Times New Roman"/>
          <w:i/>
          <w:szCs w:val="24"/>
        </w:rPr>
        <w:t>Research Policy</w:t>
      </w:r>
      <w:r w:rsidR="001A4265">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47</w:t>
      </w:r>
      <w:r w:rsidR="001A4265">
        <w:rPr>
          <w:rFonts w:ascii="Times New Roman" w:hAnsi="Times New Roman" w:cs="Times New Roman"/>
          <w:szCs w:val="24"/>
        </w:rPr>
        <w:t xml:space="preserve">, </w:t>
      </w:r>
      <w:r w:rsidRPr="00657964">
        <w:rPr>
          <w:rFonts w:ascii="Times New Roman" w:hAnsi="Times New Roman" w:cs="Times New Roman"/>
          <w:szCs w:val="24"/>
        </w:rPr>
        <w:t xml:space="preserve">9, </w:t>
      </w:r>
      <w:r w:rsidR="001A4265">
        <w:rPr>
          <w:rFonts w:ascii="Times New Roman" w:hAnsi="Times New Roman" w:cs="Times New Roman"/>
          <w:szCs w:val="24"/>
        </w:rPr>
        <w:t>pp.</w:t>
      </w:r>
      <w:r w:rsidRPr="00657964">
        <w:rPr>
          <w:rFonts w:ascii="Times New Roman" w:hAnsi="Times New Roman" w:cs="Times New Roman"/>
          <w:szCs w:val="24"/>
        </w:rPr>
        <w:t>1554–67.</w:t>
      </w:r>
    </w:p>
    <w:p w14:paraId="2664D91D" w14:textId="541AB13F" w:rsidR="006644E7" w:rsidRPr="00657964" w:rsidRDefault="00EC38CD" w:rsidP="00F176B2">
      <w:pPr>
        <w:spacing w:after="171" w:line="216" w:lineRule="auto"/>
        <w:ind w:left="229"/>
        <w:jc w:val="left"/>
        <w:rPr>
          <w:rFonts w:ascii="Times New Roman" w:hAnsi="Times New Roman" w:cs="Times New Roman"/>
          <w:szCs w:val="24"/>
        </w:rPr>
      </w:pPr>
      <w:r w:rsidRPr="00657964">
        <w:rPr>
          <w:rFonts w:ascii="Times New Roman" w:hAnsi="Times New Roman" w:cs="Times New Roman"/>
          <w:szCs w:val="24"/>
        </w:rPr>
        <w:t xml:space="preserve">Schumpeter, J. (1934) </w:t>
      </w:r>
      <w:r w:rsidRPr="00657964">
        <w:rPr>
          <w:rFonts w:ascii="Times New Roman" w:hAnsi="Times New Roman" w:cs="Times New Roman"/>
          <w:i/>
          <w:szCs w:val="24"/>
        </w:rPr>
        <w:t>The Theory of Economic Development: An Inquiry into Profits, Capital, Credit, Interest, and the Business Cycle</w:t>
      </w:r>
      <w:r w:rsidRPr="00657964">
        <w:rPr>
          <w:rFonts w:ascii="Times New Roman" w:hAnsi="Times New Roman" w:cs="Times New Roman"/>
          <w:szCs w:val="24"/>
        </w:rPr>
        <w:t>, Transaction Books, New Brunswick NJ.</w:t>
      </w:r>
    </w:p>
    <w:p w14:paraId="05E9E8CF" w14:textId="09A5AF82" w:rsidR="006644E7" w:rsidRPr="00657964" w:rsidRDefault="00EC38CD" w:rsidP="00F176B2">
      <w:pPr>
        <w:spacing w:after="111"/>
        <w:ind w:left="229" w:right="2"/>
        <w:jc w:val="left"/>
        <w:rPr>
          <w:rFonts w:ascii="Times New Roman" w:hAnsi="Times New Roman" w:cs="Times New Roman"/>
          <w:szCs w:val="24"/>
        </w:rPr>
      </w:pPr>
      <w:r w:rsidRPr="00657964">
        <w:rPr>
          <w:rFonts w:ascii="Times New Roman" w:hAnsi="Times New Roman" w:cs="Times New Roman"/>
          <w:szCs w:val="24"/>
        </w:rPr>
        <w:t>Schumpeter, J. (1944)</w:t>
      </w:r>
      <w:r w:rsidR="001A4265">
        <w:rPr>
          <w:rFonts w:ascii="Times New Roman" w:hAnsi="Times New Roman" w:cs="Times New Roman"/>
          <w:szCs w:val="24"/>
        </w:rPr>
        <w:t xml:space="preserve"> </w:t>
      </w:r>
      <w:r w:rsidRPr="00657964">
        <w:rPr>
          <w:rFonts w:ascii="Times New Roman" w:hAnsi="Times New Roman" w:cs="Times New Roman"/>
          <w:i/>
          <w:szCs w:val="24"/>
        </w:rPr>
        <w:t>Capitalism, Socialism and Democracy</w:t>
      </w:r>
      <w:r w:rsidRPr="00657964">
        <w:rPr>
          <w:rFonts w:ascii="Times New Roman" w:hAnsi="Times New Roman" w:cs="Times New Roman"/>
          <w:szCs w:val="24"/>
        </w:rPr>
        <w:t>, HarperPerennial, New York.</w:t>
      </w:r>
    </w:p>
    <w:p w14:paraId="7994F44F" w14:textId="0C0B4248"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Senker, P. (2015) ‘The triumph of neoliberalism and the world dominance of capitalism’, </w:t>
      </w:r>
      <w:r w:rsidRPr="00657964">
        <w:rPr>
          <w:rFonts w:ascii="Times New Roman" w:hAnsi="Times New Roman" w:cs="Times New Roman"/>
          <w:i/>
          <w:szCs w:val="24"/>
        </w:rPr>
        <w:t>Prometheus</w:t>
      </w:r>
      <w:r w:rsidR="001A4265">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33</w:t>
      </w:r>
      <w:r w:rsidR="001A4265">
        <w:rPr>
          <w:rFonts w:ascii="Times New Roman" w:hAnsi="Times New Roman" w:cs="Times New Roman"/>
          <w:szCs w:val="24"/>
        </w:rPr>
        <w:t xml:space="preserve">, </w:t>
      </w:r>
      <w:r w:rsidRPr="00657964">
        <w:rPr>
          <w:rFonts w:ascii="Times New Roman" w:hAnsi="Times New Roman" w:cs="Times New Roman"/>
          <w:szCs w:val="24"/>
        </w:rPr>
        <w:t xml:space="preserve">2, </w:t>
      </w:r>
      <w:r w:rsidR="001A4265">
        <w:rPr>
          <w:rFonts w:ascii="Times New Roman" w:hAnsi="Times New Roman" w:cs="Times New Roman"/>
          <w:szCs w:val="24"/>
        </w:rPr>
        <w:t>pp.</w:t>
      </w:r>
      <w:r w:rsidRPr="00657964">
        <w:rPr>
          <w:rFonts w:ascii="Times New Roman" w:hAnsi="Times New Roman" w:cs="Times New Roman"/>
          <w:szCs w:val="24"/>
        </w:rPr>
        <w:t>97–111.</w:t>
      </w:r>
    </w:p>
    <w:p w14:paraId="626D73DB" w14:textId="7D72AD2F" w:rsidR="006644E7" w:rsidRPr="00657964" w:rsidRDefault="00EC38CD" w:rsidP="00F176B2">
      <w:pPr>
        <w:spacing w:after="200"/>
        <w:ind w:left="229" w:right="2"/>
        <w:jc w:val="left"/>
        <w:rPr>
          <w:rFonts w:ascii="Times New Roman" w:hAnsi="Times New Roman" w:cs="Times New Roman"/>
          <w:szCs w:val="24"/>
        </w:rPr>
      </w:pPr>
      <w:r w:rsidRPr="00657964">
        <w:rPr>
          <w:rFonts w:ascii="Times New Roman" w:hAnsi="Times New Roman" w:cs="Times New Roman"/>
          <w:szCs w:val="24"/>
        </w:rPr>
        <w:t xml:space="preserve">Shahabadi, A., Nemati, M. and </w:t>
      </w:r>
      <w:proofErr w:type="spellStart"/>
      <w:r w:rsidRPr="00657964">
        <w:rPr>
          <w:rFonts w:ascii="Times New Roman" w:hAnsi="Times New Roman" w:cs="Times New Roman"/>
          <w:szCs w:val="24"/>
        </w:rPr>
        <w:t>Hosseinidoust</w:t>
      </w:r>
      <w:proofErr w:type="spellEnd"/>
      <w:r w:rsidRPr="00657964">
        <w:rPr>
          <w:rFonts w:ascii="Times New Roman" w:hAnsi="Times New Roman" w:cs="Times New Roman"/>
          <w:szCs w:val="24"/>
        </w:rPr>
        <w:t xml:space="preserve">, S. (2017) ‘The effect of knowledge economy factors on income inequality in the selected Islamic countries’, </w:t>
      </w:r>
      <w:r w:rsidRPr="00657964">
        <w:rPr>
          <w:rFonts w:ascii="Times New Roman" w:hAnsi="Times New Roman" w:cs="Times New Roman"/>
          <w:i/>
          <w:szCs w:val="24"/>
        </w:rPr>
        <w:t xml:space="preserve">Journal of the </w:t>
      </w:r>
      <w:r w:rsidR="00BC559C" w:rsidRPr="00657964">
        <w:rPr>
          <w:rFonts w:ascii="Times New Roman" w:hAnsi="Times New Roman" w:cs="Times New Roman"/>
          <w:i/>
          <w:szCs w:val="24"/>
        </w:rPr>
        <w:t>K</w:t>
      </w:r>
      <w:r w:rsidRPr="00657964">
        <w:rPr>
          <w:rFonts w:ascii="Times New Roman" w:hAnsi="Times New Roman" w:cs="Times New Roman"/>
          <w:i/>
          <w:szCs w:val="24"/>
        </w:rPr>
        <w:t xml:space="preserve">nowledge </w:t>
      </w:r>
      <w:r w:rsidR="00BC559C" w:rsidRPr="00657964">
        <w:rPr>
          <w:rFonts w:ascii="Times New Roman" w:hAnsi="Times New Roman" w:cs="Times New Roman"/>
          <w:i/>
          <w:szCs w:val="24"/>
        </w:rPr>
        <w:t>E</w:t>
      </w:r>
      <w:r w:rsidRPr="00657964">
        <w:rPr>
          <w:rFonts w:ascii="Times New Roman" w:hAnsi="Times New Roman" w:cs="Times New Roman"/>
          <w:i/>
          <w:szCs w:val="24"/>
        </w:rPr>
        <w:t>conomy</w:t>
      </w:r>
      <w:r w:rsidR="001A4265">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8</w:t>
      </w:r>
      <w:r w:rsidR="001A4265">
        <w:rPr>
          <w:rFonts w:ascii="Times New Roman" w:hAnsi="Times New Roman" w:cs="Times New Roman"/>
          <w:szCs w:val="24"/>
        </w:rPr>
        <w:t xml:space="preserve">, </w:t>
      </w:r>
      <w:r w:rsidRPr="00657964">
        <w:rPr>
          <w:rFonts w:ascii="Times New Roman" w:hAnsi="Times New Roman" w:cs="Times New Roman"/>
          <w:szCs w:val="24"/>
        </w:rPr>
        <w:t xml:space="preserve">4, </w:t>
      </w:r>
      <w:r w:rsidR="001A4265">
        <w:rPr>
          <w:rFonts w:ascii="Times New Roman" w:hAnsi="Times New Roman" w:cs="Times New Roman"/>
          <w:szCs w:val="24"/>
        </w:rPr>
        <w:t>pp.</w:t>
      </w:r>
      <w:r w:rsidRPr="00657964">
        <w:rPr>
          <w:rFonts w:ascii="Times New Roman" w:hAnsi="Times New Roman" w:cs="Times New Roman"/>
          <w:szCs w:val="24"/>
        </w:rPr>
        <w:t>1174–88.</w:t>
      </w:r>
    </w:p>
    <w:p w14:paraId="1C028DD3" w14:textId="2EC7AE41" w:rsidR="006644E7" w:rsidRPr="00657964" w:rsidRDefault="00EC38CD" w:rsidP="00F176B2">
      <w:pPr>
        <w:spacing w:after="208" w:line="216" w:lineRule="auto"/>
        <w:ind w:left="229"/>
        <w:jc w:val="left"/>
        <w:rPr>
          <w:rFonts w:ascii="Times New Roman" w:hAnsi="Times New Roman" w:cs="Times New Roman"/>
          <w:szCs w:val="24"/>
        </w:rPr>
      </w:pPr>
      <w:r w:rsidRPr="00657964">
        <w:rPr>
          <w:rFonts w:ascii="Times New Roman" w:hAnsi="Times New Roman" w:cs="Times New Roman"/>
          <w:szCs w:val="24"/>
        </w:rPr>
        <w:t xml:space="preserve">Smith, A. (1776/1982) </w:t>
      </w:r>
      <w:r w:rsidRPr="00657964">
        <w:rPr>
          <w:rFonts w:ascii="Times New Roman" w:hAnsi="Times New Roman" w:cs="Times New Roman"/>
          <w:i/>
          <w:szCs w:val="24"/>
        </w:rPr>
        <w:t>The Wealth of Nations: An Inquiry into the Nature and Causes of the Wealth of Nations</w:t>
      </w:r>
      <w:r w:rsidRPr="00657964">
        <w:rPr>
          <w:rFonts w:ascii="Times New Roman" w:hAnsi="Times New Roman" w:cs="Times New Roman"/>
          <w:szCs w:val="24"/>
        </w:rPr>
        <w:t>, Penguin</w:t>
      </w:r>
      <w:r w:rsidR="001A4265">
        <w:rPr>
          <w:rFonts w:ascii="Times New Roman" w:hAnsi="Times New Roman" w:cs="Times New Roman"/>
          <w:szCs w:val="24"/>
        </w:rPr>
        <w:t>, Harmondsworth UK.</w:t>
      </w:r>
    </w:p>
    <w:p w14:paraId="29079565" w14:textId="264B7107"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Smith, K. (2005) </w:t>
      </w:r>
      <w:r w:rsidR="001A4265">
        <w:rPr>
          <w:rFonts w:ascii="Times New Roman" w:hAnsi="Times New Roman" w:cs="Times New Roman"/>
          <w:szCs w:val="24"/>
        </w:rPr>
        <w:t>‘</w:t>
      </w:r>
      <w:r w:rsidRPr="00657964">
        <w:rPr>
          <w:rFonts w:ascii="Times New Roman" w:hAnsi="Times New Roman" w:cs="Times New Roman"/>
          <w:szCs w:val="24"/>
        </w:rPr>
        <w:t>Measuring innovation</w:t>
      </w:r>
      <w:r w:rsidR="001A4265">
        <w:rPr>
          <w:rFonts w:ascii="Times New Roman" w:hAnsi="Times New Roman" w:cs="Times New Roman"/>
          <w:szCs w:val="24"/>
        </w:rPr>
        <w:t>’</w:t>
      </w:r>
      <w:r w:rsidRPr="00657964">
        <w:rPr>
          <w:rFonts w:ascii="Times New Roman" w:hAnsi="Times New Roman" w:cs="Times New Roman"/>
          <w:szCs w:val="24"/>
        </w:rPr>
        <w:t xml:space="preserve"> </w:t>
      </w:r>
      <w:r w:rsidRPr="001A4265">
        <w:rPr>
          <w:rFonts w:ascii="Times New Roman" w:hAnsi="Times New Roman" w:cs="Times New Roman"/>
          <w:iCs/>
          <w:szCs w:val="24"/>
        </w:rPr>
        <w:t xml:space="preserve">in </w:t>
      </w:r>
      <w:r w:rsidRPr="00657964">
        <w:rPr>
          <w:rFonts w:ascii="Times New Roman" w:hAnsi="Times New Roman" w:cs="Times New Roman"/>
          <w:szCs w:val="24"/>
        </w:rPr>
        <w:t xml:space="preserve">Fagerberg, </w:t>
      </w:r>
      <w:r w:rsidR="001A4265">
        <w:rPr>
          <w:rFonts w:ascii="Times New Roman" w:hAnsi="Times New Roman" w:cs="Times New Roman"/>
          <w:szCs w:val="24"/>
        </w:rPr>
        <w:t xml:space="preserve">J., </w:t>
      </w:r>
      <w:r w:rsidRPr="00657964">
        <w:rPr>
          <w:rFonts w:ascii="Times New Roman" w:hAnsi="Times New Roman" w:cs="Times New Roman"/>
          <w:szCs w:val="24"/>
        </w:rPr>
        <w:t>Mowery</w:t>
      </w:r>
      <w:r w:rsidR="001A4265">
        <w:rPr>
          <w:rFonts w:ascii="Times New Roman" w:hAnsi="Times New Roman" w:cs="Times New Roman"/>
          <w:szCs w:val="24"/>
        </w:rPr>
        <w:t>, D.</w:t>
      </w:r>
      <w:r w:rsidRPr="00657964">
        <w:rPr>
          <w:rFonts w:ascii="Times New Roman" w:hAnsi="Times New Roman" w:cs="Times New Roman"/>
          <w:szCs w:val="24"/>
        </w:rPr>
        <w:t xml:space="preserve"> and Nelson, </w:t>
      </w:r>
      <w:r w:rsidR="001A4265">
        <w:rPr>
          <w:rFonts w:ascii="Times New Roman" w:hAnsi="Times New Roman" w:cs="Times New Roman"/>
          <w:szCs w:val="24"/>
        </w:rPr>
        <w:t>R. (</w:t>
      </w:r>
      <w:r w:rsidRPr="00657964">
        <w:rPr>
          <w:rFonts w:ascii="Times New Roman" w:hAnsi="Times New Roman" w:cs="Times New Roman"/>
          <w:szCs w:val="24"/>
        </w:rPr>
        <w:t>eds</w:t>
      </w:r>
      <w:r w:rsidR="001A4265">
        <w:rPr>
          <w:rFonts w:ascii="Times New Roman" w:hAnsi="Times New Roman" w:cs="Times New Roman"/>
          <w:szCs w:val="24"/>
        </w:rPr>
        <w:t>)</w:t>
      </w:r>
      <w:r w:rsidRPr="00657964">
        <w:rPr>
          <w:rFonts w:ascii="Times New Roman" w:hAnsi="Times New Roman" w:cs="Times New Roman"/>
          <w:szCs w:val="24"/>
        </w:rPr>
        <w:t xml:space="preserve"> </w:t>
      </w:r>
      <w:r w:rsidRPr="001A4265">
        <w:rPr>
          <w:rFonts w:ascii="Times New Roman" w:hAnsi="Times New Roman" w:cs="Times New Roman"/>
          <w:i/>
          <w:iCs/>
          <w:szCs w:val="24"/>
        </w:rPr>
        <w:t>Oxford Handbook of Innovation</w:t>
      </w:r>
      <w:r w:rsidRPr="00657964">
        <w:rPr>
          <w:rFonts w:ascii="Times New Roman" w:hAnsi="Times New Roman" w:cs="Times New Roman"/>
          <w:szCs w:val="24"/>
        </w:rPr>
        <w:t>, Oxford University Press, Oxford, pp.148– 79.</w:t>
      </w:r>
    </w:p>
    <w:p w14:paraId="22FB10F2" w14:textId="2A78DBCF" w:rsidR="006644E7" w:rsidRPr="00657964" w:rsidRDefault="00EC38CD" w:rsidP="00F176B2">
      <w:pPr>
        <w:spacing w:after="197"/>
        <w:ind w:left="229" w:right="2"/>
        <w:jc w:val="left"/>
        <w:rPr>
          <w:rFonts w:ascii="Times New Roman" w:hAnsi="Times New Roman" w:cs="Times New Roman"/>
          <w:szCs w:val="24"/>
        </w:rPr>
      </w:pPr>
      <w:r w:rsidRPr="00657964">
        <w:rPr>
          <w:rFonts w:ascii="Times New Roman" w:hAnsi="Times New Roman" w:cs="Times New Roman"/>
          <w:szCs w:val="24"/>
        </w:rPr>
        <w:t>Smith, T. (2010)</w:t>
      </w:r>
      <w:r w:rsidR="001A4265">
        <w:rPr>
          <w:rFonts w:ascii="Times New Roman" w:hAnsi="Times New Roman" w:cs="Times New Roman"/>
          <w:szCs w:val="24"/>
        </w:rPr>
        <w:t xml:space="preserve"> </w:t>
      </w:r>
      <w:r w:rsidRPr="00657964">
        <w:rPr>
          <w:rFonts w:ascii="Times New Roman" w:hAnsi="Times New Roman" w:cs="Times New Roman"/>
          <w:szCs w:val="24"/>
        </w:rPr>
        <w:t xml:space="preserve">‘Technological change in </w:t>
      </w:r>
      <w:r w:rsidR="001A4265">
        <w:rPr>
          <w:rFonts w:ascii="Times New Roman" w:hAnsi="Times New Roman" w:cs="Times New Roman"/>
          <w:szCs w:val="24"/>
        </w:rPr>
        <w:t>c</w:t>
      </w:r>
      <w:r w:rsidRPr="00657964">
        <w:rPr>
          <w:rFonts w:ascii="Times New Roman" w:hAnsi="Times New Roman" w:cs="Times New Roman"/>
          <w:szCs w:val="24"/>
        </w:rPr>
        <w:t xml:space="preserve">apitalism: </w:t>
      </w:r>
      <w:r w:rsidR="001A4265">
        <w:rPr>
          <w:rFonts w:ascii="Times New Roman" w:hAnsi="Times New Roman" w:cs="Times New Roman"/>
          <w:szCs w:val="24"/>
        </w:rPr>
        <w:t>s</w:t>
      </w:r>
      <w:r w:rsidRPr="00657964">
        <w:rPr>
          <w:rFonts w:ascii="Times New Roman" w:hAnsi="Times New Roman" w:cs="Times New Roman"/>
          <w:szCs w:val="24"/>
        </w:rPr>
        <w:t xml:space="preserve">ome Marxian themes’, </w:t>
      </w:r>
      <w:r w:rsidRPr="00657964">
        <w:rPr>
          <w:rFonts w:ascii="Times New Roman" w:hAnsi="Times New Roman" w:cs="Times New Roman"/>
          <w:i/>
          <w:szCs w:val="24"/>
        </w:rPr>
        <w:t>Cambridge Journal of Economics</w:t>
      </w:r>
      <w:r w:rsidR="001A4265">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34</w:t>
      </w:r>
      <w:r w:rsidR="001A4265">
        <w:rPr>
          <w:rFonts w:ascii="Times New Roman" w:hAnsi="Times New Roman" w:cs="Times New Roman"/>
          <w:szCs w:val="24"/>
        </w:rPr>
        <w:t xml:space="preserve">, </w:t>
      </w:r>
      <w:r w:rsidRPr="00657964">
        <w:rPr>
          <w:rFonts w:ascii="Times New Roman" w:hAnsi="Times New Roman" w:cs="Times New Roman"/>
          <w:szCs w:val="24"/>
        </w:rPr>
        <w:t xml:space="preserve">1, </w:t>
      </w:r>
      <w:r w:rsidR="001A4265">
        <w:rPr>
          <w:rFonts w:ascii="Times New Roman" w:hAnsi="Times New Roman" w:cs="Times New Roman"/>
          <w:szCs w:val="24"/>
        </w:rPr>
        <w:t>pp.</w:t>
      </w:r>
      <w:r w:rsidRPr="00657964">
        <w:rPr>
          <w:rFonts w:ascii="Times New Roman" w:hAnsi="Times New Roman" w:cs="Times New Roman"/>
          <w:szCs w:val="24"/>
        </w:rPr>
        <w:t>203–12.</w:t>
      </w:r>
    </w:p>
    <w:p w14:paraId="14C5D1CF" w14:textId="6292310C" w:rsidR="006644E7" w:rsidRPr="00657964" w:rsidRDefault="00EC38CD" w:rsidP="00F176B2">
      <w:pPr>
        <w:spacing w:after="194"/>
        <w:ind w:left="229" w:right="2"/>
        <w:jc w:val="left"/>
        <w:rPr>
          <w:rFonts w:ascii="Times New Roman" w:hAnsi="Times New Roman" w:cs="Times New Roman"/>
          <w:szCs w:val="24"/>
        </w:rPr>
      </w:pPr>
      <w:r w:rsidRPr="00657964">
        <w:rPr>
          <w:rFonts w:ascii="Times New Roman" w:hAnsi="Times New Roman" w:cs="Times New Roman"/>
          <w:szCs w:val="24"/>
        </w:rPr>
        <w:lastRenderedPageBreak/>
        <w:t xml:space="preserve">Soete, L. (2013) </w:t>
      </w:r>
      <w:r w:rsidR="001A4265">
        <w:rPr>
          <w:rFonts w:ascii="Times New Roman" w:hAnsi="Times New Roman" w:cs="Times New Roman"/>
          <w:szCs w:val="24"/>
        </w:rPr>
        <w:t>‘</w:t>
      </w:r>
      <w:r w:rsidRPr="00657964">
        <w:rPr>
          <w:rFonts w:ascii="Times New Roman" w:hAnsi="Times New Roman" w:cs="Times New Roman"/>
          <w:szCs w:val="24"/>
        </w:rPr>
        <w:t xml:space="preserve">Is innovation always </w:t>
      </w:r>
      <w:proofErr w:type="spellStart"/>
      <w:r w:rsidRPr="00657964">
        <w:rPr>
          <w:rFonts w:ascii="Times New Roman" w:hAnsi="Times New Roman" w:cs="Times New Roman"/>
          <w:szCs w:val="24"/>
        </w:rPr>
        <w:t>good</w:t>
      </w:r>
      <w:r w:rsidR="001A4265">
        <w:rPr>
          <w:rFonts w:ascii="Times New Roman" w:hAnsi="Times New Roman" w:cs="Times New Roman"/>
          <w:szCs w:val="24"/>
        </w:rPr>
        <w:t>?’</w:t>
      </w:r>
      <w:r w:rsidRPr="001A4265">
        <w:rPr>
          <w:rFonts w:ascii="Times New Roman" w:hAnsi="Times New Roman" w:cs="Times New Roman"/>
          <w:iCs/>
          <w:szCs w:val="24"/>
        </w:rPr>
        <w:t>in</w:t>
      </w:r>
      <w:proofErr w:type="spellEnd"/>
      <w:r w:rsidRPr="00657964">
        <w:rPr>
          <w:rFonts w:ascii="Times New Roman" w:hAnsi="Times New Roman" w:cs="Times New Roman"/>
          <w:i/>
          <w:szCs w:val="24"/>
        </w:rPr>
        <w:t xml:space="preserve"> </w:t>
      </w:r>
      <w:r w:rsidRPr="00657964">
        <w:rPr>
          <w:rFonts w:ascii="Times New Roman" w:hAnsi="Times New Roman" w:cs="Times New Roman"/>
          <w:szCs w:val="24"/>
        </w:rPr>
        <w:t xml:space="preserve">Fagerberg, </w:t>
      </w:r>
      <w:r w:rsidR="001A4265">
        <w:rPr>
          <w:rFonts w:ascii="Times New Roman" w:hAnsi="Times New Roman" w:cs="Times New Roman"/>
          <w:szCs w:val="24"/>
        </w:rPr>
        <w:t xml:space="preserve">B., </w:t>
      </w:r>
      <w:r w:rsidRPr="00657964">
        <w:rPr>
          <w:rFonts w:ascii="Times New Roman" w:hAnsi="Times New Roman" w:cs="Times New Roman"/>
          <w:szCs w:val="24"/>
        </w:rPr>
        <w:t>Martin</w:t>
      </w:r>
      <w:r w:rsidR="009A0772">
        <w:rPr>
          <w:rFonts w:ascii="Times New Roman" w:hAnsi="Times New Roman" w:cs="Times New Roman"/>
          <w:szCs w:val="24"/>
        </w:rPr>
        <w:t>, J.</w:t>
      </w:r>
      <w:r w:rsidRPr="00657964">
        <w:rPr>
          <w:rFonts w:ascii="Times New Roman" w:hAnsi="Times New Roman" w:cs="Times New Roman"/>
          <w:szCs w:val="24"/>
        </w:rPr>
        <w:t xml:space="preserve"> and Andersen, </w:t>
      </w:r>
      <w:r w:rsidR="009A0772">
        <w:rPr>
          <w:rFonts w:ascii="Times New Roman" w:hAnsi="Times New Roman" w:cs="Times New Roman"/>
          <w:szCs w:val="24"/>
        </w:rPr>
        <w:t>E. (</w:t>
      </w:r>
      <w:r w:rsidRPr="00657964">
        <w:rPr>
          <w:rFonts w:ascii="Times New Roman" w:hAnsi="Times New Roman" w:cs="Times New Roman"/>
          <w:szCs w:val="24"/>
        </w:rPr>
        <w:t>eds</w:t>
      </w:r>
      <w:r w:rsidR="009A0772">
        <w:rPr>
          <w:rFonts w:ascii="Times New Roman" w:hAnsi="Times New Roman" w:cs="Times New Roman"/>
          <w:szCs w:val="24"/>
        </w:rPr>
        <w:t>)</w:t>
      </w:r>
      <w:r w:rsidRPr="00657964">
        <w:rPr>
          <w:rFonts w:ascii="Times New Roman" w:hAnsi="Times New Roman" w:cs="Times New Roman"/>
          <w:szCs w:val="24"/>
        </w:rPr>
        <w:t xml:space="preserve"> </w:t>
      </w:r>
      <w:r w:rsidRPr="009A0772">
        <w:rPr>
          <w:rFonts w:ascii="Times New Roman" w:hAnsi="Times New Roman" w:cs="Times New Roman"/>
          <w:i/>
          <w:iCs/>
          <w:szCs w:val="24"/>
        </w:rPr>
        <w:t>Innovation Studies: Evolution and Future Challenges</w:t>
      </w:r>
      <w:r w:rsidRPr="00657964">
        <w:rPr>
          <w:rFonts w:ascii="Times New Roman" w:hAnsi="Times New Roman" w:cs="Times New Roman"/>
          <w:szCs w:val="24"/>
        </w:rPr>
        <w:t>, Oxford University Press, Oxford, pp.134–44.</w:t>
      </w:r>
    </w:p>
    <w:p w14:paraId="040EA707" w14:textId="42F74A27" w:rsidR="006644E7" w:rsidRPr="00657964" w:rsidRDefault="00EC38CD" w:rsidP="00F176B2">
      <w:pPr>
        <w:spacing w:after="198"/>
        <w:ind w:left="229" w:right="2"/>
        <w:jc w:val="left"/>
        <w:rPr>
          <w:rFonts w:ascii="Times New Roman" w:hAnsi="Times New Roman" w:cs="Times New Roman"/>
          <w:szCs w:val="24"/>
        </w:rPr>
      </w:pPr>
      <w:r w:rsidRPr="00657964">
        <w:rPr>
          <w:rFonts w:ascii="Times New Roman" w:hAnsi="Times New Roman" w:cs="Times New Roman"/>
          <w:szCs w:val="24"/>
        </w:rPr>
        <w:t xml:space="preserve">Solow, R. (1956) ‘A contribution to the theory of economic growth’, </w:t>
      </w:r>
      <w:r w:rsidRPr="00657964">
        <w:rPr>
          <w:rFonts w:ascii="Times New Roman" w:hAnsi="Times New Roman" w:cs="Times New Roman"/>
          <w:i/>
          <w:szCs w:val="24"/>
        </w:rPr>
        <w:t>Quarterly Journal of Economics</w:t>
      </w:r>
      <w:r w:rsidR="009A0772">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70</w:t>
      </w:r>
      <w:r w:rsidR="009A0772">
        <w:rPr>
          <w:rFonts w:ascii="Times New Roman" w:hAnsi="Times New Roman" w:cs="Times New Roman"/>
          <w:szCs w:val="24"/>
        </w:rPr>
        <w:t xml:space="preserve">, </w:t>
      </w:r>
      <w:r w:rsidRPr="00657964">
        <w:rPr>
          <w:rFonts w:ascii="Times New Roman" w:hAnsi="Times New Roman" w:cs="Times New Roman"/>
          <w:szCs w:val="24"/>
        </w:rPr>
        <w:t xml:space="preserve">1, </w:t>
      </w:r>
      <w:r w:rsidR="009A0772">
        <w:rPr>
          <w:rFonts w:ascii="Times New Roman" w:hAnsi="Times New Roman" w:cs="Times New Roman"/>
          <w:szCs w:val="24"/>
        </w:rPr>
        <w:t>pp.</w:t>
      </w:r>
      <w:r w:rsidRPr="00657964">
        <w:rPr>
          <w:rFonts w:ascii="Times New Roman" w:hAnsi="Times New Roman" w:cs="Times New Roman"/>
          <w:szCs w:val="24"/>
        </w:rPr>
        <w:t>65–94.</w:t>
      </w:r>
    </w:p>
    <w:p w14:paraId="412A6D31" w14:textId="4CA17F9B" w:rsidR="006644E7" w:rsidRPr="00657964" w:rsidRDefault="00EC38CD" w:rsidP="00F176B2">
      <w:pPr>
        <w:spacing w:after="202"/>
        <w:ind w:left="229" w:right="2"/>
        <w:jc w:val="left"/>
        <w:rPr>
          <w:rFonts w:ascii="Times New Roman" w:hAnsi="Times New Roman" w:cs="Times New Roman"/>
          <w:szCs w:val="24"/>
        </w:rPr>
      </w:pPr>
      <w:r w:rsidRPr="00657964">
        <w:rPr>
          <w:rFonts w:ascii="Times New Roman" w:hAnsi="Times New Roman" w:cs="Times New Roman"/>
          <w:szCs w:val="24"/>
        </w:rPr>
        <w:t>Solow, R. (1957)</w:t>
      </w:r>
      <w:r w:rsidR="009A0772">
        <w:rPr>
          <w:rFonts w:ascii="Times New Roman" w:hAnsi="Times New Roman" w:cs="Times New Roman"/>
          <w:szCs w:val="24"/>
        </w:rPr>
        <w:t xml:space="preserve"> </w:t>
      </w:r>
      <w:r w:rsidRPr="00657964">
        <w:rPr>
          <w:rFonts w:ascii="Times New Roman" w:hAnsi="Times New Roman" w:cs="Times New Roman"/>
          <w:szCs w:val="24"/>
        </w:rPr>
        <w:t xml:space="preserve">‘Technical change and the aggregate production function’, </w:t>
      </w:r>
      <w:r w:rsidRPr="00657964">
        <w:rPr>
          <w:rFonts w:ascii="Times New Roman" w:hAnsi="Times New Roman" w:cs="Times New Roman"/>
          <w:i/>
          <w:szCs w:val="24"/>
        </w:rPr>
        <w:t>Review of Economics and Statistics</w:t>
      </w:r>
      <w:r w:rsidR="001C42CC" w:rsidRPr="001C42CC">
        <w:rPr>
          <w:rFonts w:ascii="Times New Roman" w:hAnsi="Times New Roman" w:cs="Times New Roman"/>
          <w:iCs/>
          <w:szCs w:val="24"/>
        </w:rPr>
        <w:t>, 39, 3,</w:t>
      </w:r>
      <w:r w:rsidRPr="00657964">
        <w:rPr>
          <w:rFonts w:ascii="Times New Roman" w:hAnsi="Times New Roman" w:cs="Times New Roman"/>
          <w:i/>
          <w:szCs w:val="24"/>
        </w:rPr>
        <w:t xml:space="preserve"> </w:t>
      </w:r>
      <w:r w:rsidRPr="00657964">
        <w:rPr>
          <w:rFonts w:ascii="Times New Roman" w:hAnsi="Times New Roman" w:cs="Times New Roman"/>
          <w:szCs w:val="24"/>
        </w:rPr>
        <w:t>pp.312–20.</w:t>
      </w:r>
    </w:p>
    <w:p w14:paraId="13ABCCBE" w14:textId="406DA83A" w:rsidR="006644E7" w:rsidRPr="00657964" w:rsidRDefault="00EC38CD" w:rsidP="00F176B2">
      <w:pPr>
        <w:ind w:left="-15" w:right="2" w:firstLine="0"/>
        <w:jc w:val="left"/>
        <w:rPr>
          <w:rFonts w:ascii="Times New Roman" w:hAnsi="Times New Roman" w:cs="Times New Roman"/>
          <w:szCs w:val="24"/>
        </w:rPr>
      </w:pPr>
      <w:r w:rsidRPr="00657964">
        <w:rPr>
          <w:rFonts w:ascii="Times New Roman" w:hAnsi="Times New Roman" w:cs="Times New Roman"/>
          <w:szCs w:val="24"/>
        </w:rPr>
        <w:t xml:space="preserve">Sombart, W. (1967) </w:t>
      </w:r>
      <w:r w:rsidRPr="00657964">
        <w:rPr>
          <w:rFonts w:ascii="Times New Roman" w:hAnsi="Times New Roman" w:cs="Times New Roman"/>
          <w:i/>
          <w:szCs w:val="24"/>
        </w:rPr>
        <w:t>Luxury and Capitalism</w:t>
      </w:r>
      <w:r w:rsidRPr="00657964">
        <w:rPr>
          <w:rFonts w:ascii="Times New Roman" w:hAnsi="Times New Roman" w:cs="Times New Roman"/>
          <w:szCs w:val="24"/>
        </w:rPr>
        <w:t>, University of Michigan Press</w:t>
      </w:r>
      <w:r w:rsidR="001C42CC">
        <w:rPr>
          <w:rFonts w:ascii="Times New Roman" w:hAnsi="Times New Roman" w:cs="Times New Roman"/>
          <w:szCs w:val="24"/>
        </w:rPr>
        <w:t>, Ann Arbor MI.</w:t>
      </w:r>
    </w:p>
    <w:p w14:paraId="40DA43A1" w14:textId="1C4E39B8" w:rsidR="006644E7" w:rsidRPr="00657964" w:rsidRDefault="00EC38CD" w:rsidP="00F176B2">
      <w:pPr>
        <w:spacing w:after="203"/>
        <w:ind w:left="229" w:right="2"/>
        <w:jc w:val="left"/>
        <w:rPr>
          <w:rFonts w:ascii="Times New Roman" w:hAnsi="Times New Roman" w:cs="Times New Roman"/>
          <w:szCs w:val="24"/>
        </w:rPr>
      </w:pPr>
      <w:r w:rsidRPr="00657964">
        <w:rPr>
          <w:rFonts w:ascii="Times New Roman" w:hAnsi="Times New Roman" w:cs="Times New Roman"/>
          <w:szCs w:val="24"/>
        </w:rPr>
        <w:t xml:space="preserve">Song, J., Price, </w:t>
      </w:r>
      <w:proofErr w:type="gramStart"/>
      <w:r w:rsidRPr="00657964">
        <w:rPr>
          <w:rFonts w:ascii="Times New Roman" w:hAnsi="Times New Roman" w:cs="Times New Roman"/>
          <w:szCs w:val="24"/>
        </w:rPr>
        <w:t>D. ,</w:t>
      </w:r>
      <w:proofErr w:type="gramEnd"/>
      <w:r w:rsidRPr="00657964">
        <w:rPr>
          <w:rFonts w:ascii="Times New Roman" w:hAnsi="Times New Roman" w:cs="Times New Roman"/>
          <w:szCs w:val="24"/>
        </w:rPr>
        <w:t xml:space="preserve"> Guvenen, F., Bloom, N. and Von Wachter, T. (2019)</w:t>
      </w:r>
      <w:r w:rsidR="001C42CC">
        <w:rPr>
          <w:rFonts w:ascii="Times New Roman" w:hAnsi="Times New Roman" w:cs="Times New Roman"/>
          <w:szCs w:val="24"/>
        </w:rPr>
        <w:t xml:space="preserve"> </w:t>
      </w:r>
      <w:r w:rsidRPr="00657964">
        <w:rPr>
          <w:rFonts w:ascii="Times New Roman" w:hAnsi="Times New Roman" w:cs="Times New Roman"/>
          <w:szCs w:val="24"/>
        </w:rPr>
        <w:t xml:space="preserve">‘Firming up inequality’, </w:t>
      </w:r>
      <w:r w:rsidRPr="00657964">
        <w:rPr>
          <w:rFonts w:ascii="Times New Roman" w:hAnsi="Times New Roman" w:cs="Times New Roman"/>
          <w:i/>
          <w:szCs w:val="24"/>
        </w:rPr>
        <w:t>Quarterly Journal of Economics</w:t>
      </w:r>
      <w:r w:rsidR="001C42CC">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134</w:t>
      </w:r>
      <w:r w:rsidR="001C42CC">
        <w:rPr>
          <w:rFonts w:ascii="Times New Roman" w:hAnsi="Times New Roman" w:cs="Times New Roman"/>
          <w:szCs w:val="24"/>
        </w:rPr>
        <w:t xml:space="preserve">, </w:t>
      </w:r>
      <w:r w:rsidRPr="00657964">
        <w:rPr>
          <w:rFonts w:ascii="Times New Roman" w:hAnsi="Times New Roman" w:cs="Times New Roman"/>
          <w:szCs w:val="24"/>
        </w:rPr>
        <w:t xml:space="preserve">1, </w:t>
      </w:r>
      <w:r w:rsidR="001C42CC">
        <w:rPr>
          <w:rFonts w:ascii="Times New Roman" w:hAnsi="Times New Roman" w:cs="Times New Roman"/>
          <w:szCs w:val="24"/>
        </w:rPr>
        <w:t>pp.</w:t>
      </w:r>
      <w:r w:rsidRPr="00657964">
        <w:rPr>
          <w:rFonts w:ascii="Times New Roman" w:hAnsi="Times New Roman" w:cs="Times New Roman"/>
          <w:szCs w:val="24"/>
        </w:rPr>
        <w:t>1–50.</w:t>
      </w:r>
    </w:p>
    <w:p w14:paraId="10615095" w14:textId="46EA3081" w:rsidR="006644E7" w:rsidRPr="00657964" w:rsidRDefault="00EC38CD" w:rsidP="00F176B2">
      <w:pPr>
        <w:spacing w:after="171" w:line="216" w:lineRule="auto"/>
        <w:ind w:left="229"/>
        <w:jc w:val="left"/>
        <w:rPr>
          <w:rFonts w:ascii="Times New Roman" w:hAnsi="Times New Roman" w:cs="Times New Roman"/>
          <w:szCs w:val="24"/>
        </w:rPr>
      </w:pPr>
      <w:r w:rsidRPr="00657964">
        <w:rPr>
          <w:rFonts w:ascii="Times New Roman" w:hAnsi="Times New Roman" w:cs="Times New Roman"/>
          <w:szCs w:val="24"/>
        </w:rPr>
        <w:t xml:space="preserve">Stiglitz, J. (2012) </w:t>
      </w:r>
      <w:r w:rsidRPr="00657964">
        <w:rPr>
          <w:rFonts w:ascii="Times New Roman" w:hAnsi="Times New Roman" w:cs="Times New Roman"/>
          <w:i/>
          <w:szCs w:val="24"/>
        </w:rPr>
        <w:t xml:space="preserve">The Price of Inequality: How Today’s Divided Society Endangers </w:t>
      </w:r>
      <w:r w:rsidR="001C42CC">
        <w:rPr>
          <w:rFonts w:ascii="Times New Roman" w:hAnsi="Times New Roman" w:cs="Times New Roman"/>
          <w:i/>
          <w:szCs w:val="24"/>
        </w:rPr>
        <w:t>o</w:t>
      </w:r>
      <w:r w:rsidRPr="00657964">
        <w:rPr>
          <w:rFonts w:ascii="Times New Roman" w:hAnsi="Times New Roman" w:cs="Times New Roman"/>
          <w:i/>
          <w:szCs w:val="24"/>
        </w:rPr>
        <w:t>ur Future</w:t>
      </w:r>
      <w:r w:rsidRPr="00657964">
        <w:rPr>
          <w:rFonts w:ascii="Times New Roman" w:hAnsi="Times New Roman" w:cs="Times New Roman"/>
          <w:szCs w:val="24"/>
        </w:rPr>
        <w:t>, W.W. Norton, New York.</w:t>
      </w:r>
    </w:p>
    <w:p w14:paraId="005D167C" w14:textId="0B7A52ED" w:rsidR="006644E7" w:rsidRPr="00657964" w:rsidRDefault="00EC38CD" w:rsidP="00F176B2">
      <w:pPr>
        <w:spacing w:after="201"/>
        <w:ind w:left="229" w:right="2"/>
        <w:jc w:val="left"/>
        <w:rPr>
          <w:rFonts w:ascii="Times New Roman" w:hAnsi="Times New Roman" w:cs="Times New Roman"/>
          <w:szCs w:val="24"/>
        </w:rPr>
      </w:pPr>
      <w:r w:rsidRPr="00657964">
        <w:rPr>
          <w:rFonts w:ascii="Times New Roman" w:hAnsi="Times New Roman" w:cs="Times New Roman"/>
          <w:szCs w:val="24"/>
        </w:rPr>
        <w:t xml:space="preserve">Stockhammer, E. (2017) ‘Determinants of the wage share: </w:t>
      </w:r>
      <w:r w:rsidR="001C42CC">
        <w:rPr>
          <w:rFonts w:ascii="Times New Roman" w:hAnsi="Times New Roman" w:cs="Times New Roman"/>
          <w:szCs w:val="24"/>
        </w:rPr>
        <w:t>a</w:t>
      </w:r>
      <w:r w:rsidRPr="00657964">
        <w:rPr>
          <w:rFonts w:ascii="Times New Roman" w:hAnsi="Times New Roman" w:cs="Times New Roman"/>
          <w:szCs w:val="24"/>
        </w:rPr>
        <w:t xml:space="preserve"> panel analysis of advanced and developing economies’, </w:t>
      </w:r>
      <w:r w:rsidRPr="00657964">
        <w:rPr>
          <w:rFonts w:ascii="Times New Roman" w:hAnsi="Times New Roman" w:cs="Times New Roman"/>
          <w:i/>
          <w:szCs w:val="24"/>
        </w:rPr>
        <w:t>British Journal of Industrial Relations</w:t>
      </w:r>
      <w:r w:rsidR="001C42CC">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55</w:t>
      </w:r>
      <w:r w:rsidR="001C42CC">
        <w:rPr>
          <w:rFonts w:ascii="Times New Roman" w:hAnsi="Times New Roman" w:cs="Times New Roman"/>
          <w:szCs w:val="24"/>
        </w:rPr>
        <w:t xml:space="preserve">, </w:t>
      </w:r>
      <w:r w:rsidRPr="00657964">
        <w:rPr>
          <w:rFonts w:ascii="Times New Roman" w:hAnsi="Times New Roman" w:cs="Times New Roman"/>
          <w:szCs w:val="24"/>
        </w:rPr>
        <w:t xml:space="preserve">1, </w:t>
      </w:r>
      <w:r w:rsidR="001C42CC">
        <w:rPr>
          <w:rFonts w:ascii="Times New Roman" w:hAnsi="Times New Roman" w:cs="Times New Roman"/>
          <w:szCs w:val="24"/>
        </w:rPr>
        <w:t>pp.</w:t>
      </w:r>
      <w:r w:rsidRPr="00657964">
        <w:rPr>
          <w:rFonts w:ascii="Times New Roman" w:hAnsi="Times New Roman" w:cs="Times New Roman"/>
          <w:szCs w:val="24"/>
        </w:rPr>
        <w:t>3–33.</w:t>
      </w:r>
    </w:p>
    <w:p w14:paraId="0E3448EC" w14:textId="46047953"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Taylor, K. (2006) ‘UK wage inequality: </w:t>
      </w:r>
      <w:r w:rsidR="001C42CC">
        <w:rPr>
          <w:rFonts w:ascii="Times New Roman" w:hAnsi="Times New Roman" w:cs="Times New Roman"/>
          <w:szCs w:val="24"/>
        </w:rPr>
        <w:t>a</w:t>
      </w:r>
      <w:r w:rsidRPr="00657964">
        <w:rPr>
          <w:rFonts w:ascii="Times New Roman" w:hAnsi="Times New Roman" w:cs="Times New Roman"/>
          <w:szCs w:val="24"/>
        </w:rPr>
        <w:t xml:space="preserve">n industry and regional perspective’, </w:t>
      </w:r>
      <w:r w:rsidRPr="00657964">
        <w:rPr>
          <w:rFonts w:ascii="Times New Roman" w:hAnsi="Times New Roman" w:cs="Times New Roman"/>
          <w:i/>
          <w:szCs w:val="24"/>
        </w:rPr>
        <w:t>Labour</w:t>
      </w:r>
      <w:r w:rsidR="001C42CC">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20</w:t>
      </w:r>
      <w:r w:rsidR="001C42CC">
        <w:rPr>
          <w:rFonts w:ascii="Times New Roman" w:hAnsi="Times New Roman" w:cs="Times New Roman"/>
          <w:szCs w:val="24"/>
        </w:rPr>
        <w:t xml:space="preserve">, </w:t>
      </w:r>
      <w:r w:rsidRPr="00657964">
        <w:rPr>
          <w:rFonts w:ascii="Times New Roman" w:hAnsi="Times New Roman" w:cs="Times New Roman"/>
          <w:szCs w:val="24"/>
        </w:rPr>
        <w:t xml:space="preserve">1, </w:t>
      </w:r>
      <w:r w:rsidR="001C42CC">
        <w:rPr>
          <w:rFonts w:ascii="Times New Roman" w:hAnsi="Times New Roman" w:cs="Times New Roman"/>
          <w:szCs w:val="24"/>
        </w:rPr>
        <w:t>pp.</w:t>
      </w:r>
      <w:r w:rsidRPr="00657964">
        <w:rPr>
          <w:rFonts w:ascii="Times New Roman" w:hAnsi="Times New Roman" w:cs="Times New Roman"/>
          <w:szCs w:val="24"/>
        </w:rPr>
        <w:t>91–124.</w:t>
      </w:r>
    </w:p>
    <w:p w14:paraId="06DE5038" w14:textId="02824CEF" w:rsidR="006644E7" w:rsidRPr="001C42CC" w:rsidRDefault="00EC38CD" w:rsidP="00F176B2">
      <w:pPr>
        <w:ind w:left="229" w:right="2"/>
        <w:jc w:val="left"/>
        <w:rPr>
          <w:rFonts w:ascii="Times New Roman" w:hAnsi="Times New Roman" w:cs="Times New Roman"/>
          <w:iCs/>
          <w:szCs w:val="24"/>
        </w:rPr>
      </w:pPr>
      <w:r w:rsidRPr="00657964">
        <w:rPr>
          <w:rFonts w:ascii="Times New Roman" w:hAnsi="Times New Roman" w:cs="Times New Roman"/>
          <w:szCs w:val="24"/>
        </w:rPr>
        <w:t xml:space="preserve">ten Berge, J. and Tomaskovic-Devey, D. (2021) ‘Immigrant-biased technological change: </w:t>
      </w:r>
      <w:r w:rsidR="001C42CC">
        <w:rPr>
          <w:rFonts w:ascii="Times New Roman" w:hAnsi="Times New Roman" w:cs="Times New Roman"/>
          <w:szCs w:val="24"/>
        </w:rPr>
        <w:t>t</w:t>
      </w:r>
      <w:r w:rsidRPr="00657964">
        <w:rPr>
          <w:rFonts w:ascii="Times New Roman" w:hAnsi="Times New Roman" w:cs="Times New Roman"/>
          <w:szCs w:val="24"/>
        </w:rPr>
        <w:t xml:space="preserve">he effect of new technology implementation on native and non-Western immigrant employment in the Netherlands’, </w:t>
      </w:r>
      <w:r w:rsidRPr="00657964">
        <w:rPr>
          <w:rFonts w:ascii="Times New Roman" w:hAnsi="Times New Roman" w:cs="Times New Roman"/>
          <w:i/>
          <w:szCs w:val="24"/>
        </w:rPr>
        <w:t>Social Forces</w:t>
      </w:r>
      <w:r w:rsidR="001C42CC" w:rsidRPr="001C42CC">
        <w:rPr>
          <w:rFonts w:ascii="Times New Roman" w:hAnsi="Times New Roman" w:cs="Times New Roman"/>
          <w:iCs/>
          <w:szCs w:val="24"/>
        </w:rPr>
        <w:t>, 31 August.</w:t>
      </w:r>
    </w:p>
    <w:p w14:paraId="19B824F5" w14:textId="7EBA3A5B" w:rsidR="006644E7" w:rsidRPr="00657964" w:rsidRDefault="00EC38CD" w:rsidP="00F176B2">
      <w:pPr>
        <w:spacing w:after="157" w:line="220" w:lineRule="auto"/>
        <w:ind w:left="229" w:right="-15"/>
        <w:jc w:val="left"/>
        <w:rPr>
          <w:rFonts w:ascii="Times New Roman" w:hAnsi="Times New Roman" w:cs="Times New Roman"/>
          <w:szCs w:val="24"/>
        </w:rPr>
      </w:pPr>
      <w:r w:rsidRPr="00657964">
        <w:rPr>
          <w:rFonts w:ascii="Times New Roman" w:hAnsi="Times New Roman" w:cs="Times New Roman"/>
          <w:szCs w:val="24"/>
        </w:rPr>
        <w:t>Thakur, D. (2012)</w:t>
      </w:r>
      <w:r w:rsidR="001C42CC">
        <w:rPr>
          <w:rFonts w:ascii="Times New Roman" w:hAnsi="Times New Roman" w:cs="Times New Roman"/>
          <w:szCs w:val="24"/>
        </w:rPr>
        <w:t xml:space="preserve"> </w:t>
      </w:r>
      <w:r w:rsidRPr="00657964">
        <w:rPr>
          <w:rFonts w:ascii="Times New Roman" w:hAnsi="Times New Roman" w:cs="Times New Roman"/>
          <w:szCs w:val="24"/>
        </w:rPr>
        <w:t xml:space="preserve">‘A limited revolution—the distributional consequences of </w:t>
      </w:r>
      <w:proofErr w:type="gramStart"/>
      <w:r w:rsidRPr="00657964">
        <w:rPr>
          <w:rFonts w:ascii="Times New Roman" w:hAnsi="Times New Roman" w:cs="Times New Roman"/>
          <w:szCs w:val="24"/>
        </w:rPr>
        <w:t>open source</w:t>
      </w:r>
      <w:proofErr w:type="gramEnd"/>
      <w:r w:rsidRPr="00657964">
        <w:rPr>
          <w:rFonts w:ascii="Times New Roman" w:hAnsi="Times New Roman" w:cs="Times New Roman"/>
          <w:szCs w:val="24"/>
        </w:rPr>
        <w:t xml:space="preserve"> software in North America’, </w:t>
      </w:r>
      <w:r w:rsidRPr="00657964">
        <w:rPr>
          <w:rFonts w:ascii="Times New Roman" w:hAnsi="Times New Roman" w:cs="Times New Roman"/>
          <w:i/>
          <w:szCs w:val="24"/>
        </w:rPr>
        <w:t>Technological Forecasting and Social Change</w:t>
      </w:r>
      <w:r w:rsidR="0029605A">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79</w:t>
      </w:r>
      <w:r w:rsidR="0029605A">
        <w:rPr>
          <w:rFonts w:ascii="Times New Roman" w:hAnsi="Times New Roman" w:cs="Times New Roman"/>
          <w:szCs w:val="24"/>
        </w:rPr>
        <w:t xml:space="preserve">, </w:t>
      </w:r>
      <w:r w:rsidRPr="00657964">
        <w:rPr>
          <w:rFonts w:ascii="Times New Roman" w:hAnsi="Times New Roman" w:cs="Times New Roman"/>
          <w:szCs w:val="24"/>
        </w:rPr>
        <w:t xml:space="preserve">2, </w:t>
      </w:r>
      <w:r w:rsidR="0029605A">
        <w:rPr>
          <w:rFonts w:ascii="Times New Roman" w:hAnsi="Times New Roman" w:cs="Times New Roman"/>
          <w:szCs w:val="24"/>
        </w:rPr>
        <w:t>pp.</w:t>
      </w:r>
      <w:r w:rsidRPr="00657964">
        <w:rPr>
          <w:rFonts w:ascii="Times New Roman" w:hAnsi="Times New Roman" w:cs="Times New Roman"/>
          <w:szCs w:val="24"/>
        </w:rPr>
        <w:t>244– 51.</w:t>
      </w:r>
    </w:p>
    <w:p w14:paraId="486E81E8" w14:textId="272EAC5B"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Thapa, G., Otsuka, K. and Barker, R. (1992) ‘Effect of modern rice varieties and irrigation on household income distribution in Nepalese villages’, </w:t>
      </w:r>
      <w:r w:rsidRPr="00657964">
        <w:rPr>
          <w:rFonts w:ascii="Times New Roman" w:hAnsi="Times New Roman" w:cs="Times New Roman"/>
          <w:i/>
          <w:szCs w:val="24"/>
        </w:rPr>
        <w:t>Agricultural Economics</w:t>
      </w:r>
      <w:r w:rsidR="0029605A">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7</w:t>
      </w:r>
      <w:r w:rsidR="0029605A">
        <w:rPr>
          <w:rFonts w:ascii="Times New Roman" w:hAnsi="Times New Roman" w:cs="Times New Roman"/>
          <w:szCs w:val="24"/>
        </w:rPr>
        <w:t xml:space="preserve">, </w:t>
      </w:r>
      <w:r w:rsidRPr="00657964">
        <w:rPr>
          <w:rFonts w:ascii="Times New Roman" w:hAnsi="Times New Roman" w:cs="Times New Roman"/>
          <w:szCs w:val="24"/>
        </w:rPr>
        <w:t xml:space="preserve">34, </w:t>
      </w:r>
      <w:r w:rsidR="0029605A">
        <w:rPr>
          <w:rFonts w:ascii="Times New Roman" w:hAnsi="Times New Roman" w:cs="Times New Roman"/>
          <w:szCs w:val="24"/>
        </w:rPr>
        <w:t>pp.</w:t>
      </w:r>
      <w:r w:rsidRPr="00657964">
        <w:rPr>
          <w:rFonts w:ascii="Times New Roman" w:hAnsi="Times New Roman" w:cs="Times New Roman"/>
          <w:szCs w:val="24"/>
        </w:rPr>
        <w:t>245–65.</w:t>
      </w:r>
    </w:p>
    <w:p w14:paraId="527A8870" w14:textId="6ECC7AE4" w:rsidR="006644E7" w:rsidRPr="00657964" w:rsidRDefault="00EC38CD" w:rsidP="00F176B2">
      <w:pPr>
        <w:spacing w:after="186"/>
        <w:ind w:left="229" w:right="2"/>
        <w:jc w:val="left"/>
        <w:rPr>
          <w:rFonts w:ascii="Times New Roman" w:hAnsi="Times New Roman" w:cs="Times New Roman"/>
          <w:szCs w:val="24"/>
        </w:rPr>
      </w:pPr>
      <w:r w:rsidRPr="00657964">
        <w:rPr>
          <w:rFonts w:ascii="Times New Roman" w:hAnsi="Times New Roman" w:cs="Times New Roman"/>
          <w:szCs w:val="24"/>
        </w:rPr>
        <w:t xml:space="preserve">Thewissen, S., van Vliet, O. and Wang, C. (2018) ‘Taking the sector seriously: </w:t>
      </w:r>
      <w:r w:rsidR="0029605A">
        <w:rPr>
          <w:rFonts w:ascii="Times New Roman" w:hAnsi="Times New Roman" w:cs="Times New Roman"/>
          <w:szCs w:val="24"/>
        </w:rPr>
        <w:t>d</w:t>
      </w:r>
      <w:r w:rsidRPr="00657964">
        <w:rPr>
          <w:rFonts w:ascii="Times New Roman" w:hAnsi="Times New Roman" w:cs="Times New Roman"/>
          <w:szCs w:val="24"/>
        </w:rPr>
        <w:t xml:space="preserve">ata, developments, and drivers of intrasectoral earnings inequality’, </w:t>
      </w:r>
      <w:r w:rsidRPr="00657964">
        <w:rPr>
          <w:rFonts w:ascii="Times New Roman" w:hAnsi="Times New Roman" w:cs="Times New Roman"/>
          <w:i/>
          <w:szCs w:val="24"/>
        </w:rPr>
        <w:t>Social Indicators Research</w:t>
      </w:r>
      <w:r w:rsidR="0029605A">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138</w:t>
      </w:r>
      <w:r w:rsidR="0029605A">
        <w:rPr>
          <w:rFonts w:ascii="Times New Roman" w:hAnsi="Times New Roman" w:cs="Times New Roman"/>
          <w:szCs w:val="24"/>
        </w:rPr>
        <w:t xml:space="preserve">, </w:t>
      </w:r>
      <w:r w:rsidRPr="00657964">
        <w:rPr>
          <w:rFonts w:ascii="Times New Roman" w:hAnsi="Times New Roman" w:cs="Times New Roman"/>
          <w:szCs w:val="24"/>
        </w:rPr>
        <w:t xml:space="preserve">3, </w:t>
      </w:r>
      <w:r w:rsidR="0029605A">
        <w:rPr>
          <w:rFonts w:ascii="Times New Roman" w:hAnsi="Times New Roman" w:cs="Times New Roman"/>
          <w:szCs w:val="24"/>
        </w:rPr>
        <w:t>pp.</w:t>
      </w:r>
      <w:r w:rsidRPr="00657964">
        <w:rPr>
          <w:rFonts w:ascii="Times New Roman" w:hAnsi="Times New Roman" w:cs="Times New Roman"/>
          <w:szCs w:val="24"/>
        </w:rPr>
        <w:t>1023–48.</w:t>
      </w:r>
    </w:p>
    <w:p w14:paraId="41D116F7" w14:textId="6F9EC21F" w:rsidR="006644E7" w:rsidRPr="00657964" w:rsidRDefault="00EC38CD" w:rsidP="00F176B2">
      <w:pPr>
        <w:spacing w:after="208" w:line="216" w:lineRule="auto"/>
        <w:ind w:left="229"/>
        <w:jc w:val="left"/>
        <w:rPr>
          <w:rFonts w:ascii="Times New Roman" w:hAnsi="Times New Roman" w:cs="Times New Roman"/>
          <w:szCs w:val="24"/>
        </w:rPr>
      </w:pPr>
      <w:r w:rsidRPr="00657964">
        <w:rPr>
          <w:rFonts w:ascii="Times New Roman" w:hAnsi="Times New Roman" w:cs="Times New Roman"/>
          <w:szCs w:val="24"/>
        </w:rPr>
        <w:t xml:space="preserve">Tidd, J. and Bessant, J. (2018) </w:t>
      </w:r>
      <w:r w:rsidRPr="00657964">
        <w:rPr>
          <w:rFonts w:ascii="Times New Roman" w:hAnsi="Times New Roman" w:cs="Times New Roman"/>
          <w:i/>
          <w:szCs w:val="24"/>
        </w:rPr>
        <w:t>Managing Innovation: Integrating Technological, Market and Organizational Change</w:t>
      </w:r>
      <w:r w:rsidRPr="00657964">
        <w:rPr>
          <w:rFonts w:ascii="Times New Roman" w:hAnsi="Times New Roman" w:cs="Times New Roman"/>
          <w:szCs w:val="24"/>
        </w:rPr>
        <w:t>, John Wiley, Hoboken</w:t>
      </w:r>
      <w:r w:rsidR="0029605A">
        <w:rPr>
          <w:rFonts w:ascii="Times New Roman" w:hAnsi="Times New Roman" w:cs="Times New Roman"/>
          <w:szCs w:val="24"/>
        </w:rPr>
        <w:t xml:space="preserve"> NJ</w:t>
      </w:r>
      <w:r w:rsidRPr="00657964">
        <w:rPr>
          <w:rFonts w:ascii="Times New Roman" w:hAnsi="Times New Roman" w:cs="Times New Roman"/>
          <w:szCs w:val="24"/>
        </w:rPr>
        <w:t>.</w:t>
      </w:r>
    </w:p>
    <w:p w14:paraId="0D6AD940" w14:textId="04ED6EA7" w:rsidR="006644E7" w:rsidRPr="00657964" w:rsidRDefault="00EC38CD" w:rsidP="00F176B2">
      <w:pPr>
        <w:spacing w:after="192"/>
        <w:ind w:left="-15" w:right="2" w:firstLine="0"/>
        <w:jc w:val="left"/>
        <w:rPr>
          <w:rFonts w:ascii="Times New Roman" w:hAnsi="Times New Roman" w:cs="Times New Roman"/>
          <w:szCs w:val="24"/>
        </w:rPr>
      </w:pPr>
      <w:r w:rsidRPr="00657964">
        <w:rPr>
          <w:rFonts w:ascii="Times New Roman" w:hAnsi="Times New Roman" w:cs="Times New Roman"/>
          <w:szCs w:val="24"/>
        </w:rPr>
        <w:t xml:space="preserve">Tilly, C. (1998) </w:t>
      </w:r>
      <w:r w:rsidRPr="00657964">
        <w:rPr>
          <w:rFonts w:ascii="Times New Roman" w:hAnsi="Times New Roman" w:cs="Times New Roman"/>
          <w:i/>
          <w:szCs w:val="24"/>
        </w:rPr>
        <w:t>Durable Inequality</w:t>
      </w:r>
      <w:r w:rsidRPr="00657964">
        <w:rPr>
          <w:rFonts w:ascii="Times New Roman" w:hAnsi="Times New Roman" w:cs="Times New Roman"/>
          <w:szCs w:val="24"/>
        </w:rPr>
        <w:t>, University of California Press, Berkeley</w:t>
      </w:r>
      <w:r w:rsidR="0029605A">
        <w:rPr>
          <w:rFonts w:ascii="Times New Roman" w:hAnsi="Times New Roman" w:cs="Times New Roman"/>
          <w:szCs w:val="24"/>
        </w:rPr>
        <w:t xml:space="preserve"> CA</w:t>
      </w:r>
      <w:r w:rsidRPr="00657964">
        <w:rPr>
          <w:rFonts w:ascii="Times New Roman" w:hAnsi="Times New Roman" w:cs="Times New Roman"/>
          <w:szCs w:val="24"/>
        </w:rPr>
        <w:t>.</w:t>
      </w:r>
    </w:p>
    <w:p w14:paraId="571D25B8" w14:textId="652A2BE3" w:rsidR="006644E7" w:rsidRPr="00657964" w:rsidRDefault="00EC38CD" w:rsidP="00F176B2">
      <w:pPr>
        <w:spacing w:after="191"/>
        <w:ind w:left="229" w:right="2"/>
        <w:jc w:val="left"/>
        <w:rPr>
          <w:rFonts w:ascii="Times New Roman" w:hAnsi="Times New Roman" w:cs="Times New Roman"/>
          <w:szCs w:val="24"/>
        </w:rPr>
      </w:pPr>
      <w:r w:rsidRPr="00657964">
        <w:rPr>
          <w:rFonts w:ascii="Times New Roman" w:hAnsi="Times New Roman" w:cs="Times New Roman"/>
          <w:szCs w:val="24"/>
        </w:rPr>
        <w:t xml:space="preserve">Tomaskovic-Devey, D. (2014) ‘The relational generation of workplace inequalities’, </w:t>
      </w:r>
      <w:r w:rsidRPr="00657964">
        <w:rPr>
          <w:rFonts w:ascii="Times New Roman" w:hAnsi="Times New Roman" w:cs="Times New Roman"/>
          <w:i/>
          <w:szCs w:val="24"/>
        </w:rPr>
        <w:t>Social Currents</w:t>
      </w:r>
      <w:r w:rsidR="0029605A">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w:t>
      </w:r>
      <w:r w:rsidR="0029605A">
        <w:rPr>
          <w:rFonts w:ascii="Times New Roman" w:hAnsi="Times New Roman" w:cs="Times New Roman"/>
          <w:szCs w:val="24"/>
        </w:rPr>
        <w:t xml:space="preserve">, </w:t>
      </w:r>
      <w:r w:rsidRPr="00657964">
        <w:rPr>
          <w:rFonts w:ascii="Times New Roman" w:hAnsi="Times New Roman" w:cs="Times New Roman"/>
          <w:szCs w:val="24"/>
        </w:rPr>
        <w:t xml:space="preserve">1, </w:t>
      </w:r>
      <w:r w:rsidR="0029605A">
        <w:rPr>
          <w:rFonts w:ascii="Times New Roman" w:hAnsi="Times New Roman" w:cs="Times New Roman"/>
          <w:szCs w:val="24"/>
        </w:rPr>
        <w:t>pp.</w:t>
      </w:r>
      <w:r w:rsidRPr="00657964">
        <w:rPr>
          <w:rFonts w:ascii="Times New Roman" w:hAnsi="Times New Roman" w:cs="Times New Roman"/>
          <w:szCs w:val="24"/>
        </w:rPr>
        <w:t>51–73.</w:t>
      </w:r>
    </w:p>
    <w:p w14:paraId="143CE9E6" w14:textId="44682CA3"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Tomaskovic-Devey, D. and Avent-Holt, D. (2019) </w:t>
      </w:r>
      <w:r w:rsidRPr="00657964">
        <w:rPr>
          <w:rFonts w:ascii="Times New Roman" w:hAnsi="Times New Roman" w:cs="Times New Roman"/>
          <w:i/>
          <w:szCs w:val="24"/>
        </w:rPr>
        <w:t>Relational Inequalities: An Organizational Approach</w:t>
      </w:r>
      <w:r w:rsidRPr="00657964">
        <w:rPr>
          <w:rFonts w:ascii="Times New Roman" w:hAnsi="Times New Roman" w:cs="Times New Roman"/>
          <w:szCs w:val="24"/>
        </w:rPr>
        <w:t xml:space="preserve">, Oxford University </w:t>
      </w:r>
      <w:proofErr w:type="spellStart"/>
      <w:proofErr w:type="gramStart"/>
      <w:r w:rsidRPr="00657964">
        <w:rPr>
          <w:rFonts w:ascii="Times New Roman" w:hAnsi="Times New Roman" w:cs="Times New Roman"/>
          <w:szCs w:val="24"/>
        </w:rPr>
        <w:t>Press,</w:t>
      </w:r>
      <w:r w:rsidR="0029605A">
        <w:rPr>
          <w:rFonts w:ascii="Times New Roman" w:hAnsi="Times New Roman" w:cs="Times New Roman"/>
          <w:szCs w:val="24"/>
        </w:rPr>
        <w:t>New</w:t>
      </w:r>
      <w:proofErr w:type="spellEnd"/>
      <w:proofErr w:type="gramEnd"/>
      <w:r w:rsidR="0029605A">
        <w:rPr>
          <w:rFonts w:ascii="Times New Roman" w:hAnsi="Times New Roman" w:cs="Times New Roman"/>
          <w:szCs w:val="24"/>
        </w:rPr>
        <w:t xml:space="preserve"> York</w:t>
      </w:r>
      <w:r w:rsidRPr="00657964">
        <w:rPr>
          <w:rFonts w:ascii="Times New Roman" w:hAnsi="Times New Roman" w:cs="Times New Roman"/>
          <w:szCs w:val="24"/>
        </w:rPr>
        <w:t>.</w:t>
      </w:r>
    </w:p>
    <w:p w14:paraId="7FE5DF2A" w14:textId="7ECB7E28" w:rsidR="006644E7" w:rsidRPr="00657964" w:rsidRDefault="00EC38CD" w:rsidP="00F176B2">
      <w:pPr>
        <w:spacing w:after="199"/>
        <w:ind w:left="229" w:right="2"/>
        <w:jc w:val="left"/>
        <w:rPr>
          <w:rFonts w:ascii="Times New Roman" w:hAnsi="Times New Roman" w:cs="Times New Roman"/>
          <w:szCs w:val="24"/>
        </w:rPr>
      </w:pPr>
      <w:r w:rsidRPr="00657964">
        <w:rPr>
          <w:rFonts w:ascii="Times New Roman" w:hAnsi="Times New Roman" w:cs="Times New Roman"/>
          <w:szCs w:val="24"/>
        </w:rPr>
        <w:t xml:space="preserve">Tranfield, D., Denyer, D. and Smart, P. (2003) ‘Towards a methodology for developing evidence-informed management knowledge by means of systematic review’, </w:t>
      </w:r>
      <w:r w:rsidRPr="00657964">
        <w:rPr>
          <w:rFonts w:ascii="Times New Roman" w:hAnsi="Times New Roman" w:cs="Times New Roman"/>
          <w:i/>
          <w:szCs w:val="24"/>
        </w:rPr>
        <w:t>British Journal of Management</w:t>
      </w:r>
      <w:r w:rsidR="0029605A">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14</w:t>
      </w:r>
      <w:r w:rsidR="0029605A">
        <w:rPr>
          <w:rFonts w:ascii="Times New Roman" w:hAnsi="Times New Roman" w:cs="Times New Roman"/>
          <w:szCs w:val="24"/>
        </w:rPr>
        <w:t xml:space="preserve">, </w:t>
      </w:r>
      <w:r w:rsidRPr="00657964">
        <w:rPr>
          <w:rFonts w:ascii="Times New Roman" w:hAnsi="Times New Roman" w:cs="Times New Roman"/>
          <w:szCs w:val="24"/>
        </w:rPr>
        <w:t xml:space="preserve">3, </w:t>
      </w:r>
      <w:r w:rsidR="0029605A">
        <w:rPr>
          <w:rFonts w:ascii="Times New Roman" w:hAnsi="Times New Roman" w:cs="Times New Roman"/>
          <w:szCs w:val="24"/>
        </w:rPr>
        <w:t>pp.</w:t>
      </w:r>
      <w:r w:rsidRPr="00657964">
        <w:rPr>
          <w:rFonts w:ascii="Times New Roman" w:hAnsi="Times New Roman" w:cs="Times New Roman"/>
          <w:szCs w:val="24"/>
        </w:rPr>
        <w:t>207–22.</w:t>
      </w:r>
    </w:p>
    <w:p w14:paraId="30AF3A75" w14:textId="5941D7A0"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Tselios, V. (2011) ‘Is inequality good for innovation?’, </w:t>
      </w:r>
      <w:r w:rsidRPr="00657964">
        <w:rPr>
          <w:rFonts w:ascii="Times New Roman" w:hAnsi="Times New Roman" w:cs="Times New Roman"/>
          <w:i/>
          <w:szCs w:val="24"/>
        </w:rPr>
        <w:t>International Regional Science Review</w:t>
      </w:r>
      <w:r w:rsidR="0029605A">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34</w:t>
      </w:r>
      <w:r w:rsidR="0029605A">
        <w:rPr>
          <w:rFonts w:ascii="Times New Roman" w:hAnsi="Times New Roman" w:cs="Times New Roman"/>
          <w:szCs w:val="24"/>
        </w:rPr>
        <w:t xml:space="preserve">, </w:t>
      </w:r>
      <w:r w:rsidRPr="00657964">
        <w:rPr>
          <w:rFonts w:ascii="Times New Roman" w:hAnsi="Times New Roman" w:cs="Times New Roman"/>
          <w:szCs w:val="24"/>
        </w:rPr>
        <w:t xml:space="preserve">1, </w:t>
      </w:r>
      <w:r w:rsidR="0029605A">
        <w:rPr>
          <w:rFonts w:ascii="Times New Roman" w:hAnsi="Times New Roman" w:cs="Times New Roman"/>
          <w:szCs w:val="24"/>
        </w:rPr>
        <w:t>pp.</w:t>
      </w:r>
      <w:r w:rsidRPr="00657964">
        <w:rPr>
          <w:rFonts w:ascii="Times New Roman" w:hAnsi="Times New Roman" w:cs="Times New Roman"/>
          <w:szCs w:val="24"/>
        </w:rPr>
        <w:t>75–101.</w:t>
      </w:r>
    </w:p>
    <w:p w14:paraId="4D625912" w14:textId="7C6A835E"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lastRenderedPageBreak/>
        <w:t>Vallas, S. and Cummins, E. (2014)</w:t>
      </w:r>
      <w:r w:rsidR="0029605A">
        <w:rPr>
          <w:rFonts w:ascii="Times New Roman" w:hAnsi="Times New Roman" w:cs="Times New Roman"/>
          <w:szCs w:val="24"/>
        </w:rPr>
        <w:t xml:space="preserve"> </w:t>
      </w:r>
      <w:r w:rsidRPr="00657964">
        <w:rPr>
          <w:rFonts w:ascii="Times New Roman" w:hAnsi="Times New Roman" w:cs="Times New Roman"/>
          <w:szCs w:val="24"/>
        </w:rPr>
        <w:t xml:space="preserve">‘Relational models of organizational inequalities: Emerging approaches and conceptual dilemmas’, </w:t>
      </w:r>
      <w:r w:rsidRPr="00657964">
        <w:rPr>
          <w:rFonts w:ascii="Times New Roman" w:hAnsi="Times New Roman" w:cs="Times New Roman"/>
          <w:i/>
          <w:szCs w:val="24"/>
        </w:rPr>
        <w:t xml:space="preserve">American </w:t>
      </w:r>
      <w:proofErr w:type="spellStart"/>
      <w:r w:rsidRPr="00657964">
        <w:rPr>
          <w:rFonts w:ascii="Times New Roman" w:hAnsi="Times New Roman" w:cs="Times New Roman"/>
          <w:i/>
          <w:szCs w:val="24"/>
        </w:rPr>
        <w:t>Behavioral</w:t>
      </w:r>
      <w:proofErr w:type="spellEnd"/>
      <w:r w:rsidRPr="00657964">
        <w:rPr>
          <w:rFonts w:ascii="Times New Roman" w:hAnsi="Times New Roman" w:cs="Times New Roman"/>
          <w:i/>
          <w:szCs w:val="24"/>
        </w:rPr>
        <w:t xml:space="preserve"> Scientist</w:t>
      </w:r>
      <w:r w:rsidR="0029605A">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58</w:t>
      </w:r>
      <w:r w:rsidR="0029605A">
        <w:rPr>
          <w:rFonts w:ascii="Times New Roman" w:hAnsi="Times New Roman" w:cs="Times New Roman"/>
          <w:szCs w:val="24"/>
        </w:rPr>
        <w:t xml:space="preserve">, </w:t>
      </w:r>
      <w:r w:rsidRPr="00657964">
        <w:rPr>
          <w:rFonts w:ascii="Times New Roman" w:hAnsi="Times New Roman" w:cs="Times New Roman"/>
          <w:szCs w:val="24"/>
        </w:rPr>
        <w:t xml:space="preserve">2, </w:t>
      </w:r>
      <w:r w:rsidR="0029605A">
        <w:rPr>
          <w:rFonts w:ascii="Times New Roman" w:hAnsi="Times New Roman" w:cs="Times New Roman"/>
          <w:szCs w:val="24"/>
        </w:rPr>
        <w:t>pp.</w:t>
      </w:r>
      <w:r w:rsidRPr="00657964">
        <w:rPr>
          <w:rFonts w:ascii="Times New Roman" w:hAnsi="Times New Roman" w:cs="Times New Roman"/>
          <w:szCs w:val="24"/>
        </w:rPr>
        <w:t>228–55.</w:t>
      </w:r>
    </w:p>
    <w:p w14:paraId="50FFD4B7" w14:textId="79F1F788" w:rsidR="006644E7" w:rsidRPr="00657964" w:rsidRDefault="00EC38CD" w:rsidP="00F176B2">
      <w:pPr>
        <w:spacing w:after="194"/>
        <w:ind w:left="229" w:right="2"/>
        <w:jc w:val="left"/>
        <w:rPr>
          <w:rFonts w:ascii="Times New Roman" w:hAnsi="Times New Roman" w:cs="Times New Roman"/>
          <w:szCs w:val="24"/>
        </w:rPr>
      </w:pPr>
      <w:r w:rsidRPr="00657964">
        <w:rPr>
          <w:rFonts w:ascii="Times New Roman" w:hAnsi="Times New Roman" w:cs="Times New Roman"/>
          <w:szCs w:val="24"/>
        </w:rPr>
        <w:t xml:space="preserve">Van Reenen, J. (2011) ‘Wage inequality, technology and trade: 21st century evidence’, </w:t>
      </w:r>
      <w:r w:rsidRPr="00657964">
        <w:rPr>
          <w:rFonts w:ascii="Times New Roman" w:hAnsi="Times New Roman" w:cs="Times New Roman"/>
          <w:i/>
          <w:szCs w:val="24"/>
        </w:rPr>
        <w:t>Labour Economics</w:t>
      </w:r>
      <w:r w:rsidR="00BD5C4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18</w:t>
      </w:r>
      <w:r w:rsidR="00BD5C48">
        <w:rPr>
          <w:rFonts w:ascii="Times New Roman" w:hAnsi="Times New Roman" w:cs="Times New Roman"/>
          <w:szCs w:val="24"/>
        </w:rPr>
        <w:t xml:space="preserve">, </w:t>
      </w:r>
      <w:r w:rsidRPr="00657964">
        <w:rPr>
          <w:rFonts w:ascii="Times New Roman" w:hAnsi="Times New Roman" w:cs="Times New Roman"/>
          <w:szCs w:val="24"/>
        </w:rPr>
        <w:t xml:space="preserve">6, </w:t>
      </w:r>
      <w:r w:rsidR="00BD5C48">
        <w:rPr>
          <w:rFonts w:ascii="Times New Roman" w:hAnsi="Times New Roman" w:cs="Times New Roman"/>
          <w:szCs w:val="24"/>
        </w:rPr>
        <w:t>pp.</w:t>
      </w:r>
      <w:r w:rsidRPr="00657964">
        <w:rPr>
          <w:rFonts w:ascii="Times New Roman" w:hAnsi="Times New Roman" w:cs="Times New Roman"/>
          <w:szCs w:val="24"/>
        </w:rPr>
        <w:t>730–41.</w:t>
      </w:r>
    </w:p>
    <w:p w14:paraId="01904DC5" w14:textId="7ECEB431" w:rsidR="006644E7" w:rsidRPr="00657964" w:rsidRDefault="00EC38CD" w:rsidP="00F176B2">
      <w:pPr>
        <w:spacing w:after="207" w:line="216" w:lineRule="auto"/>
        <w:ind w:left="229"/>
        <w:jc w:val="left"/>
        <w:rPr>
          <w:rFonts w:ascii="Times New Roman" w:hAnsi="Times New Roman" w:cs="Times New Roman"/>
          <w:szCs w:val="24"/>
        </w:rPr>
      </w:pPr>
      <w:r w:rsidRPr="00657964">
        <w:rPr>
          <w:rFonts w:ascii="Times New Roman" w:hAnsi="Times New Roman" w:cs="Times New Roman"/>
          <w:szCs w:val="24"/>
        </w:rPr>
        <w:t>Veblen, T. (1899/2009)</w:t>
      </w:r>
      <w:r w:rsidR="00BD5C48">
        <w:rPr>
          <w:rFonts w:ascii="Times New Roman" w:hAnsi="Times New Roman" w:cs="Times New Roman"/>
          <w:szCs w:val="24"/>
        </w:rPr>
        <w:t xml:space="preserve"> </w:t>
      </w:r>
      <w:r w:rsidRPr="00657964">
        <w:rPr>
          <w:rFonts w:ascii="Times New Roman" w:hAnsi="Times New Roman" w:cs="Times New Roman"/>
          <w:i/>
          <w:szCs w:val="24"/>
        </w:rPr>
        <w:t>The Theory of the Leisure Class: An Economic Study in the Evolution of Institutions</w:t>
      </w:r>
      <w:r w:rsidRPr="00657964">
        <w:rPr>
          <w:rFonts w:ascii="Times New Roman" w:hAnsi="Times New Roman" w:cs="Times New Roman"/>
          <w:szCs w:val="24"/>
        </w:rPr>
        <w:t>, Oxford University Press</w:t>
      </w:r>
      <w:r w:rsidR="00BD5C48">
        <w:rPr>
          <w:rFonts w:ascii="Times New Roman" w:hAnsi="Times New Roman" w:cs="Times New Roman"/>
          <w:szCs w:val="24"/>
        </w:rPr>
        <w:t>, Oxford.</w:t>
      </w:r>
    </w:p>
    <w:p w14:paraId="18043784" w14:textId="370BF5E6"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Violante, G. (2008)</w:t>
      </w:r>
      <w:r w:rsidR="00BD5C48">
        <w:rPr>
          <w:rFonts w:ascii="Times New Roman" w:hAnsi="Times New Roman" w:cs="Times New Roman"/>
          <w:szCs w:val="24"/>
        </w:rPr>
        <w:t xml:space="preserve"> ‘</w:t>
      </w:r>
      <w:r w:rsidRPr="00657964">
        <w:rPr>
          <w:rFonts w:ascii="Times New Roman" w:hAnsi="Times New Roman" w:cs="Times New Roman"/>
          <w:szCs w:val="24"/>
        </w:rPr>
        <w:t>Skill-</w:t>
      </w:r>
      <w:r w:rsidR="00BD5C48">
        <w:rPr>
          <w:rFonts w:ascii="Times New Roman" w:hAnsi="Times New Roman" w:cs="Times New Roman"/>
          <w:szCs w:val="24"/>
        </w:rPr>
        <w:t>b</w:t>
      </w:r>
      <w:r w:rsidRPr="00657964">
        <w:rPr>
          <w:rFonts w:ascii="Times New Roman" w:hAnsi="Times New Roman" w:cs="Times New Roman"/>
          <w:szCs w:val="24"/>
        </w:rPr>
        <w:t xml:space="preserve">iased </w:t>
      </w:r>
      <w:r w:rsidR="00BD5C48">
        <w:rPr>
          <w:rFonts w:ascii="Times New Roman" w:hAnsi="Times New Roman" w:cs="Times New Roman"/>
          <w:szCs w:val="24"/>
        </w:rPr>
        <w:t>t</w:t>
      </w:r>
      <w:r w:rsidRPr="00657964">
        <w:rPr>
          <w:rFonts w:ascii="Times New Roman" w:hAnsi="Times New Roman" w:cs="Times New Roman"/>
          <w:szCs w:val="24"/>
        </w:rPr>
        <w:t xml:space="preserve">echnical </w:t>
      </w:r>
      <w:r w:rsidR="00BD5C48">
        <w:rPr>
          <w:rFonts w:ascii="Times New Roman" w:hAnsi="Times New Roman" w:cs="Times New Roman"/>
          <w:szCs w:val="24"/>
        </w:rPr>
        <w:t>c</w:t>
      </w:r>
      <w:r w:rsidRPr="00657964">
        <w:rPr>
          <w:rFonts w:ascii="Times New Roman" w:hAnsi="Times New Roman" w:cs="Times New Roman"/>
          <w:szCs w:val="24"/>
        </w:rPr>
        <w:t>hange</w:t>
      </w:r>
      <w:r w:rsidR="00BD5C48">
        <w:rPr>
          <w:rFonts w:ascii="Times New Roman" w:hAnsi="Times New Roman" w:cs="Times New Roman"/>
          <w:szCs w:val="24"/>
        </w:rPr>
        <w:t>’</w:t>
      </w:r>
      <w:r w:rsidRPr="00657964">
        <w:rPr>
          <w:rFonts w:ascii="Times New Roman" w:hAnsi="Times New Roman" w:cs="Times New Roman"/>
          <w:szCs w:val="24"/>
        </w:rPr>
        <w:t xml:space="preserve"> </w:t>
      </w:r>
      <w:r w:rsidRPr="00BD5C48">
        <w:rPr>
          <w:rFonts w:ascii="Times New Roman" w:hAnsi="Times New Roman" w:cs="Times New Roman"/>
          <w:iCs/>
          <w:szCs w:val="24"/>
        </w:rPr>
        <w:t xml:space="preserve">in </w:t>
      </w:r>
      <w:proofErr w:type="spellStart"/>
      <w:r w:rsidRPr="00657964">
        <w:rPr>
          <w:rFonts w:ascii="Times New Roman" w:hAnsi="Times New Roman" w:cs="Times New Roman"/>
          <w:szCs w:val="24"/>
        </w:rPr>
        <w:t>Vernengo</w:t>
      </w:r>
      <w:proofErr w:type="spellEnd"/>
      <w:r w:rsidRPr="00657964">
        <w:rPr>
          <w:rFonts w:ascii="Times New Roman" w:hAnsi="Times New Roman" w:cs="Times New Roman"/>
          <w:szCs w:val="24"/>
        </w:rPr>
        <w:t xml:space="preserve">, </w:t>
      </w:r>
      <w:r w:rsidR="00BD5C48">
        <w:rPr>
          <w:rFonts w:ascii="Times New Roman" w:hAnsi="Times New Roman" w:cs="Times New Roman"/>
          <w:szCs w:val="24"/>
        </w:rPr>
        <w:t xml:space="preserve">M., </w:t>
      </w:r>
      <w:proofErr w:type="spellStart"/>
      <w:r w:rsidRPr="00657964">
        <w:rPr>
          <w:rFonts w:ascii="Times New Roman" w:hAnsi="Times New Roman" w:cs="Times New Roman"/>
          <w:szCs w:val="24"/>
        </w:rPr>
        <w:t>Caldentey</w:t>
      </w:r>
      <w:proofErr w:type="spellEnd"/>
      <w:r w:rsidRPr="00657964">
        <w:rPr>
          <w:rFonts w:ascii="Times New Roman" w:hAnsi="Times New Roman" w:cs="Times New Roman"/>
          <w:szCs w:val="24"/>
        </w:rPr>
        <w:t xml:space="preserve">, </w:t>
      </w:r>
      <w:r w:rsidR="00BD5C48">
        <w:rPr>
          <w:rFonts w:ascii="Times New Roman" w:hAnsi="Times New Roman" w:cs="Times New Roman"/>
          <w:szCs w:val="24"/>
        </w:rPr>
        <w:t>E. and</w:t>
      </w:r>
      <w:r w:rsidRPr="00657964">
        <w:rPr>
          <w:rFonts w:ascii="Times New Roman" w:hAnsi="Times New Roman" w:cs="Times New Roman"/>
          <w:szCs w:val="24"/>
        </w:rPr>
        <w:t xml:space="preserve"> Rosser</w:t>
      </w:r>
      <w:r w:rsidR="00BD5C48">
        <w:rPr>
          <w:rFonts w:ascii="Times New Roman" w:hAnsi="Times New Roman" w:cs="Times New Roman"/>
          <w:szCs w:val="24"/>
        </w:rPr>
        <w:t>, B</w:t>
      </w:r>
      <w:r w:rsidRPr="00657964">
        <w:rPr>
          <w:rFonts w:ascii="Times New Roman" w:hAnsi="Times New Roman" w:cs="Times New Roman"/>
          <w:szCs w:val="24"/>
        </w:rPr>
        <w:t>.</w:t>
      </w:r>
      <w:r w:rsidR="00BD5C48">
        <w:rPr>
          <w:rFonts w:ascii="Times New Roman" w:hAnsi="Times New Roman" w:cs="Times New Roman"/>
          <w:szCs w:val="24"/>
        </w:rPr>
        <w:t xml:space="preserve"> (ed.)</w:t>
      </w:r>
      <w:r w:rsidRPr="00657964">
        <w:rPr>
          <w:rFonts w:ascii="Times New Roman" w:hAnsi="Times New Roman" w:cs="Times New Roman"/>
          <w:szCs w:val="24"/>
        </w:rPr>
        <w:t xml:space="preserve"> </w:t>
      </w:r>
      <w:r w:rsidRPr="00BD5C48">
        <w:rPr>
          <w:rFonts w:ascii="Times New Roman" w:hAnsi="Times New Roman" w:cs="Times New Roman"/>
          <w:i/>
          <w:iCs/>
          <w:szCs w:val="24"/>
        </w:rPr>
        <w:t>New Palgrave Dictionary of Economics</w:t>
      </w:r>
      <w:r w:rsidRPr="00657964">
        <w:rPr>
          <w:rFonts w:ascii="Times New Roman" w:hAnsi="Times New Roman" w:cs="Times New Roman"/>
          <w:szCs w:val="24"/>
        </w:rPr>
        <w:t>, Palgrave Macmillan</w:t>
      </w:r>
      <w:r w:rsidR="00BD5C48">
        <w:rPr>
          <w:rFonts w:ascii="Times New Roman" w:hAnsi="Times New Roman" w:cs="Times New Roman"/>
          <w:szCs w:val="24"/>
        </w:rPr>
        <w:t>,</w:t>
      </w:r>
      <w:r w:rsidRPr="00657964">
        <w:rPr>
          <w:rFonts w:ascii="Times New Roman" w:hAnsi="Times New Roman" w:cs="Times New Roman"/>
          <w:szCs w:val="24"/>
        </w:rPr>
        <w:t xml:space="preserve"> London, pp.1–6.</w:t>
      </w:r>
    </w:p>
    <w:p w14:paraId="74D2783A" w14:textId="393D2A48"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Vona, F. and Patriarca, F. (2011) ‘Income inequality and the development of environmental technologies’, </w:t>
      </w:r>
      <w:r w:rsidRPr="00657964">
        <w:rPr>
          <w:rFonts w:ascii="Times New Roman" w:hAnsi="Times New Roman" w:cs="Times New Roman"/>
          <w:i/>
          <w:szCs w:val="24"/>
        </w:rPr>
        <w:t>Ecological Economics</w:t>
      </w:r>
      <w:r w:rsidR="00BD5C48">
        <w:rPr>
          <w:rFonts w:ascii="Times New Roman" w:hAnsi="Times New Roman" w:cs="Times New Roman"/>
          <w:i/>
          <w:szCs w:val="24"/>
        </w:rPr>
        <w:t xml:space="preserve">, </w:t>
      </w:r>
      <w:r w:rsidRPr="00657964">
        <w:rPr>
          <w:rFonts w:ascii="Times New Roman" w:hAnsi="Times New Roman" w:cs="Times New Roman"/>
          <w:szCs w:val="24"/>
        </w:rPr>
        <w:t>70</w:t>
      </w:r>
      <w:r w:rsidR="00BD5C48">
        <w:rPr>
          <w:rFonts w:ascii="Times New Roman" w:hAnsi="Times New Roman" w:cs="Times New Roman"/>
          <w:szCs w:val="24"/>
        </w:rPr>
        <w:t xml:space="preserve">, </w:t>
      </w:r>
      <w:r w:rsidRPr="00657964">
        <w:rPr>
          <w:rFonts w:ascii="Times New Roman" w:hAnsi="Times New Roman" w:cs="Times New Roman"/>
          <w:szCs w:val="24"/>
        </w:rPr>
        <w:t xml:space="preserve">11, </w:t>
      </w:r>
      <w:r w:rsidR="00BD5C48">
        <w:rPr>
          <w:rFonts w:ascii="Times New Roman" w:hAnsi="Times New Roman" w:cs="Times New Roman"/>
          <w:szCs w:val="24"/>
        </w:rPr>
        <w:t>pp.</w:t>
      </w:r>
      <w:r w:rsidRPr="00657964">
        <w:rPr>
          <w:rFonts w:ascii="Times New Roman" w:hAnsi="Times New Roman" w:cs="Times New Roman"/>
          <w:szCs w:val="24"/>
        </w:rPr>
        <w:t>2201–13.</w:t>
      </w:r>
    </w:p>
    <w:p w14:paraId="495B3408" w14:textId="571A3068" w:rsidR="006644E7" w:rsidRPr="00657964" w:rsidRDefault="00EC38CD" w:rsidP="00F176B2">
      <w:pPr>
        <w:spacing w:after="157" w:line="220" w:lineRule="auto"/>
        <w:ind w:left="229" w:right="-15"/>
        <w:jc w:val="left"/>
        <w:rPr>
          <w:rFonts w:ascii="Times New Roman" w:hAnsi="Times New Roman" w:cs="Times New Roman"/>
          <w:szCs w:val="24"/>
        </w:rPr>
      </w:pPr>
      <w:r w:rsidRPr="00657964">
        <w:rPr>
          <w:rFonts w:ascii="Times New Roman" w:hAnsi="Times New Roman" w:cs="Times New Roman"/>
          <w:szCs w:val="24"/>
        </w:rPr>
        <w:t xml:space="preserve">Weed, M. (2005) </w:t>
      </w:r>
      <w:r w:rsidR="00BD5C48">
        <w:rPr>
          <w:rFonts w:ascii="Times New Roman" w:hAnsi="Times New Roman" w:cs="Times New Roman"/>
          <w:szCs w:val="24"/>
        </w:rPr>
        <w:t>‘’</w:t>
      </w:r>
      <w:r w:rsidRPr="00657964">
        <w:rPr>
          <w:rFonts w:ascii="Times New Roman" w:hAnsi="Times New Roman" w:cs="Times New Roman"/>
          <w:szCs w:val="24"/>
        </w:rPr>
        <w:t>Meta interpretation</w:t>
      </w:r>
      <w:r w:rsidR="00BD5C48">
        <w:rPr>
          <w:rFonts w:ascii="Times New Roman" w:hAnsi="Times New Roman" w:cs="Times New Roman"/>
          <w:szCs w:val="24"/>
        </w:rPr>
        <w:t>’</w:t>
      </w:r>
      <w:r w:rsidRPr="00657964">
        <w:rPr>
          <w:rFonts w:ascii="Times New Roman" w:hAnsi="Times New Roman" w:cs="Times New Roman"/>
          <w:szCs w:val="24"/>
        </w:rPr>
        <w:t xml:space="preserve">: </w:t>
      </w:r>
      <w:r w:rsidR="00BD5C48">
        <w:rPr>
          <w:rFonts w:ascii="Times New Roman" w:hAnsi="Times New Roman" w:cs="Times New Roman"/>
          <w:szCs w:val="24"/>
        </w:rPr>
        <w:t>a</w:t>
      </w:r>
      <w:r w:rsidRPr="00657964">
        <w:rPr>
          <w:rFonts w:ascii="Times New Roman" w:hAnsi="Times New Roman" w:cs="Times New Roman"/>
          <w:szCs w:val="24"/>
        </w:rPr>
        <w:t xml:space="preserve"> method for the interpretive synthesis of qualitative research’, </w:t>
      </w:r>
      <w:r w:rsidRPr="00657964">
        <w:rPr>
          <w:rFonts w:ascii="Times New Roman" w:hAnsi="Times New Roman" w:cs="Times New Roman"/>
          <w:i/>
          <w:szCs w:val="24"/>
        </w:rPr>
        <w:t xml:space="preserve">Forum Qualitative </w:t>
      </w:r>
      <w:proofErr w:type="spellStart"/>
      <w:r w:rsidRPr="00657964">
        <w:rPr>
          <w:rFonts w:ascii="Times New Roman" w:hAnsi="Times New Roman" w:cs="Times New Roman"/>
          <w:i/>
          <w:szCs w:val="24"/>
        </w:rPr>
        <w:t>Sozialforschung</w:t>
      </w:r>
      <w:proofErr w:type="spellEnd"/>
      <w:r w:rsidRPr="00657964">
        <w:rPr>
          <w:rFonts w:ascii="Times New Roman" w:hAnsi="Times New Roman" w:cs="Times New Roman"/>
          <w:i/>
          <w:szCs w:val="24"/>
        </w:rPr>
        <w:t xml:space="preserve">/Forum: Qualitative Social </w:t>
      </w:r>
      <w:proofErr w:type="gramStart"/>
      <w:r w:rsidRPr="00657964">
        <w:rPr>
          <w:rFonts w:ascii="Times New Roman" w:hAnsi="Times New Roman" w:cs="Times New Roman"/>
          <w:i/>
          <w:szCs w:val="24"/>
        </w:rPr>
        <w:t>Research</w:t>
      </w:r>
      <w:r w:rsidR="00BD5C48">
        <w:rPr>
          <w:rFonts w:ascii="Times New Roman" w:hAnsi="Times New Roman" w:cs="Times New Roman"/>
          <w:i/>
          <w:szCs w:val="24"/>
        </w:rPr>
        <w:t xml:space="preserve">, </w:t>
      </w:r>
      <w:r w:rsidRPr="00657964">
        <w:rPr>
          <w:rFonts w:ascii="Times New Roman" w:hAnsi="Times New Roman" w:cs="Times New Roman"/>
          <w:i/>
          <w:szCs w:val="24"/>
        </w:rPr>
        <w:t xml:space="preserve"> </w:t>
      </w:r>
      <w:r w:rsidRPr="00657964">
        <w:rPr>
          <w:rFonts w:ascii="Times New Roman" w:hAnsi="Times New Roman" w:cs="Times New Roman"/>
          <w:szCs w:val="24"/>
        </w:rPr>
        <w:t>6</w:t>
      </w:r>
      <w:proofErr w:type="gramEnd"/>
      <w:r w:rsidR="00BD5C48">
        <w:rPr>
          <w:rFonts w:ascii="Times New Roman" w:hAnsi="Times New Roman" w:cs="Times New Roman"/>
          <w:szCs w:val="24"/>
        </w:rPr>
        <w:t xml:space="preserve">, </w:t>
      </w:r>
      <w:r w:rsidRPr="00657964">
        <w:rPr>
          <w:rFonts w:ascii="Times New Roman" w:hAnsi="Times New Roman" w:cs="Times New Roman"/>
          <w:szCs w:val="24"/>
        </w:rPr>
        <w:t>1.</w:t>
      </w:r>
    </w:p>
    <w:p w14:paraId="4AE7E8CD" w14:textId="51CBBF55"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Wei, Y., Liu, X., Song, H. and Romilly, P. (2001) ‘Endogenous innovation growth theory and regional income convergence in China’, </w:t>
      </w:r>
      <w:r w:rsidRPr="00657964">
        <w:rPr>
          <w:rFonts w:ascii="Times New Roman" w:hAnsi="Times New Roman" w:cs="Times New Roman"/>
          <w:i/>
          <w:szCs w:val="24"/>
        </w:rPr>
        <w:t>Journal of International Development</w:t>
      </w:r>
      <w:r w:rsidR="00BD5C4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13</w:t>
      </w:r>
      <w:r w:rsidR="00BD5C48">
        <w:rPr>
          <w:rFonts w:ascii="Times New Roman" w:hAnsi="Times New Roman" w:cs="Times New Roman"/>
          <w:szCs w:val="24"/>
        </w:rPr>
        <w:t xml:space="preserve">, </w:t>
      </w:r>
      <w:r w:rsidRPr="00657964">
        <w:rPr>
          <w:rFonts w:ascii="Times New Roman" w:hAnsi="Times New Roman" w:cs="Times New Roman"/>
          <w:szCs w:val="24"/>
        </w:rPr>
        <w:t xml:space="preserve">2, </w:t>
      </w:r>
      <w:r w:rsidR="00BD5C48">
        <w:rPr>
          <w:rFonts w:ascii="Times New Roman" w:hAnsi="Times New Roman" w:cs="Times New Roman"/>
          <w:szCs w:val="24"/>
        </w:rPr>
        <w:t>pp.</w:t>
      </w:r>
      <w:r w:rsidRPr="00657964">
        <w:rPr>
          <w:rFonts w:ascii="Times New Roman" w:hAnsi="Times New Roman" w:cs="Times New Roman"/>
          <w:szCs w:val="24"/>
        </w:rPr>
        <w:t>153–68.</w:t>
      </w:r>
    </w:p>
    <w:p w14:paraId="3DDAEEC4" w14:textId="0D4393D5" w:rsidR="006644E7" w:rsidRPr="00657964" w:rsidRDefault="00EC38CD" w:rsidP="00F176B2">
      <w:pPr>
        <w:spacing w:after="202"/>
        <w:ind w:left="229" w:right="2"/>
        <w:jc w:val="left"/>
        <w:rPr>
          <w:rFonts w:ascii="Times New Roman" w:hAnsi="Times New Roman" w:cs="Times New Roman"/>
          <w:szCs w:val="24"/>
        </w:rPr>
      </w:pPr>
      <w:r w:rsidRPr="00657964">
        <w:rPr>
          <w:rFonts w:ascii="Times New Roman" w:hAnsi="Times New Roman" w:cs="Times New Roman"/>
          <w:szCs w:val="24"/>
        </w:rPr>
        <w:t xml:space="preserve">Weinhold, D. and Nair-Reichert, U. (2009) ‘Innovation, inequality and intellectual property rights’, </w:t>
      </w:r>
      <w:r w:rsidRPr="00657964">
        <w:rPr>
          <w:rFonts w:ascii="Times New Roman" w:hAnsi="Times New Roman" w:cs="Times New Roman"/>
          <w:i/>
          <w:szCs w:val="24"/>
        </w:rPr>
        <w:t>World Development</w:t>
      </w:r>
      <w:r w:rsidR="00BD5C4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37</w:t>
      </w:r>
      <w:r w:rsidR="00BD5C48">
        <w:rPr>
          <w:rFonts w:ascii="Times New Roman" w:hAnsi="Times New Roman" w:cs="Times New Roman"/>
          <w:szCs w:val="24"/>
        </w:rPr>
        <w:t xml:space="preserve">, </w:t>
      </w:r>
      <w:r w:rsidRPr="00657964">
        <w:rPr>
          <w:rFonts w:ascii="Times New Roman" w:hAnsi="Times New Roman" w:cs="Times New Roman"/>
          <w:szCs w:val="24"/>
        </w:rPr>
        <w:t xml:space="preserve">5, </w:t>
      </w:r>
      <w:r w:rsidR="00BD5C48">
        <w:rPr>
          <w:rFonts w:ascii="Times New Roman" w:hAnsi="Times New Roman" w:cs="Times New Roman"/>
          <w:szCs w:val="24"/>
        </w:rPr>
        <w:t>pp.</w:t>
      </w:r>
      <w:r w:rsidRPr="00657964">
        <w:rPr>
          <w:rFonts w:ascii="Times New Roman" w:hAnsi="Times New Roman" w:cs="Times New Roman"/>
          <w:szCs w:val="24"/>
        </w:rPr>
        <w:t>889–901.</w:t>
      </w:r>
    </w:p>
    <w:p w14:paraId="1306BD6E" w14:textId="5E2DE3AB" w:rsidR="006644E7" w:rsidRPr="00657964" w:rsidRDefault="00EC38CD" w:rsidP="00F176B2">
      <w:pPr>
        <w:ind w:left="-15" w:right="2" w:firstLine="0"/>
        <w:jc w:val="left"/>
        <w:rPr>
          <w:rFonts w:ascii="Times New Roman" w:hAnsi="Times New Roman" w:cs="Times New Roman"/>
          <w:szCs w:val="24"/>
        </w:rPr>
      </w:pPr>
      <w:r w:rsidRPr="00657964">
        <w:rPr>
          <w:rFonts w:ascii="Times New Roman" w:hAnsi="Times New Roman" w:cs="Times New Roman"/>
          <w:szCs w:val="24"/>
        </w:rPr>
        <w:t xml:space="preserve">Wheeler, C. (2005) ‘Cities, skills, and inequality’, </w:t>
      </w:r>
      <w:r w:rsidRPr="00657964">
        <w:rPr>
          <w:rFonts w:ascii="Times New Roman" w:hAnsi="Times New Roman" w:cs="Times New Roman"/>
          <w:i/>
          <w:szCs w:val="24"/>
        </w:rPr>
        <w:t>Growth and Change</w:t>
      </w:r>
      <w:r w:rsidR="00BD5C4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36</w:t>
      </w:r>
      <w:r w:rsidR="00BD5C48">
        <w:rPr>
          <w:rFonts w:ascii="Times New Roman" w:hAnsi="Times New Roman" w:cs="Times New Roman"/>
          <w:szCs w:val="24"/>
        </w:rPr>
        <w:t xml:space="preserve">, </w:t>
      </w:r>
      <w:r w:rsidRPr="00657964">
        <w:rPr>
          <w:rFonts w:ascii="Times New Roman" w:hAnsi="Times New Roman" w:cs="Times New Roman"/>
          <w:szCs w:val="24"/>
        </w:rPr>
        <w:t xml:space="preserve">3, </w:t>
      </w:r>
      <w:r w:rsidR="00BD5C48">
        <w:rPr>
          <w:rFonts w:ascii="Times New Roman" w:hAnsi="Times New Roman" w:cs="Times New Roman"/>
          <w:szCs w:val="24"/>
        </w:rPr>
        <w:t>pp.</w:t>
      </w:r>
      <w:r w:rsidRPr="00657964">
        <w:rPr>
          <w:rFonts w:ascii="Times New Roman" w:hAnsi="Times New Roman" w:cs="Times New Roman"/>
          <w:szCs w:val="24"/>
        </w:rPr>
        <w:t>329–53.</w:t>
      </w:r>
    </w:p>
    <w:p w14:paraId="049DF1D7" w14:textId="526B5EFA" w:rsidR="006644E7" w:rsidRPr="00657964" w:rsidRDefault="00EC38CD" w:rsidP="00F176B2">
      <w:pPr>
        <w:spacing w:after="201"/>
        <w:ind w:left="229" w:right="2"/>
        <w:jc w:val="left"/>
        <w:rPr>
          <w:rFonts w:ascii="Times New Roman" w:hAnsi="Times New Roman" w:cs="Times New Roman"/>
          <w:szCs w:val="24"/>
        </w:rPr>
      </w:pPr>
      <w:r w:rsidRPr="00657964">
        <w:rPr>
          <w:rFonts w:ascii="Times New Roman" w:hAnsi="Times New Roman" w:cs="Times New Roman"/>
          <w:szCs w:val="24"/>
        </w:rPr>
        <w:t xml:space="preserve">Woodson, T., Alcantara, J. and do Nascimento, M. (2019) ‘Is 3D printing an inclusive </w:t>
      </w:r>
      <w:proofErr w:type="gramStart"/>
      <w:r w:rsidRPr="00657964">
        <w:rPr>
          <w:rFonts w:ascii="Times New Roman" w:hAnsi="Times New Roman" w:cs="Times New Roman"/>
          <w:szCs w:val="24"/>
        </w:rPr>
        <w:t>innovation?:</w:t>
      </w:r>
      <w:proofErr w:type="gramEnd"/>
      <w:r w:rsidRPr="00657964">
        <w:rPr>
          <w:rFonts w:ascii="Times New Roman" w:hAnsi="Times New Roman" w:cs="Times New Roman"/>
          <w:szCs w:val="24"/>
        </w:rPr>
        <w:t xml:space="preserve"> </w:t>
      </w:r>
      <w:r w:rsidR="00BD5C48">
        <w:rPr>
          <w:rFonts w:ascii="Times New Roman" w:hAnsi="Times New Roman" w:cs="Times New Roman"/>
          <w:szCs w:val="24"/>
        </w:rPr>
        <w:t>a</w:t>
      </w:r>
      <w:r w:rsidRPr="00657964">
        <w:rPr>
          <w:rFonts w:ascii="Times New Roman" w:hAnsi="Times New Roman" w:cs="Times New Roman"/>
          <w:szCs w:val="24"/>
        </w:rPr>
        <w:t xml:space="preserve">n examination of 3d printing in </w:t>
      </w:r>
      <w:r w:rsidR="00BD5C48">
        <w:rPr>
          <w:rFonts w:ascii="Times New Roman" w:hAnsi="Times New Roman" w:cs="Times New Roman"/>
          <w:szCs w:val="24"/>
        </w:rPr>
        <w:t>B</w:t>
      </w:r>
      <w:r w:rsidRPr="00657964">
        <w:rPr>
          <w:rFonts w:ascii="Times New Roman" w:hAnsi="Times New Roman" w:cs="Times New Roman"/>
          <w:szCs w:val="24"/>
        </w:rPr>
        <w:t xml:space="preserve">razil’, </w:t>
      </w:r>
      <w:proofErr w:type="spellStart"/>
      <w:r w:rsidRPr="00657964">
        <w:rPr>
          <w:rFonts w:ascii="Times New Roman" w:hAnsi="Times New Roman" w:cs="Times New Roman"/>
          <w:i/>
          <w:szCs w:val="24"/>
        </w:rPr>
        <w:t>Technovation</w:t>
      </w:r>
      <w:proofErr w:type="spellEnd"/>
      <w:r w:rsidR="00BD5C4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 xml:space="preserve">80, </w:t>
      </w:r>
      <w:r w:rsidR="00BD5C48">
        <w:rPr>
          <w:rFonts w:ascii="Times New Roman" w:hAnsi="Times New Roman" w:cs="Times New Roman"/>
          <w:szCs w:val="24"/>
        </w:rPr>
        <w:t>pp.</w:t>
      </w:r>
      <w:r w:rsidRPr="00657964">
        <w:rPr>
          <w:rFonts w:ascii="Times New Roman" w:hAnsi="Times New Roman" w:cs="Times New Roman"/>
          <w:szCs w:val="24"/>
        </w:rPr>
        <w:t>54–62.</w:t>
      </w:r>
    </w:p>
    <w:p w14:paraId="3A538685" w14:textId="61C1A8DF" w:rsidR="006644E7" w:rsidRPr="00657964" w:rsidRDefault="00EC38CD" w:rsidP="00F176B2">
      <w:pPr>
        <w:spacing w:after="171" w:line="216" w:lineRule="auto"/>
        <w:ind w:left="229"/>
        <w:jc w:val="left"/>
        <w:rPr>
          <w:rFonts w:ascii="Times New Roman" w:hAnsi="Times New Roman" w:cs="Times New Roman"/>
          <w:szCs w:val="24"/>
        </w:rPr>
      </w:pPr>
      <w:r w:rsidRPr="00657964">
        <w:rPr>
          <w:rFonts w:ascii="Times New Roman" w:hAnsi="Times New Roman" w:cs="Times New Roman"/>
          <w:szCs w:val="24"/>
        </w:rPr>
        <w:t>Wright, E. (1994)</w:t>
      </w:r>
      <w:r w:rsidR="00BD5C48">
        <w:rPr>
          <w:rFonts w:ascii="Times New Roman" w:hAnsi="Times New Roman" w:cs="Times New Roman"/>
          <w:szCs w:val="24"/>
        </w:rPr>
        <w:t xml:space="preserve"> </w:t>
      </w:r>
      <w:r w:rsidRPr="00657964">
        <w:rPr>
          <w:rFonts w:ascii="Times New Roman" w:hAnsi="Times New Roman" w:cs="Times New Roman"/>
          <w:i/>
          <w:szCs w:val="24"/>
        </w:rPr>
        <w:t>Interrogating Inequality: Essays on Class Analysis, Socialism, and Marxism</w:t>
      </w:r>
      <w:r w:rsidRPr="00657964">
        <w:rPr>
          <w:rFonts w:ascii="Times New Roman" w:hAnsi="Times New Roman" w:cs="Times New Roman"/>
          <w:szCs w:val="24"/>
        </w:rPr>
        <w:t>, Verso, London.</w:t>
      </w:r>
    </w:p>
    <w:p w14:paraId="315C65BF" w14:textId="21525A9E" w:rsidR="006644E7" w:rsidRPr="00657964" w:rsidRDefault="00EC38CD" w:rsidP="00F176B2">
      <w:pPr>
        <w:spacing w:after="197" w:line="220" w:lineRule="auto"/>
        <w:ind w:left="229" w:right="-15"/>
        <w:jc w:val="left"/>
        <w:rPr>
          <w:rFonts w:ascii="Times New Roman" w:hAnsi="Times New Roman" w:cs="Times New Roman"/>
          <w:szCs w:val="24"/>
        </w:rPr>
      </w:pPr>
      <w:r w:rsidRPr="00657964">
        <w:rPr>
          <w:rFonts w:ascii="Times New Roman" w:hAnsi="Times New Roman" w:cs="Times New Roman"/>
          <w:szCs w:val="24"/>
        </w:rPr>
        <w:t xml:space="preserve">Xavier-Oliveira, E., Laplume, A. and Pathak, S. (2015) ‘What motivates entrepreneurial entry under economic inequality? The role of human and financial capital’, </w:t>
      </w:r>
      <w:r w:rsidRPr="00657964">
        <w:rPr>
          <w:rFonts w:ascii="Times New Roman" w:hAnsi="Times New Roman" w:cs="Times New Roman"/>
          <w:i/>
          <w:szCs w:val="24"/>
        </w:rPr>
        <w:t>Human Relations</w:t>
      </w:r>
      <w:r w:rsidR="00BD5C4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68</w:t>
      </w:r>
      <w:r w:rsidR="00BD5C48">
        <w:rPr>
          <w:rFonts w:ascii="Times New Roman" w:hAnsi="Times New Roman" w:cs="Times New Roman"/>
          <w:szCs w:val="24"/>
        </w:rPr>
        <w:t xml:space="preserve">, </w:t>
      </w:r>
      <w:r w:rsidRPr="00657964">
        <w:rPr>
          <w:rFonts w:ascii="Times New Roman" w:hAnsi="Times New Roman" w:cs="Times New Roman"/>
          <w:szCs w:val="24"/>
        </w:rPr>
        <w:t xml:space="preserve">7, </w:t>
      </w:r>
      <w:r w:rsidR="00BD5C48">
        <w:rPr>
          <w:rFonts w:ascii="Times New Roman" w:hAnsi="Times New Roman" w:cs="Times New Roman"/>
          <w:szCs w:val="24"/>
        </w:rPr>
        <w:t>pp.</w:t>
      </w:r>
      <w:r w:rsidRPr="00657964">
        <w:rPr>
          <w:rFonts w:ascii="Times New Roman" w:hAnsi="Times New Roman" w:cs="Times New Roman"/>
          <w:szCs w:val="24"/>
        </w:rPr>
        <w:t>1183–207.</w:t>
      </w:r>
    </w:p>
    <w:p w14:paraId="40B82A87" w14:textId="3B5E5174"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Xu, B. and Li, W. (2008) ‘Trade, technology, and China’s rising skill demand’, </w:t>
      </w:r>
      <w:r w:rsidRPr="00657964">
        <w:rPr>
          <w:rFonts w:ascii="Times New Roman" w:hAnsi="Times New Roman" w:cs="Times New Roman"/>
          <w:i/>
          <w:szCs w:val="24"/>
        </w:rPr>
        <w:t>Economics of Transition</w:t>
      </w:r>
      <w:r w:rsidR="00BD5C4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16</w:t>
      </w:r>
      <w:r w:rsidR="00BD5C48">
        <w:rPr>
          <w:rFonts w:ascii="Times New Roman" w:hAnsi="Times New Roman" w:cs="Times New Roman"/>
          <w:szCs w:val="24"/>
        </w:rPr>
        <w:t xml:space="preserve">, </w:t>
      </w:r>
      <w:r w:rsidRPr="00657964">
        <w:rPr>
          <w:rFonts w:ascii="Times New Roman" w:hAnsi="Times New Roman" w:cs="Times New Roman"/>
          <w:szCs w:val="24"/>
        </w:rPr>
        <w:t xml:space="preserve">1, </w:t>
      </w:r>
      <w:r w:rsidR="00BD5C48">
        <w:rPr>
          <w:rFonts w:ascii="Times New Roman" w:hAnsi="Times New Roman" w:cs="Times New Roman"/>
          <w:szCs w:val="24"/>
        </w:rPr>
        <w:t>pp.</w:t>
      </w:r>
      <w:r w:rsidRPr="00657964">
        <w:rPr>
          <w:rFonts w:ascii="Times New Roman" w:hAnsi="Times New Roman" w:cs="Times New Roman"/>
          <w:szCs w:val="24"/>
        </w:rPr>
        <w:t>59–84.</w:t>
      </w:r>
    </w:p>
    <w:p w14:paraId="74444439" w14:textId="6F35CD30" w:rsidR="006644E7" w:rsidRPr="00657964" w:rsidRDefault="00EC38CD" w:rsidP="00F176B2">
      <w:pPr>
        <w:spacing w:after="199"/>
        <w:ind w:left="229" w:right="2"/>
        <w:jc w:val="left"/>
        <w:rPr>
          <w:rFonts w:ascii="Times New Roman" w:hAnsi="Times New Roman" w:cs="Times New Roman"/>
          <w:szCs w:val="24"/>
        </w:rPr>
      </w:pPr>
      <w:r w:rsidRPr="00657964">
        <w:rPr>
          <w:rFonts w:ascii="Times New Roman" w:hAnsi="Times New Roman" w:cs="Times New Roman"/>
          <w:szCs w:val="24"/>
        </w:rPr>
        <w:t xml:space="preserve">Yanadori, Y. and Cui, V. (2013) ‘Creating incentives for innovation? The relationship between pay dispersion in R&amp;D groups and firm innovation performance’, </w:t>
      </w:r>
      <w:r w:rsidRPr="00657964">
        <w:rPr>
          <w:rFonts w:ascii="Times New Roman" w:hAnsi="Times New Roman" w:cs="Times New Roman"/>
          <w:i/>
          <w:szCs w:val="24"/>
        </w:rPr>
        <w:t>Strategic Management Journal</w:t>
      </w:r>
      <w:r w:rsidR="00BD5C4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34</w:t>
      </w:r>
      <w:r w:rsidR="00BD5C48">
        <w:rPr>
          <w:rFonts w:ascii="Times New Roman" w:hAnsi="Times New Roman" w:cs="Times New Roman"/>
          <w:szCs w:val="24"/>
        </w:rPr>
        <w:t xml:space="preserve">, </w:t>
      </w:r>
      <w:r w:rsidRPr="00657964">
        <w:rPr>
          <w:rFonts w:ascii="Times New Roman" w:hAnsi="Times New Roman" w:cs="Times New Roman"/>
          <w:szCs w:val="24"/>
        </w:rPr>
        <w:t xml:space="preserve">12, </w:t>
      </w:r>
      <w:r w:rsidR="00BD5C48">
        <w:rPr>
          <w:rFonts w:ascii="Times New Roman" w:hAnsi="Times New Roman" w:cs="Times New Roman"/>
          <w:szCs w:val="24"/>
        </w:rPr>
        <w:t>pp.</w:t>
      </w:r>
      <w:r w:rsidRPr="00657964">
        <w:rPr>
          <w:rFonts w:ascii="Times New Roman" w:hAnsi="Times New Roman" w:cs="Times New Roman"/>
          <w:szCs w:val="24"/>
        </w:rPr>
        <w:t>1502–11.</w:t>
      </w:r>
    </w:p>
    <w:p w14:paraId="79FA2DF9" w14:textId="7767C7F2" w:rsidR="006644E7" w:rsidRPr="00657964" w:rsidRDefault="00EC38CD" w:rsidP="00F176B2">
      <w:pPr>
        <w:ind w:left="-15" w:right="2" w:firstLine="0"/>
        <w:jc w:val="left"/>
        <w:rPr>
          <w:rFonts w:ascii="Times New Roman" w:hAnsi="Times New Roman" w:cs="Times New Roman"/>
          <w:szCs w:val="24"/>
        </w:rPr>
      </w:pPr>
      <w:r w:rsidRPr="00657964">
        <w:rPr>
          <w:rFonts w:ascii="Times New Roman" w:hAnsi="Times New Roman" w:cs="Times New Roman"/>
          <w:szCs w:val="24"/>
        </w:rPr>
        <w:t>Yin, R.</w:t>
      </w:r>
      <w:r w:rsidR="00BD5C48">
        <w:rPr>
          <w:rFonts w:ascii="Times New Roman" w:hAnsi="Times New Roman" w:cs="Times New Roman"/>
          <w:szCs w:val="24"/>
        </w:rPr>
        <w:t xml:space="preserve"> </w:t>
      </w:r>
      <w:r w:rsidRPr="00657964">
        <w:rPr>
          <w:rFonts w:ascii="Times New Roman" w:hAnsi="Times New Roman" w:cs="Times New Roman"/>
          <w:szCs w:val="24"/>
        </w:rPr>
        <w:t xml:space="preserve">(2009) </w:t>
      </w:r>
      <w:r w:rsidRPr="00657964">
        <w:rPr>
          <w:rFonts w:ascii="Times New Roman" w:hAnsi="Times New Roman" w:cs="Times New Roman"/>
          <w:i/>
          <w:szCs w:val="24"/>
        </w:rPr>
        <w:t>Case Study Research: Design and Methods</w:t>
      </w:r>
      <w:r w:rsidRPr="00657964">
        <w:rPr>
          <w:rFonts w:ascii="Times New Roman" w:hAnsi="Times New Roman" w:cs="Times New Roman"/>
          <w:szCs w:val="24"/>
        </w:rPr>
        <w:t>, Sage, Los Angeles.</w:t>
      </w:r>
    </w:p>
    <w:p w14:paraId="0DC29F9F" w14:textId="085AA901" w:rsidR="006644E7" w:rsidRPr="00657964" w:rsidRDefault="00EC38CD" w:rsidP="00F176B2">
      <w:pPr>
        <w:ind w:left="229" w:right="2"/>
        <w:jc w:val="left"/>
        <w:rPr>
          <w:rFonts w:ascii="Times New Roman" w:hAnsi="Times New Roman" w:cs="Times New Roman"/>
          <w:szCs w:val="24"/>
        </w:rPr>
      </w:pPr>
      <w:r w:rsidRPr="00657964">
        <w:rPr>
          <w:rFonts w:ascii="Times New Roman" w:hAnsi="Times New Roman" w:cs="Times New Roman"/>
          <w:szCs w:val="24"/>
        </w:rPr>
        <w:t xml:space="preserve">Zehavi, A. and Breznitz, D. (2017) ‘Distribution sensitive innovation policies: </w:t>
      </w:r>
      <w:r w:rsidR="00BD5C48">
        <w:rPr>
          <w:rFonts w:ascii="Times New Roman" w:hAnsi="Times New Roman" w:cs="Times New Roman"/>
          <w:szCs w:val="24"/>
        </w:rPr>
        <w:t>c</w:t>
      </w:r>
      <w:r w:rsidRPr="00657964">
        <w:rPr>
          <w:rFonts w:ascii="Times New Roman" w:hAnsi="Times New Roman" w:cs="Times New Roman"/>
          <w:szCs w:val="24"/>
        </w:rPr>
        <w:t xml:space="preserve">onceptualization and empirical examples’, </w:t>
      </w:r>
      <w:r w:rsidRPr="00657964">
        <w:rPr>
          <w:rFonts w:ascii="Times New Roman" w:hAnsi="Times New Roman" w:cs="Times New Roman"/>
          <w:i/>
          <w:szCs w:val="24"/>
        </w:rPr>
        <w:t>Research Policy</w:t>
      </w:r>
      <w:r w:rsidR="00BD5C48">
        <w:rPr>
          <w:rFonts w:ascii="Times New Roman" w:hAnsi="Times New Roman" w:cs="Times New Roman"/>
          <w:i/>
          <w:szCs w:val="24"/>
        </w:rPr>
        <w:t>,</w:t>
      </w:r>
      <w:r w:rsidRPr="00657964">
        <w:rPr>
          <w:rFonts w:ascii="Times New Roman" w:hAnsi="Times New Roman" w:cs="Times New Roman"/>
          <w:i/>
          <w:szCs w:val="24"/>
        </w:rPr>
        <w:t xml:space="preserve"> </w:t>
      </w:r>
      <w:r w:rsidRPr="00657964">
        <w:rPr>
          <w:rFonts w:ascii="Times New Roman" w:hAnsi="Times New Roman" w:cs="Times New Roman"/>
          <w:szCs w:val="24"/>
        </w:rPr>
        <w:t>46</w:t>
      </w:r>
      <w:r w:rsidR="00BD5C48">
        <w:rPr>
          <w:rFonts w:ascii="Times New Roman" w:hAnsi="Times New Roman" w:cs="Times New Roman"/>
          <w:szCs w:val="24"/>
        </w:rPr>
        <w:t xml:space="preserve">, </w:t>
      </w:r>
      <w:r w:rsidRPr="00657964">
        <w:rPr>
          <w:rFonts w:ascii="Times New Roman" w:hAnsi="Times New Roman" w:cs="Times New Roman"/>
          <w:szCs w:val="24"/>
        </w:rPr>
        <w:t xml:space="preserve">1, </w:t>
      </w:r>
      <w:r w:rsidR="00BD5C48">
        <w:rPr>
          <w:rFonts w:ascii="Times New Roman" w:hAnsi="Times New Roman" w:cs="Times New Roman"/>
          <w:szCs w:val="24"/>
        </w:rPr>
        <w:t>pp.</w:t>
      </w:r>
      <w:r w:rsidRPr="00657964">
        <w:rPr>
          <w:rFonts w:ascii="Times New Roman" w:hAnsi="Times New Roman" w:cs="Times New Roman"/>
          <w:szCs w:val="24"/>
        </w:rPr>
        <w:t>327–36.</w:t>
      </w:r>
    </w:p>
    <w:p w14:paraId="7E725B78" w14:textId="77777777" w:rsidR="006644E7" w:rsidRPr="003E6479" w:rsidRDefault="006644E7">
      <w:pPr>
        <w:rPr>
          <w:rFonts w:ascii="Times New Roman" w:hAnsi="Times New Roman" w:cs="Times New Roman"/>
          <w:sz w:val="20"/>
          <w:szCs w:val="18"/>
        </w:rPr>
        <w:sectPr w:rsidR="006644E7" w:rsidRPr="003E6479" w:rsidSect="0011080B">
          <w:footerReference w:type="even" r:id="rId33"/>
          <w:footerReference w:type="default" r:id="rId34"/>
          <w:footerReference w:type="first" r:id="rId35"/>
          <w:pgSz w:w="11906" w:h="16838" w:code="9"/>
          <w:pgMar w:top="1480" w:right="1582" w:bottom="896" w:left="1582" w:header="720" w:footer="794" w:gutter="0"/>
          <w:cols w:space="720"/>
        </w:sectPr>
      </w:pPr>
    </w:p>
    <w:p w14:paraId="46B5A3B9" w14:textId="77777777" w:rsidR="0026552A" w:rsidRPr="0026552A" w:rsidRDefault="00EC38CD">
      <w:pPr>
        <w:pStyle w:val="Heading1"/>
        <w:tabs>
          <w:tab w:val="right" w:pos="6039"/>
        </w:tabs>
        <w:spacing w:after="113"/>
        <w:ind w:left="-15" w:firstLine="0"/>
        <w:rPr>
          <w:rFonts w:ascii="Times New Roman" w:hAnsi="Times New Roman" w:cs="Times New Roman"/>
          <w:b/>
          <w:bCs/>
          <w:sz w:val="28"/>
          <w:szCs w:val="18"/>
        </w:rPr>
      </w:pPr>
      <w:r w:rsidRPr="0026552A">
        <w:rPr>
          <w:rFonts w:ascii="Times New Roman" w:hAnsi="Times New Roman" w:cs="Times New Roman"/>
          <w:b/>
          <w:bCs/>
          <w:sz w:val="28"/>
          <w:szCs w:val="18"/>
        </w:rPr>
        <w:lastRenderedPageBreak/>
        <w:t>A</w:t>
      </w:r>
      <w:r w:rsidR="0026552A" w:rsidRPr="0026552A">
        <w:rPr>
          <w:rFonts w:ascii="Times New Roman" w:hAnsi="Times New Roman" w:cs="Times New Roman"/>
          <w:b/>
          <w:bCs/>
          <w:sz w:val="28"/>
          <w:szCs w:val="18"/>
        </w:rPr>
        <w:t>ppendix</w:t>
      </w:r>
    </w:p>
    <w:p w14:paraId="3B0A8F17" w14:textId="77777777" w:rsidR="0026552A" w:rsidRPr="0026552A" w:rsidRDefault="0026552A">
      <w:pPr>
        <w:pStyle w:val="Heading1"/>
        <w:tabs>
          <w:tab w:val="right" w:pos="6039"/>
        </w:tabs>
        <w:spacing w:after="113"/>
        <w:ind w:left="-15" w:firstLine="0"/>
        <w:rPr>
          <w:rFonts w:ascii="Times New Roman" w:hAnsi="Times New Roman" w:cs="Times New Roman"/>
          <w:b/>
          <w:bCs/>
          <w:sz w:val="28"/>
          <w:szCs w:val="18"/>
        </w:rPr>
      </w:pPr>
    </w:p>
    <w:p w14:paraId="042BFA17" w14:textId="1F203BFA" w:rsidR="006644E7" w:rsidRPr="0026552A" w:rsidRDefault="00EC38CD" w:rsidP="0026552A">
      <w:pPr>
        <w:pStyle w:val="Heading1"/>
        <w:tabs>
          <w:tab w:val="right" w:pos="6039"/>
        </w:tabs>
        <w:spacing w:after="113"/>
        <w:ind w:left="0" w:firstLine="0"/>
        <w:rPr>
          <w:rFonts w:ascii="Times New Roman" w:hAnsi="Times New Roman" w:cs="Times New Roman"/>
          <w:sz w:val="28"/>
          <w:szCs w:val="18"/>
        </w:rPr>
      </w:pPr>
      <w:r w:rsidRPr="0026552A">
        <w:rPr>
          <w:rFonts w:ascii="Times New Roman" w:hAnsi="Times New Roman" w:cs="Times New Roman"/>
          <w:sz w:val="28"/>
          <w:szCs w:val="18"/>
        </w:rPr>
        <w:t xml:space="preserve">Studies on </w:t>
      </w:r>
      <w:r w:rsidR="0026552A" w:rsidRPr="0026552A">
        <w:rPr>
          <w:rFonts w:ascii="Times New Roman" w:hAnsi="Times New Roman" w:cs="Times New Roman"/>
          <w:sz w:val="28"/>
          <w:szCs w:val="18"/>
        </w:rPr>
        <w:t>i</w:t>
      </w:r>
      <w:r w:rsidRPr="0026552A">
        <w:rPr>
          <w:rFonts w:ascii="Times New Roman" w:hAnsi="Times New Roman" w:cs="Times New Roman"/>
          <w:sz w:val="28"/>
          <w:szCs w:val="18"/>
        </w:rPr>
        <w:t xml:space="preserve">nnovation and </w:t>
      </w:r>
      <w:r w:rsidR="0026552A" w:rsidRPr="0026552A">
        <w:rPr>
          <w:rFonts w:ascii="Times New Roman" w:hAnsi="Times New Roman" w:cs="Times New Roman"/>
          <w:sz w:val="28"/>
          <w:szCs w:val="18"/>
        </w:rPr>
        <w:t>i</w:t>
      </w:r>
      <w:r w:rsidRPr="0026552A">
        <w:rPr>
          <w:rFonts w:ascii="Times New Roman" w:hAnsi="Times New Roman" w:cs="Times New Roman"/>
          <w:sz w:val="28"/>
          <w:szCs w:val="18"/>
        </w:rPr>
        <w:t>nequality</w:t>
      </w:r>
    </w:p>
    <w:p w14:paraId="7D1F27A1" w14:textId="5626C88A" w:rsidR="006644E7" w:rsidRDefault="006644E7" w:rsidP="0036150C">
      <w:pPr>
        <w:spacing w:after="0" w:line="259" w:lineRule="auto"/>
        <w:jc w:val="left"/>
        <w:rPr>
          <w:rFonts w:ascii="Times New Roman" w:hAnsi="Times New Roman" w:cs="Times New Roman"/>
          <w:sz w:val="20"/>
          <w:szCs w:val="18"/>
        </w:rPr>
      </w:pPr>
    </w:p>
    <w:tbl>
      <w:tblPr>
        <w:tblW w:w="13892" w:type="dxa"/>
        <w:tblLook w:val="04A0" w:firstRow="1" w:lastRow="0" w:firstColumn="1" w:lastColumn="0" w:noHBand="0" w:noVBand="1"/>
      </w:tblPr>
      <w:tblGrid>
        <w:gridCol w:w="2250"/>
        <w:gridCol w:w="638"/>
        <w:gridCol w:w="8311"/>
        <w:gridCol w:w="2693"/>
      </w:tblGrid>
      <w:tr w:rsidR="007E1E85" w:rsidRPr="007E1E85" w14:paraId="4C138AFD" w14:textId="77777777" w:rsidTr="007E1E85">
        <w:trPr>
          <w:trHeight w:val="264"/>
        </w:trPr>
        <w:tc>
          <w:tcPr>
            <w:tcW w:w="2250" w:type="dxa"/>
            <w:tcBorders>
              <w:top w:val="single" w:sz="4" w:space="0" w:color="auto"/>
              <w:left w:val="nil"/>
              <w:bottom w:val="single" w:sz="4" w:space="0" w:color="auto"/>
              <w:right w:val="nil"/>
            </w:tcBorders>
            <w:shd w:val="clear" w:color="000000" w:fill="FFFFFF"/>
            <w:noWrap/>
            <w:vAlign w:val="bottom"/>
            <w:hideMark/>
          </w:tcPr>
          <w:p w14:paraId="25B17919" w14:textId="77777777" w:rsidR="00AD3678" w:rsidRPr="00AD3678" w:rsidRDefault="00AD3678" w:rsidP="00AD3678">
            <w:pPr>
              <w:spacing w:after="0" w:line="240" w:lineRule="auto"/>
              <w:ind w:left="0" w:firstLine="0"/>
              <w:jc w:val="center"/>
              <w:rPr>
                <w:rFonts w:ascii="Times New Roman" w:eastAsia="Times New Roman" w:hAnsi="Times New Roman" w:cs="Times New Roman"/>
                <w:b/>
                <w:bCs/>
                <w:color w:val="auto"/>
                <w:sz w:val="16"/>
                <w:szCs w:val="16"/>
              </w:rPr>
            </w:pPr>
            <w:r w:rsidRPr="00AD3678">
              <w:rPr>
                <w:rFonts w:ascii="Times New Roman" w:eastAsia="Times New Roman" w:hAnsi="Times New Roman" w:cs="Times New Roman"/>
                <w:b/>
                <w:bCs/>
                <w:color w:val="auto"/>
                <w:sz w:val="16"/>
                <w:szCs w:val="16"/>
              </w:rPr>
              <w:t>Author</w:t>
            </w:r>
          </w:p>
        </w:tc>
        <w:tc>
          <w:tcPr>
            <w:tcW w:w="638" w:type="dxa"/>
            <w:tcBorders>
              <w:top w:val="single" w:sz="4" w:space="0" w:color="auto"/>
              <w:left w:val="nil"/>
              <w:bottom w:val="single" w:sz="4" w:space="0" w:color="auto"/>
              <w:right w:val="nil"/>
            </w:tcBorders>
            <w:shd w:val="clear" w:color="000000" w:fill="FFFFFF"/>
            <w:noWrap/>
            <w:vAlign w:val="bottom"/>
            <w:hideMark/>
          </w:tcPr>
          <w:p w14:paraId="247F8708" w14:textId="77777777" w:rsidR="00AD3678" w:rsidRPr="00AD3678" w:rsidRDefault="00AD3678" w:rsidP="00AD3678">
            <w:pPr>
              <w:spacing w:after="0" w:line="240" w:lineRule="auto"/>
              <w:ind w:left="0" w:firstLine="0"/>
              <w:jc w:val="center"/>
              <w:rPr>
                <w:rFonts w:ascii="Times New Roman" w:eastAsia="Times New Roman" w:hAnsi="Times New Roman" w:cs="Times New Roman"/>
                <w:b/>
                <w:bCs/>
                <w:color w:val="auto"/>
                <w:sz w:val="16"/>
                <w:szCs w:val="16"/>
              </w:rPr>
            </w:pPr>
            <w:r w:rsidRPr="00AD3678">
              <w:rPr>
                <w:rFonts w:ascii="Times New Roman" w:eastAsia="Times New Roman" w:hAnsi="Times New Roman" w:cs="Times New Roman"/>
                <w:b/>
                <w:bCs/>
                <w:color w:val="auto"/>
                <w:sz w:val="16"/>
                <w:szCs w:val="16"/>
              </w:rPr>
              <w:t>Year</w:t>
            </w:r>
          </w:p>
        </w:tc>
        <w:tc>
          <w:tcPr>
            <w:tcW w:w="8311" w:type="dxa"/>
            <w:tcBorders>
              <w:top w:val="single" w:sz="4" w:space="0" w:color="auto"/>
              <w:left w:val="nil"/>
              <w:bottom w:val="single" w:sz="4" w:space="0" w:color="auto"/>
              <w:right w:val="nil"/>
            </w:tcBorders>
            <w:shd w:val="clear" w:color="000000" w:fill="FFFFFF"/>
            <w:noWrap/>
            <w:vAlign w:val="bottom"/>
            <w:hideMark/>
          </w:tcPr>
          <w:p w14:paraId="4B6C0B4F" w14:textId="77777777" w:rsidR="00AD3678" w:rsidRPr="00AD3678" w:rsidRDefault="00AD3678" w:rsidP="00AD3678">
            <w:pPr>
              <w:spacing w:after="0" w:line="240" w:lineRule="auto"/>
              <w:ind w:left="0" w:firstLine="0"/>
              <w:jc w:val="center"/>
              <w:rPr>
                <w:rFonts w:ascii="Times New Roman" w:eastAsia="Times New Roman" w:hAnsi="Times New Roman" w:cs="Times New Roman"/>
                <w:b/>
                <w:bCs/>
                <w:color w:val="auto"/>
                <w:sz w:val="16"/>
                <w:szCs w:val="16"/>
              </w:rPr>
            </w:pPr>
            <w:r w:rsidRPr="00AD3678">
              <w:rPr>
                <w:rFonts w:ascii="Times New Roman" w:eastAsia="Times New Roman" w:hAnsi="Times New Roman" w:cs="Times New Roman"/>
                <w:b/>
                <w:bCs/>
                <w:color w:val="auto"/>
                <w:sz w:val="16"/>
                <w:szCs w:val="16"/>
              </w:rPr>
              <w:t>Title</w:t>
            </w:r>
          </w:p>
        </w:tc>
        <w:tc>
          <w:tcPr>
            <w:tcW w:w="2693" w:type="dxa"/>
            <w:tcBorders>
              <w:top w:val="single" w:sz="4" w:space="0" w:color="auto"/>
              <w:left w:val="nil"/>
              <w:bottom w:val="single" w:sz="4" w:space="0" w:color="auto"/>
              <w:right w:val="nil"/>
            </w:tcBorders>
            <w:shd w:val="clear" w:color="000000" w:fill="FFFFFF"/>
            <w:noWrap/>
            <w:vAlign w:val="bottom"/>
            <w:hideMark/>
          </w:tcPr>
          <w:p w14:paraId="0AFAA188" w14:textId="041D34B7" w:rsidR="00AD3678" w:rsidRPr="00AD3678" w:rsidRDefault="00AD3678" w:rsidP="00AD3678">
            <w:pPr>
              <w:spacing w:after="0" w:line="240" w:lineRule="auto"/>
              <w:ind w:left="0" w:firstLine="0"/>
              <w:jc w:val="center"/>
              <w:rPr>
                <w:rFonts w:ascii="Times New Roman" w:eastAsia="Times New Roman" w:hAnsi="Times New Roman" w:cs="Times New Roman"/>
                <w:b/>
                <w:bCs/>
                <w:color w:val="auto"/>
                <w:sz w:val="16"/>
                <w:szCs w:val="16"/>
              </w:rPr>
            </w:pPr>
            <w:r w:rsidRPr="00AD3678">
              <w:rPr>
                <w:rFonts w:ascii="Times New Roman" w:eastAsia="Times New Roman" w:hAnsi="Times New Roman" w:cs="Times New Roman"/>
                <w:b/>
                <w:bCs/>
                <w:color w:val="auto"/>
                <w:sz w:val="16"/>
                <w:szCs w:val="16"/>
              </w:rPr>
              <w:t>Journal</w:t>
            </w:r>
          </w:p>
        </w:tc>
      </w:tr>
      <w:tr w:rsidR="00AD3678" w:rsidRPr="00AD3678" w14:paraId="2F77EFD7" w14:textId="77777777" w:rsidTr="007E1E85">
        <w:trPr>
          <w:trHeight w:val="264"/>
        </w:trPr>
        <w:tc>
          <w:tcPr>
            <w:tcW w:w="2250" w:type="dxa"/>
            <w:tcBorders>
              <w:top w:val="single" w:sz="4" w:space="0" w:color="auto"/>
              <w:left w:val="nil"/>
              <w:bottom w:val="nil"/>
              <w:right w:val="nil"/>
            </w:tcBorders>
            <w:shd w:val="clear" w:color="808000" w:fill="FFFFFF"/>
            <w:noWrap/>
            <w:vAlign w:val="bottom"/>
            <w:hideMark/>
          </w:tcPr>
          <w:p w14:paraId="24C7E8AC"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Adams S.</w:t>
            </w:r>
          </w:p>
        </w:tc>
        <w:tc>
          <w:tcPr>
            <w:tcW w:w="638" w:type="dxa"/>
            <w:tcBorders>
              <w:top w:val="single" w:sz="4" w:space="0" w:color="auto"/>
              <w:left w:val="nil"/>
              <w:bottom w:val="nil"/>
              <w:right w:val="nil"/>
            </w:tcBorders>
            <w:shd w:val="clear" w:color="808000" w:fill="FFFFFF"/>
            <w:noWrap/>
            <w:vAlign w:val="bottom"/>
            <w:hideMark/>
          </w:tcPr>
          <w:p w14:paraId="2435E361"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2008</w:t>
            </w:r>
          </w:p>
        </w:tc>
        <w:tc>
          <w:tcPr>
            <w:tcW w:w="8311" w:type="dxa"/>
            <w:tcBorders>
              <w:top w:val="single" w:sz="4" w:space="0" w:color="auto"/>
              <w:left w:val="nil"/>
              <w:bottom w:val="nil"/>
              <w:right w:val="nil"/>
            </w:tcBorders>
            <w:shd w:val="clear" w:color="808000" w:fill="FFFFFF"/>
            <w:noWrap/>
            <w:vAlign w:val="bottom"/>
            <w:hideMark/>
          </w:tcPr>
          <w:p w14:paraId="4260D25C"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Globalization and income inequality: Implications for intellectual property rights</w:t>
            </w:r>
          </w:p>
        </w:tc>
        <w:tc>
          <w:tcPr>
            <w:tcW w:w="2693" w:type="dxa"/>
            <w:tcBorders>
              <w:top w:val="single" w:sz="4" w:space="0" w:color="auto"/>
              <w:left w:val="nil"/>
              <w:bottom w:val="nil"/>
              <w:right w:val="nil"/>
            </w:tcBorders>
            <w:shd w:val="clear" w:color="808000" w:fill="FFFFFF"/>
            <w:noWrap/>
            <w:vAlign w:val="bottom"/>
            <w:hideMark/>
          </w:tcPr>
          <w:p w14:paraId="1772F043"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Policy Modeling</w:t>
            </w:r>
          </w:p>
        </w:tc>
      </w:tr>
      <w:tr w:rsidR="00AD3678" w:rsidRPr="00AD3678" w14:paraId="39DFA9F8" w14:textId="77777777" w:rsidTr="007E1E85">
        <w:trPr>
          <w:trHeight w:val="264"/>
        </w:trPr>
        <w:tc>
          <w:tcPr>
            <w:tcW w:w="2250" w:type="dxa"/>
            <w:tcBorders>
              <w:top w:val="nil"/>
              <w:left w:val="nil"/>
              <w:bottom w:val="nil"/>
              <w:right w:val="nil"/>
            </w:tcBorders>
            <w:shd w:val="clear" w:color="000000" w:fill="FFFFFF"/>
            <w:noWrap/>
            <w:vAlign w:val="bottom"/>
            <w:hideMark/>
          </w:tcPr>
          <w:p w14:paraId="2738D91C"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proofErr w:type="spellStart"/>
            <w:r w:rsidRPr="00AD3678">
              <w:rPr>
                <w:rFonts w:ascii="Times New Roman" w:eastAsia="Times New Roman" w:hAnsi="Times New Roman" w:cs="Times New Roman"/>
                <w:color w:val="auto"/>
                <w:sz w:val="16"/>
                <w:szCs w:val="16"/>
              </w:rPr>
              <w:t>Adermon</w:t>
            </w:r>
            <w:proofErr w:type="spellEnd"/>
            <w:r w:rsidRPr="00AD3678">
              <w:rPr>
                <w:rFonts w:ascii="Times New Roman" w:eastAsia="Times New Roman" w:hAnsi="Times New Roman" w:cs="Times New Roman"/>
                <w:color w:val="auto"/>
                <w:sz w:val="16"/>
                <w:szCs w:val="16"/>
              </w:rPr>
              <w:t xml:space="preserve"> A., Gustavsson M.</w:t>
            </w:r>
          </w:p>
        </w:tc>
        <w:tc>
          <w:tcPr>
            <w:tcW w:w="638" w:type="dxa"/>
            <w:tcBorders>
              <w:top w:val="nil"/>
              <w:left w:val="nil"/>
              <w:bottom w:val="nil"/>
              <w:right w:val="nil"/>
            </w:tcBorders>
            <w:shd w:val="clear" w:color="000000" w:fill="FFFFFF"/>
            <w:noWrap/>
            <w:vAlign w:val="bottom"/>
            <w:hideMark/>
          </w:tcPr>
          <w:p w14:paraId="4AEDBE05"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2015</w:t>
            </w:r>
          </w:p>
        </w:tc>
        <w:tc>
          <w:tcPr>
            <w:tcW w:w="8311" w:type="dxa"/>
            <w:tcBorders>
              <w:top w:val="nil"/>
              <w:left w:val="nil"/>
              <w:bottom w:val="nil"/>
              <w:right w:val="nil"/>
            </w:tcBorders>
            <w:shd w:val="clear" w:color="000000" w:fill="FFFFFF"/>
            <w:noWrap/>
            <w:vAlign w:val="bottom"/>
            <w:hideMark/>
          </w:tcPr>
          <w:p w14:paraId="1D9F9E29"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Job Polarization and Task-Biased Technological Change: Evidence from Sweden, 1975-2005</w:t>
            </w:r>
          </w:p>
        </w:tc>
        <w:tc>
          <w:tcPr>
            <w:tcW w:w="2693" w:type="dxa"/>
            <w:tcBorders>
              <w:top w:val="nil"/>
              <w:left w:val="nil"/>
              <w:bottom w:val="nil"/>
              <w:right w:val="nil"/>
            </w:tcBorders>
            <w:shd w:val="clear" w:color="000000" w:fill="FFFFFF"/>
            <w:noWrap/>
            <w:vAlign w:val="bottom"/>
            <w:hideMark/>
          </w:tcPr>
          <w:p w14:paraId="0F83444B"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Scandinavian Journal of Economics</w:t>
            </w:r>
          </w:p>
        </w:tc>
      </w:tr>
      <w:tr w:rsidR="00AD3678" w:rsidRPr="00AD3678" w14:paraId="69139BB9" w14:textId="77777777" w:rsidTr="007E1E85">
        <w:trPr>
          <w:trHeight w:val="264"/>
        </w:trPr>
        <w:tc>
          <w:tcPr>
            <w:tcW w:w="2250" w:type="dxa"/>
            <w:tcBorders>
              <w:top w:val="nil"/>
              <w:left w:val="nil"/>
              <w:bottom w:val="nil"/>
              <w:right w:val="nil"/>
            </w:tcBorders>
            <w:shd w:val="clear" w:color="000000" w:fill="FFFFFF"/>
            <w:noWrap/>
            <w:vAlign w:val="bottom"/>
            <w:hideMark/>
          </w:tcPr>
          <w:p w14:paraId="548855D3" w14:textId="77777777" w:rsidR="00AD3678" w:rsidRPr="003C04C3" w:rsidRDefault="00AD3678" w:rsidP="00AD3678">
            <w:pPr>
              <w:spacing w:after="0" w:line="240" w:lineRule="auto"/>
              <w:ind w:left="0" w:firstLine="0"/>
              <w:jc w:val="left"/>
              <w:rPr>
                <w:rFonts w:ascii="Times New Roman" w:eastAsia="Times New Roman" w:hAnsi="Times New Roman" w:cs="Times New Roman"/>
                <w:color w:val="auto"/>
                <w:sz w:val="16"/>
                <w:szCs w:val="16"/>
                <w:lang w:val="fr-FR"/>
              </w:rPr>
            </w:pPr>
            <w:proofErr w:type="spellStart"/>
            <w:r w:rsidRPr="003C04C3">
              <w:rPr>
                <w:rFonts w:ascii="Times New Roman" w:eastAsia="Times New Roman" w:hAnsi="Times New Roman" w:cs="Times New Roman"/>
                <w:color w:val="auto"/>
                <w:sz w:val="16"/>
                <w:szCs w:val="16"/>
                <w:lang w:val="fr-FR"/>
              </w:rPr>
              <w:t>Adrián</w:t>
            </w:r>
            <w:proofErr w:type="spellEnd"/>
            <w:r w:rsidRPr="003C04C3">
              <w:rPr>
                <w:rFonts w:ascii="Times New Roman" w:eastAsia="Times New Roman" w:hAnsi="Times New Roman" w:cs="Times New Roman"/>
                <w:color w:val="auto"/>
                <w:sz w:val="16"/>
                <w:szCs w:val="16"/>
                <w:lang w:val="fr-FR"/>
              </w:rPr>
              <w:t xml:space="preserve"> </w:t>
            </w:r>
            <w:proofErr w:type="spellStart"/>
            <w:r w:rsidRPr="003C04C3">
              <w:rPr>
                <w:rFonts w:ascii="Times New Roman" w:eastAsia="Times New Roman" w:hAnsi="Times New Roman" w:cs="Times New Roman"/>
                <w:color w:val="auto"/>
                <w:sz w:val="16"/>
                <w:szCs w:val="16"/>
                <w:lang w:val="fr-FR"/>
              </w:rPr>
              <w:t>Risso</w:t>
            </w:r>
            <w:proofErr w:type="spellEnd"/>
            <w:r w:rsidRPr="003C04C3">
              <w:rPr>
                <w:rFonts w:ascii="Times New Roman" w:eastAsia="Times New Roman" w:hAnsi="Times New Roman" w:cs="Times New Roman"/>
                <w:color w:val="auto"/>
                <w:sz w:val="16"/>
                <w:szCs w:val="16"/>
                <w:lang w:val="fr-FR"/>
              </w:rPr>
              <w:t xml:space="preserve"> W., </w:t>
            </w:r>
            <w:proofErr w:type="spellStart"/>
            <w:r w:rsidRPr="003C04C3">
              <w:rPr>
                <w:rFonts w:ascii="Times New Roman" w:eastAsia="Times New Roman" w:hAnsi="Times New Roman" w:cs="Times New Roman"/>
                <w:color w:val="auto"/>
                <w:sz w:val="16"/>
                <w:szCs w:val="16"/>
                <w:lang w:val="fr-FR"/>
              </w:rPr>
              <w:t>Sánchez</w:t>
            </w:r>
            <w:proofErr w:type="spellEnd"/>
            <w:r w:rsidRPr="003C04C3">
              <w:rPr>
                <w:rFonts w:ascii="Times New Roman" w:eastAsia="Times New Roman" w:hAnsi="Times New Roman" w:cs="Times New Roman"/>
                <w:color w:val="auto"/>
                <w:sz w:val="16"/>
                <w:szCs w:val="16"/>
                <w:lang w:val="fr-FR"/>
              </w:rPr>
              <w:t xml:space="preserve"> Carrera E.J.</w:t>
            </w:r>
          </w:p>
        </w:tc>
        <w:tc>
          <w:tcPr>
            <w:tcW w:w="638" w:type="dxa"/>
            <w:tcBorders>
              <w:top w:val="nil"/>
              <w:left w:val="nil"/>
              <w:bottom w:val="nil"/>
              <w:right w:val="nil"/>
            </w:tcBorders>
            <w:shd w:val="clear" w:color="000000" w:fill="FFFFFF"/>
            <w:noWrap/>
            <w:vAlign w:val="bottom"/>
            <w:hideMark/>
          </w:tcPr>
          <w:p w14:paraId="0D516B7A"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2019</w:t>
            </w:r>
          </w:p>
        </w:tc>
        <w:tc>
          <w:tcPr>
            <w:tcW w:w="8311" w:type="dxa"/>
            <w:tcBorders>
              <w:top w:val="nil"/>
              <w:left w:val="nil"/>
              <w:bottom w:val="nil"/>
              <w:right w:val="nil"/>
            </w:tcBorders>
            <w:shd w:val="clear" w:color="000000" w:fill="FFFFFF"/>
            <w:noWrap/>
            <w:vAlign w:val="bottom"/>
            <w:hideMark/>
          </w:tcPr>
          <w:p w14:paraId="0794E969"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On the impact of innovation and inequality in economic growth</w:t>
            </w:r>
          </w:p>
        </w:tc>
        <w:tc>
          <w:tcPr>
            <w:tcW w:w="2693" w:type="dxa"/>
            <w:tcBorders>
              <w:top w:val="nil"/>
              <w:left w:val="nil"/>
              <w:bottom w:val="nil"/>
              <w:right w:val="nil"/>
            </w:tcBorders>
            <w:shd w:val="clear" w:color="000000" w:fill="FFFFFF"/>
            <w:noWrap/>
            <w:vAlign w:val="bottom"/>
            <w:hideMark/>
          </w:tcPr>
          <w:p w14:paraId="76CB1C8F"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Economics of Innovation and New Technology</w:t>
            </w:r>
          </w:p>
        </w:tc>
      </w:tr>
      <w:tr w:rsidR="00AD3678" w:rsidRPr="00AD3678" w14:paraId="279BCC26" w14:textId="77777777" w:rsidTr="007E1E85">
        <w:trPr>
          <w:trHeight w:val="264"/>
        </w:trPr>
        <w:tc>
          <w:tcPr>
            <w:tcW w:w="2250" w:type="dxa"/>
            <w:tcBorders>
              <w:top w:val="nil"/>
              <w:left w:val="nil"/>
              <w:bottom w:val="nil"/>
              <w:right w:val="nil"/>
            </w:tcBorders>
            <w:shd w:val="clear" w:color="000000" w:fill="FFFFFF"/>
            <w:noWrap/>
            <w:vAlign w:val="bottom"/>
            <w:hideMark/>
          </w:tcPr>
          <w:p w14:paraId="3049F92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Aghion P., Akcigit U., Bergeaud A., Blundell R., Hemous D.</w:t>
            </w:r>
          </w:p>
        </w:tc>
        <w:tc>
          <w:tcPr>
            <w:tcW w:w="638" w:type="dxa"/>
            <w:tcBorders>
              <w:top w:val="nil"/>
              <w:left w:val="nil"/>
              <w:bottom w:val="nil"/>
              <w:right w:val="nil"/>
            </w:tcBorders>
            <w:shd w:val="clear" w:color="000000" w:fill="FFFFFF"/>
            <w:noWrap/>
            <w:vAlign w:val="bottom"/>
            <w:hideMark/>
          </w:tcPr>
          <w:p w14:paraId="20E71033"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2019</w:t>
            </w:r>
          </w:p>
        </w:tc>
        <w:tc>
          <w:tcPr>
            <w:tcW w:w="8311" w:type="dxa"/>
            <w:tcBorders>
              <w:top w:val="nil"/>
              <w:left w:val="nil"/>
              <w:bottom w:val="nil"/>
              <w:right w:val="nil"/>
            </w:tcBorders>
            <w:shd w:val="clear" w:color="000000" w:fill="FFFFFF"/>
            <w:noWrap/>
            <w:vAlign w:val="bottom"/>
            <w:hideMark/>
          </w:tcPr>
          <w:p w14:paraId="5B654A9E"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Innovation and Top Income Inequality</w:t>
            </w:r>
          </w:p>
        </w:tc>
        <w:tc>
          <w:tcPr>
            <w:tcW w:w="2693" w:type="dxa"/>
            <w:tcBorders>
              <w:top w:val="nil"/>
              <w:left w:val="nil"/>
              <w:bottom w:val="nil"/>
              <w:right w:val="nil"/>
            </w:tcBorders>
            <w:shd w:val="clear" w:color="000000" w:fill="FFFFFF"/>
            <w:noWrap/>
            <w:vAlign w:val="bottom"/>
            <w:hideMark/>
          </w:tcPr>
          <w:p w14:paraId="57EC8449"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Review of Economic Studies</w:t>
            </w:r>
          </w:p>
        </w:tc>
      </w:tr>
      <w:tr w:rsidR="00AD3678" w:rsidRPr="00AD3678" w14:paraId="305ED6F7" w14:textId="77777777" w:rsidTr="007E1E85">
        <w:trPr>
          <w:trHeight w:val="264"/>
        </w:trPr>
        <w:tc>
          <w:tcPr>
            <w:tcW w:w="2250" w:type="dxa"/>
            <w:tcBorders>
              <w:top w:val="nil"/>
              <w:left w:val="nil"/>
              <w:bottom w:val="nil"/>
              <w:right w:val="nil"/>
            </w:tcBorders>
            <w:shd w:val="clear" w:color="808000" w:fill="FFFFFF"/>
            <w:noWrap/>
            <w:vAlign w:val="bottom"/>
            <w:hideMark/>
          </w:tcPr>
          <w:p w14:paraId="1EF3894D"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Alene A.D., Coulibaly O.</w:t>
            </w:r>
          </w:p>
        </w:tc>
        <w:tc>
          <w:tcPr>
            <w:tcW w:w="638" w:type="dxa"/>
            <w:tcBorders>
              <w:top w:val="nil"/>
              <w:left w:val="nil"/>
              <w:bottom w:val="nil"/>
              <w:right w:val="nil"/>
            </w:tcBorders>
            <w:shd w:val="clear" w:color="808000" w:fill="FFFFFF"/>
            <w:noWrap/>
            <w:vAlign w:val="bottom"/>
            <w:hideMark/>
          </w:tcPr>
          <w:p w14:paraId="7FE70AFD"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2009</w:t>
            </w:r>
          </w:p>
        </w:tc>
        <w:tc>
          <w:tcPr>
            <w:tcW w:w="8311" w:type="dxa"/>
            <w:tcBorders>
              <w:top w:val="nil"/>
              <w:left w:val="nil"/>
              <w:bottom w:val="nil"/>
              <w:right w:val="nil"/>
            </w:tcBorders>
            <w:shd w:val="clear" w:color="808000" w:fill="FFFFFF"/>
            <w:noWrap/>
            <w:vAlign w:val="bottom"/>
            <w:hideMark/>
          </w:tcPr>
          <w:p w14:paraId="5D9D78B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impact of agricultural research on productivity and poverty in sub-Saharan Africa</w:t>
            </w:r>
          </w:p>
        </w:tc>
        <w:tc>
          <w:tcPr>
            <w:tcW w:w="2693" w:type="dxa"/>
            <w:tcBorders>
              <w:top w:val="nil"/>
              <w:left w:val="nil"/>
              <w:bottom w:val="nil"/>
              <w:right w:val="nil"/>
            </w:tcBorders>
            <w:shd w:val="clear" w:color="808000" w:fill="FFFFFF"/>
            <w:noWrap/>
            <w:vAlign w:val="bottom"/>
            <w:hideMark/>
          </w:tcPr>
          <w:p w14:paraId="7D2C87B3"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Food Policy</w:t>
            </w:r>
          </w:p>
        </w:tc>
      </w:tr>
      <w:tr w:rsidR="00AD3678" w:rsidRPr="00AD3678" w14:paraId="75FF5A70" w14:textId="77777777" w:rsidTr="007E1E85">
        <w:trPr>
          <w:trHeight w:val="264"/>
        </w:trPr>
        <w:tc>
          <w:tcPr>
            <w:tcW w:w="2250" w:type="dxa"/>
            <w:tcBorders>
              <w:top w:val="nil"/>
              <w:left w:val="nil"/>
              <w:bottom w:val="nil"/>
              <w:right w:val="nil"/>
            </w:tcBorders>
            <w:shd w:val="clear" w:color="000000" w:fill="FFFFFF"/>
            <w:noWrap/>
            <w:vAlign w:val="bottom"/>
            <w:hideMark/>
          </w:tcPr>
          <w:p w14:paraId="41697BCD"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Almeida A., Afonso O.</w:t>
            </w:r>
          </w:p>
        </w:tc>
        <w:tc>
          <w:tcPr>
            <w:tcW w:w="638" w:type="dxa"/>
            <w:tcBorders>
              <w:top w:val="nil"/>
              <w:left w:val="nil"/>
              <w:bottom w:val="nil"/>
              <w:right w:val="nil"/>
            </w:tcBorders>
            <w:shd w:val="clear" w:color="000000" w:fill="FFFFFF"/>
            <w:noWrap/>
            <w:vAlign w:val="bottom"/>
            <w:hideMark/>
          </w:tcPr>
          <w:p w14:paraId="06BF388D"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2010</w:t>
            </w:r>
          </w:p>
        </w:tc>
        <w:tc>
          <w:tcPr>
            <w:tcW w:w="8311" w:type="dxa"/>
            <w:tcBorders>
              <w:top w:val="nil"/>
              <w:left w:val="nil"/>
              <w:bottom w:val="nil"/>
              <w:right w:val="nil"/>
            </w:tcBorders>
            <w:shd w:val="clear" w:color="000000" w:fill="FFFFFF"/>
            <w:noWrap/>
            <w:vAlign w:val="bottom"/>
            <w:hideMark/>
          </w:tcPr>
          <w:p w14:paraId="70E91ADD"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SBTC versus trade: Testing skill-premia evidence across 25 oecd countries</w:t>
            </w:r>
          </w:p>
        </w:tc>
        <w:tc>
          <w:tcPr>
            <w:tcW w:w="2693" w:type="dxa"/>
            <w:tcBorders>
              <w:top w:val="nil"/>
              <w:left w:val="nil"/>
              <w:bottom w:val="nil"/>
              <w:right w:val="nil"/>
            </w:tcBorders>
            <w:shd w:val="clear" w:color="000000" w:fill="FFFFFF"/>
            <w:noWrap/>
            <w:vAlign w:val="bottom"/>
            <w:hideMark/>
          </w:tcPr>
          <w:p w14:paraId="39B87F7B"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Applied Economics Letters</w:t>
            </w:r>
          </w:p>
        </w:tc>
      </w:tr>
      <w:tr w:rsidR="00AD3678" w:rsidRPr="00AD3678" w14:paraId="5461F1CC" w14:textId="77777777" w:rsidTr="007E1E85">
        <w:trPr>
          <w:trHeight w:val="264"/>
        </w:trPr>
        <w:tc>
          <w:tcPr>
            <w:tcW w:w="2250" w:type="dxa"/>
            <w:tcBorders>
              <w:top w:val="nil"/>
              <w:left w:val="nil"/>
              <w:bottom w:val="nil"/>
              <w:right w:val="nil"/>
            </w:tcBorders>
            <w:shd w:val="clear" w:color="808000" w:fill="FFFFFF"/>
            <w:noWrap/>
            <w:vAlign w:val="bottom"/>
            <w:hideMark/>
          </w:tcPr>
          <w:p w14:paraId="603D62D6" w14:textId="77777777" w:rsidR="00AD3678" w:rsidRPr="003C04C3" w:rsidRDefault="00AD3678" w:rsidP="00AD3678">
            <w:pPr>
              <w:spacing w:after="0" w:line="240" w:lineRule="auto"/>
              <w:ind w:left="0" w:firstLine="0"/>
              <w:jc w:val="left"/>
              <w:rPr>
                <w:rFonts w:ascii="Times New Roman" w:eastAsia="Times New Roman" w:hAnsi="Times New Roman" w:cs="Times New Roman"/>
                <w:color w:val="auto"/>
                <w:sz w:val="16"/>
                <w:szCs w:val="16"/>
                <w:lang w:val="fr-FR"/>
              </w:rPr>
            </w:pPr>
            <w:proofErr w:type="spellStart"/>
            <w:r w:rsidRPr="003C04C3">
              <w:rPr>
                <w:rFonts w:ascii="Times New Roman" w:eastAsia="Times New Roman" w:hAnsi="Times New Roman" w:cs="Times New Roman"/>
                <w:color w:val="auto"/>
                <w:sz w:val="16"/>
                <w:szCs w:val="16"/>
                <w:lang w:val="fr-FR"/>
              </w:rPr>
              <w:t>Álvarez</w:t>
            </w:r>
            <w:proofErr w:type="spellEnd"/>
            <w:r w:rsidRPr="003C04C3">
              <w:rPr>
                <w:rFonts w:ascii="Times New Roman" w:eastAsia="Times New Roman" w:hAnsi="Times New Roman" w:cs="Times New Roman"/>
                <w:color w:val="auto"/>
                <w:sz w:val="16"/>
                <w:szCs w:val="16"/>
                <w:lang w:val="fr-FR"/>
              </w:rPr>
              <w:t xml:space="preserve"> R., </w:t>
            </w:r>
            <w:proofErr w:type="spellStart"/>
            <w:r w:rsidRPr="003C04C3">
              <w:rPr>
                <w:rFonts w:ascii="Times New Roman" w:eastAsia="Times New Roman" w:hAnsi="Times New Roman" w:cs="Times New Roman"/>
                <w:color w:val="auto"/>
                <w:sz w:val="16"/>
                <w:szCs w:val="16"/>
                <w:lang w:val="fr-FR"/>
              </w:rPr>
              <w:t>López</w:t>
            </w:r>
            <w:proofErr w:type="spellEnd"/>
            <w:r w:rsidRPr="003C04C3">
              <w:rPr>
                <w:rFonts w:ascii="Times New Roman" w:eastAsia="Times New Roman" w:hAnsi="Times New Roman" w:cs="Times New Roman"/>
                <w:color w:val="auto"/>
                <w:sz w:val="16"/>
                <w:szCs w:val="16"/>
                <w:lang w:val="fr-FR"/>
              </w:rPr>
              <w:t xml:space="preserve"> R.A.</w:t>
            </w:r>
          </w:p>
        </w:tc>
        <w:tc>
          <w:tcPr>
            <w:tcW w:w="638" w:type="dxa"/>
            <w:tcBorders>
              <w:top w:val="nil"/>
              <w:left w:val="nil"/>
              <w:bottom w:val="nil"/>
              <w:right w:val="nil"/>
            </w:tcBorders>
            <w:shd w:val="clear" w:color="808000" w:fill="FFFFFF"/>
            <w:noWrap/>
            <w:vAlign w:val="bottom"/>
            <w:hideMark/>
          </w:tcPr>
          <w:p w14:paraId="2E05982A"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2009</w:t>
            </w:r>
          </w:p>
        </w:tc>
        <w:tc>
          <w:tcPr>
            <w:tcW w:w="8311" w:type="dxa"/>
            <w:tcBorders>
              <w:top w:val="nil"/>
              <w:left w:val="nil"/>
              <w:bottom w:val="nil"/>
              <w:right w:val="nil"/>
            </w:tcBorders>
            <w:shd w:val="clear" w:color="808000" w:fill="FFFFFF"/>
            <w:noWrap/>
            <w:vAlign w:val="bottom"/>
            <w:hideMark/>
          </w:tcPr>
          <w:p w14:paraId="27AB56B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Skill upgrading and the real exchange rate</w:t>
            </w:r>
          </w:p>
        </w:tc>
        <w:tc>
          <w:tcPr>
            <w:tcW w:w="2693" w:type="dxa"/>
            <w:tcBorders>
              <w:top w:val="nil"/>
              <w:left w:val="nil"/>
              <w:bottom w:val="nil"/>
              <w:right w:val="nil"/>
            </w:tcBorders>
            <w:shd w:val="clear" w:color="808000" w:fill="FFFFFF"/>
            <w:noWrap/>
            <w:vAlign w:val="bottom"/>
            <w:hideMark/>
          </w:tcPr>
          <w:p w14:paraId="732B04BE"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World Economy</w:t>
            </w:r>
          </w:p>
        </w:tc>
      </w:tr>
      <w:tr w:rsidR="00AD3678" w:rsidRPr="00AD3678" w14:paraId="1E051CFF" w14:textId="77777777" w:rsidTr="007E1E85">
        <w:trPr>
          <w:trHeight w:val="264"/>
        </w:trPr>
        <w:tc>
          <w:tcPr>
            <w:tcW w:w="2250" w:type="dxa"/>
            <w:tcBorders>
              <w:top w:val="nil"/>
              <w:left w:val="nil"/>
              <w:bottom w:val="nil"/>
              <w:right w:val="nil"/>
            </w:tcBorders>
            <w:shd w:val="clear" w:color="808000" w:fill="FFFFFF"/>
            <w:noWrap/>
            <w:vAlign w:val="bottom"/>
            <w:hideMark/>
          </w:tcPr>
          <w:p w14:paraId="4C85F3DA"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Angelini E.C., Farina F., Pianta M.</w:t>
            </w:r>
          </w:p>
        </w:tc>
        <w:tc>
          <w:tcPr>
            <w:tcW w:w="638" w:type="dxa"/>
            <w:tcBorders>
              <w:top w:val="nil"/>
              <w:left w:val="nil"/>
              <w:bottom w:val="nil"/>
              <w:right w:val="nil"/>
            </w:tcBorders>
            <w:shd w:val="clear" w:color="808000" w:fill="FFFFFF"/>
            <w:noWrap/>
            <w:vAlign w:val="bottom"/>
            <w:hideMark/>
          </w:tcPr>
          <w:p w14:paraId="49E8DCBE"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2009</w:t>
            </w:r>
          </w:p>
        </w:tc>
        <w:tc>
          <w:tcPr>
            <w:tcW w:w="8311" w:type="dxa"/>
            <w:tcBorders>
              <w:top w:val="nil"/>
              <w:left w:val="nil"/>
              <w:bottom w:val="nil"/>
              <w:right w:val="nil"/>
            </w:tcBorders>
            <w:shd w:val="clear" w:color="808000" w:fill="FFFFFF"/>
            <w:noWrap/>
            <w:vAlign w:val="bottom"/>
            <w:hideMark/>
          </w:tcPr>
          <w:p w14:paraId="05694A1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Innovation and wage polarisation in Europe</w:t>
            </w:r>
          </w:p>
        </w:tc>
        <w:tc>
          <w:tcPr>
            <w:tcW w:w="2693" w:type="dxa"/>
            <w:tcBorders>
              <w:top w:val="nil"/>
              <w:left w:val="nil"/>
              <w:bottom w:val="nil"/>
              <w:right w:val="nil"/>
            </w:tcBorders>
            <w:shd w:val="clear" w:color="808000" w:fill="FFFFFF"/>
            <w:noWrap/>
            <w:vAlign w:val="bottom"/>
            <w:hideMark/>
          </w:tcPr>
          <w:p w14:paraId="334CA28F"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International Review of Applied Economics</w:t>
            </w:r>
          </w:p>
        </w:tc>
      </w:tr>
      <w:tr w:rsidR="00AD3678" w:rsidRPr="00AD3678" w14:paraId="14A7DB14" w14:textId="77777777" w:rsidTr="007E1E85">
        <w:trPr>
          <w:trHeight w:val="264"/>
        </w:trPr>
        <w:tc>
          <w:tcPr>
            <w:tcW w:w="2250" w:type="dxa"/>
            <w:tcBorders>
              <w:top w:val="nil"/>
              <w:left w:val="nil"/>
              <w:bottom w:val="nil"/>
              <w:right w:val="nil"/>
            </w:tcBorders>
            <w:shd w:val="clear" w:color="000000" w:fill="FFFFFF"/>
            <w:noWrap/>
            <w:vAlign w:val="bottom"/>
            <w:hideMark/>
          </w:tcPr>
          <w:p w14:paraId="45361C55"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Antonczyk D., Deleire T., Fitzenberger B.</w:t>
            </w:r>
          </w:p>
        </w:tc>
        <w:tc>
          <w:tcPr>
            <w:tcW w:w="638" w:type="dxa"/>
            <w:tcBorders>
              <w:top w:val="nil"/>
              <w:left w:val="nil"/>
              <w:bottom w:val="nil"/>
              <w:right w:val="nil"/>
            </w:tcBorders>
            <w:shd w:val="clear" w:color="000000" w:fill="FFFFFF"/>
            <w:noWrap/>
            <w:vAlign w:val="bottom"/>
            <w:hideMark/>
          </w:tcPr>
          <w:p w14:paraId="47E9BD79"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2018</w:t>
            </w:r>
          </w:p>
        </w:tc>
        <w:tc>
          <w:tcPr>
            <w:tcW w:w="8311" w:type="dxa"/>
            <w:tcBorders>
              <w:top w:val="nil"/>
              <w:left w:val="nil"/>
              <w:bottom w:val="nil"/>
              <w:right w:val="nil"/>
            </w:tcBorders>
            <w:shd w:val="clear" w:color="000000" w:fill="FFFFFF"/>
            <w:noWrap/>
            <w:vAlign w:val="bottom"/>
            <w:hideMark/>
          </w:tcPr>
          <w:p w14:paraId="6D16A791"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Polarization and rising wage inequality: Comparing the U.S. and Germany</w:t>
            </w:r>
          </w:p>
        </w:tc>
        <w:tc>
          <w:tcPr>
            <w:tcW w:w="2693" w:type="dxa"/>
            <w:tcBorders>
              <w:top w:val="nil"/>
              <w:left w:val="nil"/>
              <w:bottom w:val="nil"/>
              <w:right w:val="nil"/>
            </w:tcBorders>
            <w:shd w:val="clear" w:color="000000" w:fill="FFFFFF"/>
            <w:noWrap/>
            <w:vAlign w:val="bottom"/>
            <w:hideMark/>
          </w:tcPr>
          <w:p w14:paraId="19275300"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Econometrics</w:t>
            </w:r>
          </w:p>
        </w:tc>
      </w:tr>
      <w:tr w:rsidR="00AD3678" w:rsidRPr="00AD3678" w14:paraId="7D50E733" w14:textId="77777777" w:rsidTr="007E1E85">
        <w:trPr>
          <w:trHeight w:val="264"/>
        </w:trPr>
        <w:tc>
          <w:tcPr>
            <w:tcW w:w="2250" w:type="dxa"/>
            <w:tcBorders>
              <w:top w:val="nil"/>
              <w:left w:val="nil"/>
              <w:bottom w:val="nil"/>
              <w:right w:val="nil"/>
            </w:tcBorders>
            <w:shd w:val="clear" w:color="000000" w:fill="FFFFFF"/>
            <w:noWrap/>
            <w:vAlign w:val="bottom"/>
            <w:hideMark/>
          </w:tcPr>
          <w:p w14:paraId="068C4AF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Antonelli C., Gehringer A.</w:t>
            </w:r>
          </w:p>
        </w:tc>
        <w:tc>
          <w:tcPr>
            <w:tcW w:w="638" w:type="dxa"/>
            <w:tcBorders>
              <w:top w:val="nil"/>
              <w:left w:val="nil"/>
              <w:bottom w:val="nil"/>
              <w:right w:val="nil"/>
            </w:tcBorders>
            <w:shd w:val="clear" w:color="000000" w:fill="FFFFFF"/>
            <w:noWrap/>
            <w:vAlign w:val="bottom"/>
            <w:hideMark/>
          </w:tcPr>
          <w:p w14:paraId="4F2477CA"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2017</w:t>
            </w:r>
          </w:p>
        </w:tc>
        <w:tc>
          <w:tcPr>
            <w:tcW w:w="8311" w:type="dxa"/>
            <w:tcBorders>
              <w:top w:val="nil"/>
              <w:left w:val="nil"/>
              <w:bottom w:val="nil"/>
              <w:right w:val="nil"/>
            </w:tcBorders>
            <w:shd w:val="clear" w:color="000000" w:fill="FFFFFF"/>
            <w:noWrap/>
            <w:vAlign w:val="bottom"/>
            <w:hideMark/>
          </w:tcPr>
          <w:p w14:paraId="4514519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Technological change, rent and income inequalities: A Schumpeterian approach</w:t>
            </w:r>
          </w:p>
        </w:tc>
        <w:tc>
          <w:tcPr>
            <w:tcW w:w="2693" w:type="dxa"/>
            <w:tcBorders>
              <w:top w:val="nil"/>
              <w:left w:val="nil"/>
              <w:bottom w:val="nil"/>
              <w:right w:val="nil"/>
            </w:tcBorders>
            <w:shd w:val="clear" w:color="000000" w:fill="FFFFFF"/>
            <w:noWrap/>
            <w:vAlign w:val="bottom"/>
            <w:hideMark/>
          </w:tcPr>
          <w:p w14:paraId="378B7D41"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Technological Forecasting and Social Change</w:t>
            </w:r>
          </w:p>
        </w:tc>
      </w:tr>
      <w:tr w:rsidR="00AD3678" w:rsidRPr="00AD3678" w14:paraId="5534CD20" w14:textId="77777777" w:rsidTr="00694962">
        <w:trPr>
          <w:trHeight w:val="264"/>
        </w:trPr>
        <w:tc>
          <w:tcPr>
            <w:tcW w:w="2250" w:type="dxa"/>
            <w:tcBorders>
              <w:top w:val="nil"/>
              <w:left w:val="nil"/>
              <w:right w:val="nil"/>
            </w:tcBorders>
            <w:shd w:val="clear" w:color="000000" w:fill="FFFFFF"/>
            <w:noWrap/>
            <w:vAlign w:val="bottom"/>
            <w:hideMark/>
          </w:tcPr>
          <w:p w14:paraId="23C27F6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Antonelli C., Scellato G.</w:t>
            </w:r>
          </w:p>
        </w:tc>
        <w:tc>
          <w:tcPr>
            <w:tcW w:w="638" w:type="dxa"/>
            <w:tcBorders>
              <w:top w:val="nil"/>
              <w:left w:val="nil"/>
              <w:right w:val="nil"/>
            </w:tcBorders>
            <w:shd w:val="clear" w:color="000000" w:fill="FFFFFF"/>
            <w:noWrap/>
            <w:vAlign w:val="bottom"/>
            <w:hideMark/>
          </w:tcPr>
          <w:p w14:paraId="779E26DF"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2019</w:t>
            </w:r>
          </w:p>
        </w:tc>
        <w:tc>
          <w:tcPr>
            <w:tcW w:w="8311" w:type="dxa"/>
            <w:tcBorders>
              <w:top w:val="nil"/>
              <w:left w:val="nil"/>
              <w:right w:val="nil"/>
            </w:tcBorders>
            <w:shd w:val="clear" w:color="000000" w:fill="FFFFFF"/>
            <w:noWrap/>
            <w:vAlign w:val="bottom"/>
            <w:hideMark/>
          </w:tcPr>
          <w:p w14:paraId="0946296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Wage inequality and directed technological change: Implications for income distribution</w:t>
            </w:r>
          </w:p>
        </w:tc>
        <w:tc>
          <w:tcPr>
            <w:tcW w:w="2693" w:type="dxa"/>
            <w:tcBorders>
              <w:top w:val="nil"/>
              <w:left w:val="nil"/>
              <w:right w:val="nil"/>
            </w:tcBorders>
            <w:shd w:val="clear" w:color="000000" w:fill="FFFFFF"/>
            <w:noWrap/>
            <w:vAlign w:val="bottom"/>
            <w:hideMark/>
          </w:tcPr>
          <w:p w14:paraId="63AF3FF0"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Technological Forecasting and Social Change</w:t>
            </w:r>
          </w:p>
        </w:tc>
      </w:tr>
      <w:tr w:rsidR="00AD3678" w:rsidRPr="00AD3678" w14:paraId="54EF5124" w14:textId="77777777" w:rsidTr="00694962">
        <w:trPr>
          <w:trHeight w:val="264"/>
        </w:trPr>
        <w:tc>
          <w:tcPr>
            <w:tcW w:w="2250" w:type="dxa"/>
            <w:shd w:val="clear" w:color="000000" w:fill="FFFFFF"/>
            <w:noWrap/>
            <w:vAlign w:val="bottom"/>
            <w:hideMark/>
          </w:tcPr>
          <w:p w14:paraId="65AE36E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Arendt Ł., Grabowski W.</w:t>
            </w:r>
          </w:p>
        </w:tc>
        <w:tc>
          <w:tcPr>
            <w:tcW w:w="638" w:type="dxa"/>
            <w:shd w:val="clear" w:color="000000" w:fill="FFFFFF"/>
            <w:noWrap/>
            <w:vAlign w:val="bottom"/>
            <w:hideMark/>
          </w:tcPr>
          <w:p w14:paraId="677CA2BD"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2019</w:t>
            </w:r>
          </w:p>
        </w:tc>
        <w:tc>
          <w:tcPr>
            <w:tcW w:w="8311" w:type="dxa"/>
            <w:shd w:val="clear" w:color="000000" w:fill="FFFFFF"/>
            <w:noWrap/>
            <w:vAlign w:val="bottom"/>
            <w:hideMark/>
          </w:tcPr>
          <w:p w14:paraId="337C2BAA"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Technical change and wage premium shifts among task-content groups in Poland</w:t>
            </w:r>
          </w:p>
        </w:tc>
        <w:tc>
          <w:tcPr>
            <w:tcW w:w="2693" w:type="dxa"/>
            <w:shd w:val="clear" w:color="000000" w:fill="FFFFFF"/>
            <w:noWrap/>
            <w:vAlign w:val="bottom"/>
            <w:hideMark/>
          </w:tcPr>
          <w:p w14:paraId="3DA3EE07" w14:textId="761DC6E9"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Economic Research-Ekonomska Istrazivanja</w:t>
            </w:r>
          </w:p>
        </w:tc>
      </w:tr>
      <w:tr w:rsidR="00AD3678" w:rsidRPr="00AD3678" w14:paraId="75C68986" w14:textId="77777777" w:rsidTr="00694962">
        <w:trPr>
          <w:trHeight w:val="439"/>
        </w:trPr>
        <w:tc>
          <w:tcPr>
            <w:tcW w:w="2250" w:type="dxa"/>
            <w:shd w:val="clear" w:color="000000" w:fill="FFFFFF"/>
            <w:noWrap/>
            <w:vAlign w:val="bottom"/>
            <w:hideMark/>
          </w:tcPr>
          <w:p w14:paraId="7C08C0A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Arndt C., Benfica R., Tarp F., Thurlow J., Uaiene R.</w:t>
            </w:r>
          </w:p>
        </w:tc>
        <w:tc>
          <w:tcPr>
            <w:tcW w:w="638" w:type="dxa"/>
            <w:shd w:val="clear" w:color="000000" w:fill="FFFFFF"/>
            <w:noWrap/>
            <w:vAlign w:val="bottom"/>
            <w:hideMark/>
          </w:tcPr>
          <w:p w14:paraId="76D46437"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2010</w:t>
            </w:r>
          </w:p>
        </w:tc>
        <w:tc>
          <w:tcPr>
            <w:tcW w:w="8311" w:type="dxa"/>
            <w:shd w:val="clear" w:color="000000" w:fill="FFFFFF"/>
            <w:noWrap/>
            <w:vAlign w:val="bottom"/>
            <w:hideMark/>
          </w:tcPr>
          <w:p w14:paraId="4D159B2C"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Biofuels, poverty, and growth: A computable general equilibrium analysis of Mozambique</w:t>
            </w:r>
          </w:p>
        </w:tc>
        <w:tc>
          <w:tcPr>
            <w:tcW w:w="2693" w:type="dxa"/>
            <w:shd w:val="clear" w:color="000000" w:fill="FFFFFF"/>
            <w:noWrap/>
            <w:vAlign w:val="bottom"/>
            <w:hideMark/>
          </w:tcPr>
          <w:p w14:paraId="50EED74D"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Environment and Development Economics</w:t>
            </w:r>
          </w:p>
        </w:tc>
      </w:tr>
      <w:tr w:rsidR="00AD3678" w:rsidRPr="00AD3678" w14:paraId="210BCB65" w14:textId="77777777" w:rsidTr="00694962">
        <w:trPr>
          <w:trHeight w:val="264"/>
        </w:trPr>
        <w:tc>
          <w:tcPr>
            <w:tcW w:w="2250" w:type="dxa"/>
            <w:tcBorders>
              <w:left w:val="nil"/>
              <w:bottom w:val="nil"/>
              <w:right w:val="nil"/>
            </w:tcBorders>
            <w:shd w:val="clear" w:color="000000" w:fill="FFFFFF"/>
            <w:noWrap/>
            <w:vAlign w:val="bottom"/>
            <w:hideMark/>
          </w:tcPr>
          <w:p w14:paraId="5C96D0BD"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Asplund R., Lilja R.</w:t>
            </w:r>
          </w:p>
        </w:tc>
        <w:tc>
          <w:tcPr>
            <w:tcW w:w="638" w:type="dxa"/>
            <w:tcBorders>
              <w:left w:val="nil"/>
              <w:bottom w:val="nil"/>
              <w:right w:val="nil"/>
            </w:tcBorders>
            <w:shd w:val="clear" w:color="000000" w:fill="FFFFFF"/>
            <w:noWrap/>
            <w:vAlign w:val="bottom"/>
            <w:hideMark/>
          </w:tcPr>
          <w:p w14:paraId="20D2D4A1"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2014</w:t>
            </w:r>
          </w:p>
        </w:tc>
        <w:tc>
          <w:tcPr>
            <w:tcW w:w="8311" w:type="dxa"/>
            <w:tcBorders>
              <w:left w:val="nil"/>
              <w:bottom w:val="nil"/>
              <w:right w:val="nil"/>
            </w:tcBorders>
            <w:shd w:val="clear" w:color="000000" w:fill="FFFFFF"/>
            <w:noWrap/>
            <w:vAlign w:val="bottom"/>
            <w:hideMark/>
          </w:tcPr>
          <w:p w14:paraId="5333E287"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Wage formation and gender wage gaps: Is there a role for job-task evaluation schemes?</w:t>
            </w:r>
          </w:p>
        </w:tc>
        <w:tc>
          <w:tcPr>
            <w:tcW w:w="2693" w:type="dxa"/>
            <w:tcBorders>
              <w:left w:val="nil"/>
              <w:bottom w:val="nil"/>
              <w:right w:val="nil"/>
            </w:tcBorders>
            <w:shd w:val="clear" w:color="000000" w:fill="FFFFFF"/>
            <w:noWrap/>
            <w:vAlign w:val="bottom"/>
            <w:hideMark/>
          </w:tcPr>
          <w:p w14:paraId="08863E2C"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International Journal of Manpower</w:t>
            </w:r>
          </w:p>
        </w:tc>
      </w:tr>
      <w:tr w:rsidR="00AD3678" w:rsidRPr="00AD3678" w14:paraId="0EF85BD4" w14:textId="77777777" w:rsidTr="007E1E85">
        <w:trPr>
          <w:trHeight w:val="264"/>
        </w:trPr>
        <w:tc>
          <w:tcPr>
            <w:tcW w:w="2250" w:type="dxa"/>
            <w:tcBorders>
              <w:top w:val="nil"/>
              <w:left w:val="nil"/>
              <w:bottom w:val="nil"/>
              <w:right w:val="nil"/>
            </w:tcBorders>
            <w:shd w:val="clear" w:color="808000" w:fill="FFFFFF"/>
            <w:noWrap/>
            <w:vAlign w:val="bottom"/>
            <w:hideMark/>
          </w:tcPr>
          <w:p w14:paraId="5C86980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Attanasio O., Goldberg P.K., Pavcnik N.</w:t>
            </w:r>
          </w:p>
        </w:tc>
        <w:tc>
          <w:tcPr>
            <w:tcW w:w="638" w:type="dxa"/>
            <w:tcBorders>
              <w:top w:val="nil"/>
              <w:left w:val="nil"/>
              <w:bottom w:val="nil"/>
              <w:right w:val="nil"/>
            </w:tcBorders>
            <w:shd w:val="clear" w:color="808000" w:fill="FFFFFF"/>
            <w:noWrap/>
            <w:vAlign w:val="bottom"/>
            <w:hideMark/>
          </w:tcPr>
          <w:p w14:paraId="32829F61"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2004</w:t>
            </w:r>
          </w:p>
        </w:tc>
        <w:tc>
          <w:tcPr>
            <w:tcW w:w="8311" w:type="dxa"/>
            <w:tcBorders>
              <w:top w:val="nil"/>
              <w:left w:val="nil"/>
              <w:bottom w:val="nil"/>
              <w:right w:val="nil"/>
            </w:tcBorders>
            <w:shd w:val="clear" w:color="808000" w:fill="FFFFFF"/>
            <w:noWrap/>
            <w:vAlign w:val="bottom"/>
            <w:hideMark/>
          </w:tcPr>
          <w:p w14:paraId="5829227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Trade reforms and wage inequality in Colombia</w:t>
            </w:r>
          </w:p>
        </w:tc>
        <w:tc>
          <w:tcPr>
            <w:tcW w:w="2693" w:type="dxa"/>
            <w:tcBorders>
              <w:top w:val="nil"/>
              <w:left w:val="nil"/>
              <w:bottom w:val="nil"/>
              <w:right w:val="nil"/>
            </w:tcBorders>
            <w:shd w:val="clear" w:color="808000" w:fill="FFFFFF"/>
            <w:noWrap/>
            <w:vAlign w:val="bottom"/>
            <w:hideMark/>
          </w:tcPr>
          <w:p w14:paraId="3D1CA525"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Development Economics</w:t>
            </w:r>
          </w:p>
        </w:tc>
      </w:tr>
      <w:tr w:rsidR="00AD3678" w:rsidRPr="00AD3678" w14:paraId="73200CBC" w14:textId="77777777" w:rsidTr="007E1E85">
        <w:trPr>
          <w:trHeight w:val="264"/>
        </w:trPr>
        <w:tc>
          <w:tcPr>
            <w:tcW w:w="2250" w:type="dxa"/>
            <w:tcBorders>
              <w:top w:val="nil"/>
              <w:left w:val="nil"/>
              <w:bottom w:val="nil"/>
              <w:right w:val="nil"/>
            </w:tcBorders>
            <w:shd w:val="clear" w:color="808000" w:fill="FFFFFF"/>
            <w:noWrap/>
            <w:vAlign w:val="bottom"/>
            <w:hideMark/>
          </w:tcPr>
          <w:p w14:paraId="68E79041"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Autor D.H., Katz L.F., Kearney M.S.</w:t>
            </w:r>
          </w:p>
        </w:tc>
        <w:tc>
          <w:tcPr>
            <w:tcW w:w="638" w:type="dxa"/>
            <w:tcBorders>
              <w:top w:val="nil"/>
              <w:left w:val="nil"/>
              <w:bottom w:val="nil"/>
              <w:right w:val="nil"/>
            </w:tcBorders>
            <w:shd w:val="clear" w:color="808000" w:fill="FFFFFF"/>
            <w:noWrap/>
            <w:vAlign w:val="bottom"/>
            <w:hideMark/>
          </w:tcPr>
          <w:p w14:paraId="16960F51"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2008</w:t>
            </w:r>
          </w:p>
        </w:tc>
        <w:tc>
          <w:tcPr>
            <w:tcW w:w="8311" w:type="dxa"/>
            <w:tcBorders>
              <w:top w:val="nil"/>
              <w:left w:val="nil"/>
              <w:bottom w:val="nil"/>
              <w:right w:val="nil"/>
            </w:tcBorders>
            <w:shd w:val="clear" w:color="808000" w:fill="FFFFFF"/>
            <w:noWrap/>
            <w:vAlign w:val="bottom"/>
            <w:hideMark/>
          </w:tcPr>
          <w:p w14:paraId="15D65A0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Trends in U.S. wage inequality: Revising the revisionists</w:t>
            </w:r>
          </w:p>
        </w:tc>
        <w:tc>
          <w:tcPr>
            <w:tcW w:w="2693" w:type="dxa"/>
            <w:tcBorders>
              <w:top w:val="nil"/>
              <w:left w:val="nil"/>
              <w:bottom w:val="nil"/>
              <w:right w:val="nil"/>
            </w:tcBorders>
            <w:shd w:val="clear" w:color="808000" w:fill="FFFFFF"/>
            <w:noWrap/>
            <w:vAlign w:val="bottom"/>
            <w:hideMark/>
          </w:tcPr>
          <w:p w14:paraId="5B47F8C9"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Review of Economics and Statistics</w:t>
            </w:r>
          </w:p>
        </w:tc>
      </w:tr>
      <w:tr w:rsidR="00AD3678" w:rsidRPr="00AD3678" w14:paraId="45491106" w14:textId="77777777" w:rsidTr="007E1E85">
        <w:trPr>
          <w:trHeight w:val="264"/>
        </w:trPr>
        <w:tc>
          <w:tcPr>
            <w:tcW w:w="2250" w:type="dxa"/>
            <w:tcBorders>
              <w:top w:val="nil"/>
              <w:left w:val="nil"/>
              <w:bottom w:val="nil"/>
              <w:right w:val="nil"/>
            </w:tcBorders>
            <w:shd w:val="clear" w:color="808000" w:fill="FFFFFF"/>
            <w:noWrap/>
            <w:vAlign w:val="bottom"/>
            <w:hideMark/>
          </w:tcPr>
          <w:p w14:paraId="2F9580B5"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Baldwin R.E., Cain G.G.</w:t>
            </w:r>
          </w:p>
        </w:tc>
        <w:tc>
          <w:tcPr>
            <w:tcW w:w="638" w:type="dxa"/>
            <w:tcBorders>
              <w:top w:val="nil"/>
              <w:left w:val="nil"/>
              <w:bottom w:val="nil"/>
              <w:right w:val="nil"/>
            </w:tcBorders>
            <w:shd w:val="clear" w:color="808000" w:fill="FFFFFF"/>
            <w:noWrap/>
            <w:vAlign w:val="bottom"/>
            <w:hideMark/>
          </w:tcPr>
          <w:p w14:paraId="157775B3"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2000</w:t>
            </w:r>
          </w:p>
        </w:tc>
        <w:tc>
          <w:tcPr>
            <w:tcW w:w="8311" w:type="dxa"/>
            <w:tcBorders>
              <w:top w:val="nil"/>
              <w:left w:val="nil"/>
              <w:bottom w:val="nil"/>
              <w:right w:val="nil"/>
            </w:tcBorders>
            <w:shd w:val="clear" w:color="808000" w:fill="FFFFFF"/>
            <w:noWrap/>
            <w:vAlign w:val="bottom"/>
            <w:hideMark/>
          </w:tcPr>
          <w:p w14:paraId="22EB149E"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Shifts in relative U.S. Wages: The role of trade, technology, and factor endowments</w:t>
            </w:r>
          </w:p>
        </w:tc>
        <w:tc>
          <w:tcPr>
            <w:tcW w:w="2693" w:type="dxa"/>
            <w:tcBorders>
              <w:top w:val="nil"/>
              <w:left w:val="nil"/>
              <w:bottom w:val="nil"/>
              <w:right w:val="nil"/>
            </w:tcBorders>
            <w:shd w:val="clear" w:color="808000" w:fill="FFFFFF"/>
            <w:noWrap/>
            <w:vAlign w:val="bottom"/>
            <w:hideMark/>
          </w:tcPr>
          <w:p w14:paraId="2F82BAE8"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Review of Economics and Statistics</w:t>
            </w:r>
          </w:p>
        </w:tc>
      </w:tr>
      <w:tr w:rsidR="00AD3678" w:rsidRPr="00AD3678" w14:paraId="77BFE688" w14:textId="77777777" w:rsidTr="007E1E85">
        <w:trPr>
          <w:trHeight w:val="264"/>
        </w:trPr>
        <w:tc>
          <w:tcPr>
            <w:tcW w:w="2250" w:type="dxa"/>
            <w:tcBorders>
              <w:top w:val="nil"/>
              <w:left w:val="nil"/>
              <w:bottom w:val="nil"/>
              <w:right w:val="nil"/>
            </w:tcBorders>
            <w:shd w:val="clear" w:color="000000" w:fill="FFFFFF"/>
            <w:noWrap/>
            <w:vAlign w:val="bottom"/>
            <w:hideMark/>
          </w:tcPr>
          <w:p w14:paraId="1F1EFC9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Barua A., Ghosh P.</w:t>
            </w:r>
          </w:p>
        </w:tc>
        <w:tc>
          <w:tcPr>
            <w:tcW w:w="638" w:type="dxa"/>
            <w:tcBorders>
              <w:top w:val="nil"/>
              <w:left w:val="nil"/>
              <w:bottom w:val="nil"/>
              <w:right w:val="nil"/>
            </w:tcBorders>
            <w:shd w:val="clear" w:color="000000" w:fill="FFFFFF"/>
            <w:noWrap/>
            <w:vAlign w:val="bottom"/>
            <w:hideMark/>
          </w:tcPr>
          <w:p w14:paraId="02CD8F98"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2017</w:t>
            </w:r>
          </w:p>
        </w:tc>
        <w:tc>
          <w:tcPr>
            <w:tcW w:w="8311" w:type="dxa"/>
            <w:tcBorders>
              <w:top w:val="nil"/>
              <w:left w:val="nil"/>
              <w:bottom w:val="nil"/>
              <w:right w:val="nil"/>
            </w:tcBorders>
            <w:shd w:val="clear" w:color="000000" w:fill="FFFFFF"/>
            <w:noWrap/>
            <w:vAlign w:val="bottom"/>
            <w:hideMark/>
          </w:tcPr>
          <w:p w14:paraId="230A600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Factor specificity and wage inequality in a developing economy: The role of technology and trade in Indian manufacturing</w:t>
            </w:r>
          </w:p>
        </w:tc>
        <w:tc>
          <w:tcPr>
            <w:tcW w:w="2693" w:type="dxa"/>
            <w:tcBorders>
              <w:top w:val="nil"/>
              <w:left w:val="nil"/>
              <w:bottom w:val="nil"/>
              <w:right w:val="nil"/>
            </w:tcBorders>
            <w:shd w:val="clear" w:color="000000" w:fill="FFFFFF"/>
            <w:noWrap/>
            <w:vAlign w:val="bottom"/>
            <w:hideMark/>
          </w:tcPr>
          <w:p w14:paraId="6013EEE0"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International Review of Economics and Finance</w:t>
            </w:r>
          </w:p>
        </w:tc>
      </w:tr>
      <w:tr w:rsidR="00AD3678" w:rsidRPr="00AD3678" w14:paraId="456EB77C" w14:textId="77777777" w:rsidTr="007E1E85">
        <w:trPr>
          <w:trHeight w:val="264"/>
        </w:trPr>
        <w:tc>
          <w:tcPr>
            <w:tcW w:w="2250" w:type="dxa"/>
            <w:tcBorders>
              <w:top w:val="nil"/>
              <w:left w:val="nil"/>
              <w:bottom w:val="nil"/>
              <w:right w:val="nil"/>
            </w:tcBorders>
            <w:shd w:val="clear" w:color="808000" w:fill="FFFFFF"/>
            <w:noWrap/>
            <w:vAlign w:val="bottom"/>
            <w:hideMark/>
          </w:tcPr>
          <w:p w14:paraId="17FBE379"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Belman D., Levine D.I.</w:t>
            </w:r>
          </w:p>
        </w:tc>
        <w:tc>
          <w:tcPr>
            <w:tcW w:w="638" w:type="dxa"/>
            <w:tcBorders>
              <w:top w:val="nil"/>
              <w:left w:val="nil"/>
              <w:bottom w:val="nil"/>
              <w:right w:val="nil"/>
            </w:tcBorders>
            <w:shd w:val="clear" w:color="808000" w:fill="FFFFFF"/>
            <w:noWrap/>
            <w:vAlign w:val="bottom"/>
            <w:hideMark/>
          </w:tcPr>
          <w:p w14:paraId="35525A5F"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2004</w:t>
            </w:r>
          </w:p>
        </w:tc>
        <w:tc>
          <w:tcPr>
            <w:tcW w:w="8311" w:type="dxa"/>
            <w:tcBorders>
              <w:top w:val="nil"/>
              <w:left w:val="nil"/>
              <w:bottom w:val="nil"/>
              <w:right w:val="nil"/>
            </w:tcBorders>
            <w:shd w:val="clear" w:color="808000" w:fill="FFFFFF"/>
            <w:noWrap/>
            <w:vAlign w:val="bottom"/>
            <w:hideMark/>
          </w:tcPr>
          <w:p w14:paraId="3361B7F1"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Size, skill and sorting</w:t>
            </w:r>
          </w:p>
        </w:tc>
        <w:tc>
          <w:tcPr>
            <w:tcW w:w="2693" w:type="dxa"/>
            <w:tcBorders>
              <w:top w:val="nil"/>
              <w:left w:val="nil"/>
              <w:bottom w:val="nil"/>
              <w:right w:val="nil"/>
            </w:tcBorders>
            <w:shd w:val="clear" w:color="808000" w:fill="FFFFFF"/>
            <w:noWrap/>
            <w:vAlign w:val="bottom"/>
            <w:hideMark/>
          </w:tcPr>
          <w:p w14:paraId="46DA72B0"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Labour</w:t>
            </w:r>
          </w:p>
        </w:tc>
      </w:tr>
      <w:tr w:rsidR="00AD3678" w:rsidRPr="00AD3678" w14:paraId="1E6074A2" w14:textId="77777777" w:rsidTr="007E1E85">
        <w:trPr>
          <w:trHeight w:val="264"/>
        </w:trPr>
        <w:tc>
          <w:tcPr>
            <w:tcW w:w="2250" w:type="dxa"/>
            <w:tcBorders>
              <w:top w:val="nil"/>
              <w:left w:val="nil"/>
              <w:bottom w:val="nil"/>
              <w:right w:val="nil"/>
            </w:tcBorders>
            <w:shd w:val="clear" w:color="808000" w:fill="FFFFFF"/>
            <w:noWrap/>
            <w:vAlign w:val="bottom"/>
            <w:hideMark/>
          </w:tcPr>
          <w:p w14:paraId="4381D8F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Belman D.L., Monaco K.A.</w:t>
            </w:r>
          </w:p>
        </w:tc>
        <w:tc>
          <w:tcPr>
            <w:tcW w:w="638" w:type="dxa"/>
            <w:tcBorders>
              <w:top w:val="nil"/>
              <w:left w:val="nil"/>
              <w:bottom w:val="nil"/>
              <w:right w:val="nil"/>
            </w:tcBorders>
            <w:shd w:val="clear" w:color="808000" w:fill="FFFFFF"/>
            <w:noWrap/>
            <w:vAlign w:val="bottom"/>
            <w:hideMark/>
          </w:tcPr>
          <w:p w14:paraId="676CD85D"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2001</w:t>
            </w:r>
          </w:p>
        </w:tc>
        <w:tc>
          <w:tcPr>
            <w:tcW w:w="8311" w:type="dxa"/>
            <w:tcBorders>
              <w:top w:val="nil"/>
              <w:left w:val="nil"/>
              <w:bottom w:val="nil"/>
              <w:right w:val="nil"/>
            </w:tcBorders>
            <w:shd w:val="clear" w:color="808000" w:fill="FFFFFF"/>
            <w:noWrap/>
            <w:vAlign w:val="bottom"/>
            <w:hideMark/>
          </w:tcPr>
          <w:p w14:paraId="55B54BD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effects of deregulation, de-unionization, technology, and human capital on the work and work lives of truck drivers</w:t>
            </w:r>
          </w:p>
        </w:tc>
        <w:tc>
          <w:tcPr>
            <w:tcW w:w="2693" w:type="dxa"/>
            <w:tcBorders>
              <w:top w:val="nil"/>
              <w:left w:val="nil"/>
              <w:bottom w:val="nil"/>
              <w:right w:val="nil"/>
            </w:tcBorders>
            <w:shd w:val="clear" w:color="808000" w:fill="FFFFFF"/>
            <w:noWrap/>
            <w:vAlign w:val="bottom"/>
            <w:hideMark/>
          </w:tcPr>
          <w:p w14:paraId="272A5736"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Industrial and Labor Relations Review</w:t>
            </w:r>
          </w:p>
        </w:tc>
      </w:tr>
      <w:tr w:rsidR="00AD3678" w:rsidRPr="00AD3678" w14:paraId="0FA936F8" w14:textId="77777777" w:rsidTr="007E1E85">
        <w:trPr>
          <w:trHeight w:val="264"/>
        </w:trPr>
        <w:tc>
          <w:tcPr>
            <w:tcW w:w="2250" w:type="dxa"/>
            <w:tcBorders>
              <w:top w:val="nil"/>
              <w:left w:val="nil"/>
              <w:bottom w:val="nil"/>
              <w:right w:val="nil"/>
            </w:tcBorders>
            <w:shd w:val="clear" w:color="FFF200" w:fill="FFFFFF"/>
            <w:noWrap/>
            <w:vAlign w:val="bottom"/>
            <w:hideMark/>
          </w:tcPr>
          <w:p w14:paraId="75671F4C"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Bernard A.B., Jensen J.B.</w:t>
            </w:r>
          </w:p>
        </w:tc>
        <w:tc>
          <w:tcPr>
            <w:tcW w:w="638" w:type="dxa"/>
            <w:tcBorders>
              <w:top w:val="nil"/>
              <w:left w:val="nil"/>
              <w:bottom w:val="nil"/>
              <w:right w:val="nil"/>
            </w:tcBorders>
            <w:shd w:val="clear" w:color="FFF200" w:fill="FFFFFF"/>
            <w:noWrap/>
            <w:vAlign w:val="bottom"/>
            <w:hideMark/>
          </w:tcPr>
          <w:p w14:paraId="1028AC82"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1997</w:t>
            </w:r>
          </w:p>
        </w:tc>
        <w:tc>
          <w:tcPr>
            <w:tcW w:w="8311" w:type="dxa"/>
            <w:tcBorders>
              <w:top w:val="nil"/>
              <w:left w:val="nil"/>
              <w:bottom w:val="nil"/>
              <w:right w:val="nil"/>
            </w:tcBorders>
            <w:shd w:val="clear" w:color="FFF200" w:fill="FFFFFF"/>
            <w:noWrap/>
            <w:vAlign w:val="bottom"/>
            <w:hideMark/>
          </w:tcPr>
          <w:p w14:paraId="036EC17C"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Exporters, skill upgrading, and the wage gap</w:t>
            </w:r>
          </w:p>
        </w:tc>
        <w:tc>
          <w:tcPr>
            <w:tcW w:w="2693" w:type="dxa"/>
            <w:tcBorders>
              <w:top w:val="nil"/>
              <w:left w:val="nil"/>
              <w:bottom w:val="nil"/>
              <w:right w:val="nil"/>
            </w:tcBorders>
            <w:shd w:val="clear" w:color="FFF200" w:fill="FFFFFF"/>
            <w:noWrap/>
            <w:vAlign w:val="bottom"/>
            <w:hideMark/>
          </w:tcPr>
          <w:p w14:paraId="4B0165BF"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International Economics</w:t>
            </w:r>
          </w:p>
        </w:tc>
      </w:tr>
      <w:tr w:rsidR="00AD3678" w:rsidRPr="00AD3678" w14:paraId="194F12CC" w14:textId="77777777" w:rsidTr="007E1E85">
        <w:trPr>
          <w:trHeight w:val="264"/>
        </w:trPr>
        <w:tc>
          <w:tcPr>
            <w:tcW w:w="2250" w:type="dxa"/>
            <w:tcBorders>
              <w:top w:val="nil"/>
              <w:left w:val="nil"/>
              <w:bottom w:val="nil"/>
              <w:right w:val="nil"/>
            </w:tcBorders>
            <w:shd w:val="clear" w:color="808000" w:fill="FFFFFF"/>
            <w:noWrap/>
            <w:vAlign w:val="bottom"/>
            <w:hideMark/>
          </w:tcPr>
          <w:p w14:paraId="69AE6EC1"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lastRenderedPageBreak/>
              <w:t>Black S.E., Lynch L.M., Krivelyova A.</w:t>
            </w:r>
          </w:p>
        </w:tc>
        <w:tc>
          <w:tcPr>
            <w:tcW w:w="638" w:type="dxa"/>
            <w:tcBorders>
              <w:top w:val="nil"/>
              <w:left w:val="nil"/>
              <w:bottom w:val="nil"/>
              <w:right w:val="nil"/>
            </w:tcBorders>
            <w:shd w:val="clear" w:color="808000" w:fill="FFFFFF"/>
            <w:noWrap/>
            <w:vAlign w:val="bottom"/>
            <w:hideMark/>
          </w:tcPr>
          <w:p w14:paraId="63DBD7D3"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2004</w:t>
            </w:r>
          </w:p>
        </w:tc>
        <w:tc>
          <w:tcPr>
            <w:tcW w:w="8311" w:type="dxa"/>
            <w:tcBorders>
              <w:top w:val="nil"/>
              <w:left w:val="nil"/>
              <w:bottom w:val="nil"/>
              <w:right w:val="nil"/>
            </w:tcBorders>
            <w:shd w:val="clear" w:color="808000" w:fill="FFFFFF"/>
            <w:noWrap/>
            <w:vAlign w:val="bottom"/>
            <w:hideMark/>
          </w:tcPr>
          <w:p w14:paraId="03F3A135"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How workers fare when employers innovate</w:t>
            </w:r>
          </w:p>
        </w:tc>
        <w:tc>
          <w:tcPr>
            <w:tcW w:w="2693" w:type="dxa"/>
            <w:tcBorders>
              <w:top w:val="nil"/>
              <w:left w:val="nil"/>
              <w:bottom w:val="nil"/>
              <w:right w:val="nil"/>
            </w:tcBorders>
            <w:shd w:val="clear" w:color="808000" w:fill="FFFFFF"/>
            <w:noWrap/>
            <w:vAlign w:val="bottom"/>
            <w:hideMark/>
          </w:tcPr>
          <w:p w14:paraId="347C22C8"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Industrial Relations</w:t>
            </w:r>
          </w:p>
        </w:tc>
      </w:tr>
      <w:tr w:rsidR="00AD3678" w:rsidRPr="00AD3678" w14:paraId="6CA3C5AB" w14:textId="77777777" w:rsidTr="007E1E85">
        <w:trPr>
          <w:trHeight w:val="264"/>
        </w:trPr>
        <w:tc>
          <w:tcPr>
            <w:tcW w:w="2250" w:type="dxa"/>
            <w:tcBorders>
              <w:top w:val="nil"/>
              <w:left w:val="nil"/>
              <w:bottom w:val="nil"/>
              <w:right w:val="nil"/>
            </w:tcBorders>
            <w:shd w:val="clear" w:color="808000" w:fill="FFFFFF"/>
            <w:noWrap/>
            <w:vAlign w:val="bottom"/>
            <w:hideMark/>
          </w:tcPr>
          <w:p w14:paraId="0990E22C"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Blum B.S.</w:t>
            </w:r>
          </w:p>
        </w:tc>
        <w:tc>
          <w:tcPr>
            <w:tcW w:w="638" w:type="dxa"/>
            <w:tcBorders>
              <w:top w:val="nil"/>
              <w:left w:val="nil"/>
              <w:bottom w:val="nil"/>
              <w:right w:val="nil"/>
            </w:tcBorders>
            <w:shd w:val="clear" w:color="808000" w:fill="FFFFFF"/>
            <w:noWrap/>
            <w:vAlign w:val="bottom"/>
            <w:hideMark/>
          </w:tcPr>
          <w:p w14:paraId="16415F18"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2008</w:t>
            </w:r>
          </w:p>
        </w:tc>
        <w:tc>
          <w:tcPr>
            <w:tcW w:w="8311" w:type="dxa"/>
            <w:tcBorders>
              <w:top w:val="nil"/>
              <w:left w:val="nil"/>
              <w:bottom w:val="nil"/>
              <w:right w:val="nil"/>
            </w:tcBorders>
            <w:shd w:val="clear" w:color="808000" w:fill="FFFFFF"/>
            <w:noWrap/>
            <w:vAlign w:val="bottom"/>
            <w:hideMark/>
          </w:tcPr>
          <w:p w14:paraId="64E9DC8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Trade, technology, and the rise of the service sector: The effects on US wage inequality</w:t>
            </w:r>
          </w:p>
        </w:tc>
        <w:tc>
          <w:tcPr>
            <w:tcW w:w="2693" w:type="dxa"/>
            <w:tcBorders>
              <w:top w:val="nil"/>
              <w:left w:val="nil"/>
              <w:bottom w:val="nil"/>
              <w:right w:val="nil"/>
            </w:tcBorders>
            <w:shd w:val="clear" w:color="808000" w:fill="FFFFFF"/>
            <w:noWrap/>
            <w:vAlign w:val="bottom"/>
            <w:hideMark/>
          </w:tcPr>
          <w:p w14:paraId="7ABE2BD0"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International Economics</w:t>
            </w:r>
          </w:p>
        </w:tc>
      </w:tr>
      <w:tr w:rsidR="00AD3678" w:rsidRPr="00AD3678" w14:paraId="1DE1FE65" w14:textId="77777777" w:rsidTr="007E1E85">
        <w:trPr>
          <w:trHeight w:val="264"/>
        </w:trPr>
        <w:tc>
          <w:tcPr>
            <w:tcW w:w="2250" w:type="dxa"/>
            <w:tcBorders>
              <w:top w:val="nil"/>
              <w:left w:val="nil"/>
              <w:bottom w:val="nil"/>
              <w:right w:val="nil"/>
            </w:tcBorders>
            <w:shd w:val="clear" w:color="808000" w:fill="FFFFFF"/>
            <w:noWrap/>
            <w:vAlign w:val="bottom"/>
            <w:hideMark/>
          </w:tcPr>
          <w:p w14:paraId="61E31BBE"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Bogliacino F.</w:t>
            </w:r>
          </w:p>
        </w:tc>
        <w:tc>
          <w:tcPr>
            <w:tcW w:w="638" w:type="dxa"/>
            <w:tcBorders>
              <w:top w:val="nil"/>
              <w:left w:val="nil"/>
              <w:bottom w:val="nil"/>
              <w:right w:val="nil"/>
            </w:tcBorders>
            <w:shd w:val="clear" w:color="808000" w:fill="FFFFFF"/>
            <w:noWrap/>
            <w:vAlign w:val="bottom"/>
            <w:hideMark/>
          </w:tcPr>
          <w:p w14:paraId="60AC3425"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2009</w:t>
            </w:r>
          </w:p>
        </w:tc>
        <w:tc>
          <w:tcPr>
            <w:tcW w:w="8311" w:type="dxa"/>
            <w:tcBorders>
              <w:top w:val="nil"/>
              <w:left w:val="nil"/>
              <w:bottom w:val="nil"/>
              <w:right w:val="nil"/>
            </w:tcBorders>
            <w:shd w:val="clear" w:color="808000" w:fill="FFFFFF"/>
            <w:noWrap/>
            <w:vAlign w:val="bottom"/>
            <w:hideMark/>
          </w:tcPr>
          <w:p w14:paraId="49594D67"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Poorer Workers. The Determinants of wage Formation in Europe</w:t>
            </w:r>
          </w:p>
        </w:tc>
        <w:tc>
          <w:tcPr>
            <w:tcW w:w="2693" w:type="dxa"/>
            <w:tcBorders>
              <w:top w:val="nil"/>
              <w:left w:val="nil"/>
              <w:bottom w:val="nil"/>
              <w:right w:val="nil"/>
            </w:tcBorders>
            <w:shd w:val="clear" w:color="808000" w:fill="FFFFFF"/>
            <w:noWrap/>
            <w:vAlign w:val="bottom"/>
            <w:hideMark/>
          </w:tcPr>
          <w:p w14:paraId="01FB39B8"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International Review of Applied Economics</w:t>
            </w:r>
          </w:p>
        </w:tc>
      </w:tr>
      <w:tr w:rsidR="00AD3678" w:rsidRPr="00AD3678" w14:paraId="303535C8" w14:textId="77777777" w:rsidTr="007E1E85">
        <w:trPr>
          <w:trHeight w:val="264"/>
        </w:trPr>
        <w:tc>
          <w:tcPr>
            <w:tcW w:w="2250" w:type="dxa"/>
            <w:tcBorders>
              <w:top w:val="nil"/>
              <w:left w:val="nil"/>
              <w:bottom w:val="nil"/>
              <w:right w:val="nil"/>
            </w:tcBorders>
            <w:shd w:val="clear" w:color="000000" w:fill="FFFFFF"/>
            <w:noWrap/>
            <w:vAlign w:val="bottom"/>
            <w:hideMark/>
          </w:tcPr>
          <w:p w14:paraId="01E9252A"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Bonjean I.</w:t>
            </w:r>
          </w:p>
        </w:tc>
        <w:tc>
          <w:tcPr>
            <w:tcW w:w="638" w:type="dxa"/>
            <w:tcBorders>
              <w:top w:val="nil"/>
              <w:left w:val="nil"/>
              <w:bottom w:val="nil"/>
              <w:right w:val="nil"/>
            </w:tcBorders>
            <w:shd w:val="clear" w:color="000000" w:fill="FFFFFF"/>
            <w:noWrap/>
            <w:vAlign w:val="bottom"/>
            <w:hideMark/>
          </w:tcPr>
          <w:p w14:paraId="684376C6"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2019</w:t>
            </w:r>
          </w:p>
        </w:tc>
        <w:tc>
          <w:tcPr>
            <w:tcW w:w="8311" w:type="dxa"/>
            <w:tcBorders>
              <w:top w:val="nil"/>
              <w:left w:val="nil"/>
              <w:bottom w:val="nil"/>
              <w:right w:val="nil"/>
            </w:tcBorders>
            <w:shd w:val="clear" w:color="000000" w:fill="FFFFFF"/>
            <w:noWrap/>
            <w:vAlign w:val="bottom"/>
            <w:hideMark/>
          </w:tcPr>
          <w:p w14:paraId="7F3084D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Heterogeneous incentives for innovation adoption: The price effect on segmented markets</w:t>
            </w:r>
          </w:p>
        </w:tc>
        <w:tc>
          <w:tcPr>
            <w:tcW w:w="2693" w:type="dxa"/>
            <w:tcBorders>
              <w:top w:val="nil"/>
              <w:left w:val="nil"/>
              <w:bottom w:val="nil"/>
              <w:right w:val="nil"/>
            </w:tcBorders>
            <w:shd w:val="clear" w:color="000000" w:fill="FFFFFF"/>
            <w:noWrap/>
            <w:vAlign w:val="bottom"/>
            <w:hideMark/>
          </w:tcPr>
          <w:p w14:paraId="03640C36"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Food Policy</w:t>
            </w:r>
          </w:p>
        </w:tc>
      </w:tr>
      <w:tr w:rsidR="00AD3678" w:rsidRPr="00AD3678" w14:paraId="1FE1FFE3" w14:textId="77777777" w:rsidTr="007E1E85">
        <w:trPr>
          <w:trHeight w:val="264"/>
        </w:trPr>
        <w:tc>
          <w:tcPr>
            <w:tcW w:w="2250" w:type="dxa"/>
            <w:tcBorders>
              <w:top w:val="nil"/>
              <w:left w:val="nil"/>
              <w:bottom w:val="nil"/>
              <w:right w:val="nil"/>
            </w:tcBorders>
            <w:shd w:val="clear" w:color="808000" w:fill="FFFFFF"/>
            <w:noWrap/>
            <w:vAlign w:val="bottom"/>
            <w:hideMark/>
          </w:tcPr>
          <w:p w14:paraId="045CFC0C"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Borghans L., ter Weel B.</w:t>
            </w:r>
          </w:p>
        </w:tc>
        <w:tc>
          <w:tcPr>
            <w:tcW w:w="638" w:type="dxa"/>
            <w:tcBorders>
              <w:top w:val="nil"/>
              <w:left w:val="nil"/>
              <w:bottom w:val="nil"/>
              <w:right w:val="nil"/>
            </w:tcBorders>
            <w:shd w:val="clear" w:color="808000" w:fill="FFFFFF"/>
            <w:noWrap/>
            <w:vAlign w:val="bottom"/>
            <w:hideMark/>
          </w:tcPr>
          <w:p w14:paraId="7E3E0949"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2007</w:t>
            </w:r>
          </w:p>
        </w:tc>
        <w:tc>
          <w:tcPr>
            <w:tcW w:w="8311" w:type="dxa"/>
            <w:tcBorders>
              <w:top w:val="nil"/>
              <w:left w:val="nil"/>
              <w:bottom w:val="nil"/>
              <w:right w:val="nil"/>
            </w:tcBorders>
            <w:shd w:val="clear" w:color="808000" w:fill="FFFFFF"/>
            <w:noWrap/>
            <w:vAlign w:val="bottom"/>
            <w:hideMark/>
          </w:tcPr>
          <w:p w14:paraId="2CF726D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diffusion of computers and the distribution of wages</w:t>
            </w:r>
          </w:p>
        </w:tc>
        <w:tc>
          <w:tcPr>
            <w:tcW w:w="2693" w:type="dxa"/>
            <w:tcBorders>
              <w:top w:val="nil"/>
              <w:left w:val="nil"/>
              <w:bottom w:val="nil"/>
              <w:right w:val="nil"/>
            </w:tcBorders>
            <w:shd w:val="clear" w:color="808000" w:fill="FFFFFF"/>
            <w:noWrap/>
            <w:vAlign w:val="bottom"/>
            <w:hideMark/>
          </w:tcPr>
          <w:p w14:paraId="2098C59E"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European Economic Review</w:t>
            </w:r>
          </w:p>
        </w:tc>
      </w:tr>
      <w:tr w:rsidR="00AD3678" w:rsidRPr="00AD3678" w14:paraId="781C40E2" w14:textId="77777777" w:rsidTr="007E1E85">
        <w:trPr>
          <w:trHeight w:val="528"/>
        </w:trPr>
        <w:tc>
          <w:tcPr>
            <w:tcW w:w="2250" w:type="dxa"/>
            <w:tcBorders>
              <w:top w:val="nil"/>
              <w:left w:val="nil"/>
              <w:bottom w:val="nil"/>
              <w:right w:val="nil"/>
            </w:tcBorders>
            <w:shd w:val="clear" w:color="000000" w:fill="FFFFFF"/>
            <w:noWrap/>
            <w:vAlign w:val="bottom"/>
            <w:hideMark/>
          </w:tcPr>
          <w:p w14:paraId="3C2277DD"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Breau S., Kogler D.F., Bolton K.C.</w:t>
            </w:r>
          </w:p>
        </w:tc>
        <w:tc>
          <w:tcPr>
            <w:tcW w:w="638" w:type="dxa"/>
            <w:tcBorders>
              <w:top w:val="nil"/>
              <w:left w:val="nil"/>
              <w:bottom w:val="nil"/>
              <w:right w:val="nil"/>
            </w:tcBorders>
            <w:shd w:val="clear" w:color="000000" w:fill="FFFFFF"/>
            <w:noWrap/>
            <w:vAlign w:val="bottom"/>
            <w:hideMark/>
          </w:tcPr>
          <w:p w14:paraId="115D2F4E"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2014</w:t>
            </w:r>
          </w:p>
        </w:tc>
        <w:tc>
          <w:tcPr>
            <w:tcW w:w="8311" w:type="dxa"/>
            <w:tcBorders>
              <w:top w:val="nil"/>
              <w:left w:val="nil"/>
              <w:bottom w:val="nil"/>
              <w:right w:val="nil"/>
            </w:tcBorders>
            <w:shd w:val="clear" w:color="000000" w:fill="FFFFFF"/>
            <w:noWrap/>
            <w:vAlign w:val="bottom"/>
            <w:hideMark/>
          </w:tcPr>
          <w:p w14:paraId="3EEC8AE5"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On the Relationship between Innovation and Wage Inequality: New Evidence from Canadian Cities</w:t>
            </w:r>
          </w:p>
        </w:tc>
        <w:tc>
          <w:tcPr>
            <w:tcW w:w="2693" w:type="dxa"/>
            <w:tcBorders>
              <w:top w:val="nil"/>
              <w:left w:val="nil"/>
              <w:bottom w:val="nil"/>
              <w:right w:val="nil"/>
            </w:tcBorders>
            <w:shd w:val="clear" w:color="000000" w:fill="FFFFFF"/>
            <w:vAlign w:val="bottom"/>
            <w:hideMark/>
          </w:tcPr>
          <w:p w14:paraId="13993894"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Economic Geography</w:t>
            </w:r>
          </w:p>
        </w:tc>
      </w:tr>
      <w:tr w:rsidR="00AD3678" w:rsidRPr="00AD3678" w14:paraId="36AF8DC0" w14:textId="77777777" w:rsidTr="007E1E85">
        <w:trPr>
          <w:trHeight w:val="264"/>
        </w:trPr>
        <w:tc>
          <w:tcPr>
            <w:tcW w:w="2250" w:type="dxa"/>
            <w:tcBorders>
              <w:top w:val="nil"/>
              <w:left w:val="nil"/>
              <w:bottom w:val="nil"/>
              <w:right w:val="nil"/>
            </w:tcBorders>
            <w:shd w:val="clear" w:color="FFF200" w:fill="FFFFFF"/>
            <w:noWrap/>
            <w:vAlign w:val="bottom"/>
            <w:hideMark/>
          </w:tcPr>
          <w:p w14:paraId="6EF2040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Bresnahan T.F.</w:t>
            </w:r>
          </w:p>
        </w:tc>
        <w:tc>
          <w:tcPr>
            <w:tcW w:w="638" w:type="dxa"/>
            <w:tcBorders>
              <w:top w:val="nil"/>
              <w:left w:val="nil"/>
              <w:bottom w:val="nil"/>
              <w:right w:val="nil"/>
            </w:tcBorders>
            <w:shd w:val="clear" w:color="FFF200" w:fill="FFFFFF"/>
            <w:noWrap/>
            <w:vAlign w:val="bottom"/>
            <w:hideMark/>
          </w:tcPr>
          <w:p w14:paraId="55907566"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1999</w:t>
            </w:r>
          </w:p>
        </w:tc>
        <w:tc>
          <w:tcPr>
            <w:tcW w:w="8311" w:type="dxa"/>
            <w:tcBorders>
              <w:top w:val="nil"/>
              <w:left w:val="nil"/>
              <w:bottom w:val="nil"/>
              <w:right w:val="nil"/>
            </w:tcBorders>
            <w:shd w:val="clear" w:color="FFF200" w:fill="FFFFFF"/>
            <w:noWrap/>
            <w:vAlign w:val="bottom"/>
            <w:hideMark/>
          </w:tcPr>
          <w:p w14:paraId="21F4BE9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Computerisation and wage dispersion: An analytical reinterpretation</w:t>
            </w:r>
          </w:p>
        </w:tc>
        <w:tc>
          <w:tcPr>
            <w:tcW w:w="2693" w:type="dxa"/>
            <w:tcBorders>
              <w:top w:val="nil"/>
              <w:left w:val="nil"/>
              <w:bottom w:val="nil"/>
              <w:right w:val="nil"/>
            </w:tcBorders>
            <w:shd w:val="clear" w:color="FFF200" w:fill="FFFFFF"/>
            <w:noWrap/>
            <w:vAlign w:val="bottom"/>
            <w:hideMark/>
          </w:tcPr>
          <w:p w14:paraId="453FABD3"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Economic Journal</w:t>
            </w:r>
          </w:p>
        </w:tc>
      </w:tr>
      <w:tr w:rsidR="00AD3678" w:rsidRPr="00AD3678" w14:paraId="22E1C2D1" w14:textId="77777777" w:rsidTr="007E1E85">
        <w:trPr>
          <w:trHeight w:val="264"/>
        </w:trPr>
        <w:tc>
          <w:tcPr>
            <w:tcW w:w="2250" w:type="dxa"/>
            <w:tcBorders>
              <w:top w:val="nil"/>
              <w:left w:val="nil"/>
              <w:bottom w:val="nil"/>
              <w:right w:val="nil"/>
            </w:tcBorders>
            <w:shd w:val="clear" w:color="000000" w:fill="FFFFFF"/>
            <w:noWrap/>
            <w:vAlign w:val="bottom"/>
            <w:hideMark/>
          </w:tcPr>
          <w:p w14:paraId="07DDDF4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Broccolini C., Turco A.L., Presbitero A.F., Staffolani S.</w:t>
            </w:r>
          </w:p>
        </w:tc>
        <w:tc>
          <w:tcPr>
            <w:tcW w:w="638" w:type="dxa"/>
            <w:tcBorders>
              <w:top w:val="nil"/>
              <w:left w:val="nil"/>
              <w:bottom w:val="nil"/>
              <w:right w:val="nil"/>
            </w:tcBorders>
            <w:shd w:val="clear" w:color="000000" w:fill="FFFFFF"/>
            <w:noWrap/>
            <w:vAlign w:val="bottom"/>
            <w:hideMark/>
          </w:tcPr>
          <w:p w14:paraId="65CABF04"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2011</w:t>
            </w:r>
          </w:p>
        </w:tc>
        <w:tc>
          <w:tcPr>
            <w:tcW w:w="8311" w:type="dxa"/>
            <w:tcBorders>
              <w:top w:val="nil"/>
              <w:left w:val="nil"/>
              <w:bottom w:val="nil"/>
              <w:right w:val="nil"/>
            </w:tcBorders>
            <w:shd w:val="clear" w:color="000000" w:fill="FFFFFF"/>
            <w:noWrap/>
            <w:vAlign w:val="bottom"/>
            <w:hideMark/>
          </w:tcPr>
          <w:p w14:paraId="2E0EE6B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Individual earnings, international outsourcing and technological change: Evidence from Italy</w:t>
            </w:r>
          </w:p>
        </w:tc>
        <w:tc>
          <w:tcPr>
            <w:tcW w:w="2693" w:type="dxa"/>
            <w:tcBorders>
              <w:top w:val="nil"/>
              <w:left w:val="nil"/>
              <w:bottom w:val="nil"/>
              <w:right w:val="nil"/>
            </w:tcBorders>
            <w:shd w:val="clear" w:color="000000" w:fill="FFFFFF"/>
            <w:noWrap/>
            <w:vAlign w:val="bottom"/>
            <w:hideMark/>
          </w:tcPr>
          <w:p w14:paraId="0CB55099"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International Economic Journal</w:t>
            </w:r>
          </w:p>
        </w:tc>
      </w:tr>
      <w:tr w:rsidR="00AD3678" w:rsidRPr="00AD3678" w14:paraId="1431D4B9" w14:textId="77777777" w:rsidTr="007E1E85">
        <w:trPr>
          <w:trHeight w:val="264"/>
        </w:trPr>
        <w:tc>
          <w:tcPr>
            <w:tcW w:w="2250" w:type="dxa"/>
            <w:tcBorders>
              <w:top w:val="nil"/>
              <w:left w:val="nil"/>
              <w:bottom w:val="nil"/>
              <w:right w:val="nil"/>
            </w:tcBorders>
            <w:shd w:val="clear" w:color="000000" w:fill="FFFFFF"/>
            <w:noWrap/>
            <w:vAlign w:val="bottom"/>
            <w:hideMark/>
          </w:tcPr>
          <w:p w14:paraId="49FB9F7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Brouwer R., Brito L.</w:t>
            </w:r>
          </w:p>
        </w:tc>
        <w:tc>
          <w:tcPr>
            <w:tcW w:w="638" w:type="dxa"/>
            <w:tcBorders>
              <w:top w:val="nil"/>
              <w:left w:val="nil"/>
              <w:bottom w:val="nil"/>
              <w:right w:val="nil"/>
            </w:tcBorders>
            <w:shd w:val="clear" w:color="000000" w:fill="FFFFFF"/>
            <w:noWrap/>
            <w:vAlign w:val="bottom"/>
            <w:hideMark/>
          </w:tcPr>
          <w:p w14:paraId="5521ACBD"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2012</w:t>
            </w:r>
          </w:p>
        </w:tc>
        <w:tc>
          <w:tcPr>
            <w:tcW w:w="8311" w:type="dxa"/>
            <w:tcBorders>
              <w:top w:val="nil"/>
              <w:left w:val="nil"/>
              <w:bottom w:val="nil"/>
              <w:right w:val="nil"/>
            </w:tcBorders>
            <w:shd w:val="clear" w:color="000000" w:fill="FFFFFF"/>
            <w:noWrap/>
            <w:vAlign w:val="bottom"/>
            <w:hideMark/>
          </w:tcPr>
          <w:p w14:paraId="07ECA8F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Cellular phones in Mozambique: Who has them and who doesn't?</w:t>
            </w:r>
          </w:p>
        </w:tc>
        <w:tc>
          <w:tcPr>
            <w:tcW w:w="2693" w:type="dxa"/>
            <w:tcBorders>
              <w:top w:val="nil"/>
              <w:left w:val="nil"/>
              <w:bottom w:val="nil"/>
              <w:right w:val="nil"/>
            </w:tcBorders>
            <w:shd w:val="clear" w:color="000000" w:fill="FFFFFF"/>
            <w:noWrap/>
            <w:vAlign w:val="bottom"/>
            <w:hideMark/>
          </w:tcPr>
          <w:p w14:paraId="1D1A4766"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Technological Forecasting and Social Change</w:t>
            </w:r>
          </w:p>
        </w:tc>
      </w:tr>
      <w:tr w:rsidR="00AD3678" w:rsidRPr="00AD3678" w14:paraId="0AB78D73" w14:textId="77777777" w:rsidTr="007E1E85">
        <w:trPr>
          <w:trHeight w:val="264"/>
        </w:trPr>
        <w:tc>
          <w:tcPr>
            <w:tcW w:w="2250" w:type="dxa"/>
            <w:tcBorders>
              <w:top w:val="nil"/>
              <w:left w:val="nil"/>
              <w:bottom w:val="nil"/>
              <w:right w:val="nil"/>
            </w:tcBorders>
            <w:shd w:val="clear" w:color="808000" w:fill="FFFFFF"/>
            <w:noWrap/>
            <w:vAlign w:val="bottom"/>
            <w:hideMark/>
          </w:tcPr>
          <w:p w14:paraId="56BA6751"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Brown C., Campbell B.</w:t>
            </w:r>
          </w:p>
        </w:tc>
        <w:tc>
          <w:tcPr>
            <w:tcW w:w="638" w:type="dxa"/>
            <w:tcBorders>
              <w:top w:val="nil"/>
              <w:left w:val="nil"/>
              <w:bottom w:val="nil"/>
              <w:right w:val="nil"/>
            </w:tcBorders>
            <w:shd w:val="clear" w:color="808000" w:fill="FFFFFF"/>
            <w:noWrap/>
            <w:vAlign w:val="bottom"/>
            <w:hideMark/>
          </w:tcPr>
          <w:p w14:paraId="481A6B69"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2001</w:t>
            </w:r>
          </w:p>
        </w:tc>
        <w:tc>
          <w:tcPr>
            <w:tcW w:w="8311" w:type="dxa"/>
            <w:tcBorders>
              <w:top w:val="nil"/>
              <w:left w:val="nil"/>
              <w:bottom w:val="nil"/>
              <w:right w:val="nil"/>
            </w:tcBorders>
            <w:shd w:val="clear" w:color="808000" w:fill="FFFFFF"/>
            <w:noWrap/>
            <w:vAlign w:val="bottom"/>
            <w:hideMark/>
          </w:tcPr>
          <w:p w14:paraId="389784F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Technical change, wages, and employment in semiconductor manufacturing</w:t>
            </w:r>
          </w:p>
        </w:tc>
        <w:tc>
          <w:tcPr>
            <w:tcW w:w="2693" w:type="dxa"/>
            <w:tcBorders>
              <w:top w:val="nil"/>
              <w:left w:val="nil"/>
              <w:bottom w:val="nil"/>
              <w:right w:val="nil"/>
            </w:tcBorders>
            <w:shd w:val="clear" w:color="808000" w:fill="FFFFFF"/>
            <w:noWrap/>
            <w:vAlign w:val="bottom"/>
            <w:hideMark/>
          </w:tcPr>
          <w:p w14:paraId="27D3FDAD"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Industrial and Labor Relations Review</w:t>
            </w:r>
          </w:p>
        </w:tc>
      </w:tr>
      <w:tr w:rsidR="00AD3678" w:rsidRPr="00AD3678" w14:paraId="09816AB4" w14:textId="77777777" w:rsidTr="007E1E85">
        <w:trPr>
          <w:trHeight w:val="264"/>
        </w:trPr>
        <w:tc>
          <w:tcPr>
            <w:tcW w:w="2250" w:type="dxa"/>
            <w:tcBorders>
              <w:top w:val="nil"/>
              <w:left w:val="nil"/>
              <w:bottom w:val="nil"/>
              <w:right w:val="nil"/>
            </w:tcBorders>
            <w:shd w:val="clear" w:color="808000" w:fill="FFFFFF"/>
            <w:noWrap/>
            <w:vAlign w:val="bottom"/>
            <w:hideMark/>
          </w:tcPr>
          <w:p w14:paraId="3EBA1FB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Bruinshoofd A., Hollanders H., Ter Weel B.</w:t>
            </w:r>
          </w:p>
        </w:tc>
        <w:tc>
          <w:tcPr>
            <w:tcW w:w="638" w:type="dxa"/>
            <w:tcBorders>
              <w:top w:val="nil"/>
              <w:left w:val="nil"/>
              <w:bottom w:val="nil"/>
              <w:right w:val="nil"/>
            </w:tcBorders>
            <w:shd w:val="clear" w:color="808000" w:fill="FFFFFF"/>
            <w:noWrap/>
            <w:vAlign w:val="bottom"/>
            <w:hideMark/>
          </w:tcPr>
          <w:p w14:paraId="055F6608"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2001</w:t>
            </w:r>
          </w:p>
        </w:tc>
        <w:tc>
          <w:tcPr>
            <w:tcW w:w="8311" w:type="dxa"/>
            <w:tcBorders>
              <w:top w:val="nil"/>
              <w:left w:val="nil"/>
              <w:bottom w:val="nil"/>
              <w:right w:val="nil"/>
            </w:tcBorders>
            <w:shd w:val="clear" w:color="808000" w:fill="FFFFFF"/>
            <w:noWrap/>
            <w:vAlign w:val="bottom"/>
            <w:hideMark/>
          </w:tcPr>
          <w:p w14:paraId="37D9FD6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Knowledge spillovers and wage inequality: An empirical analysis of Dutch manufacturing</w:t>
            </w:r>
          </w:p>
        </w:tc>
        <w:tc>
          <w:tcPr>
            <w:tcW w:w="2693" w:type="dxa"/>
            <w:tcBorders>
              <w:top w:val="nil"/>
              <w:left w:val="nil"/>
              <w:bottom w:val="nil"/>
              <w:right w:val="nil"/>
            </w:tcBorders>
            <w:shd w:val="clear" w:color="808000" w:fill="FFFFFF"/>
            <w:noWrap/>
            <w:vAlign w:val="bottom"/>
            <w:hideMark/>
          </w:tcPr>
          <w:p w14:paraId="40DA15C1"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Labour</w:t>
            </w:r>
          </w:p>
        </w:tc>
      </w:tr>
      <w:tr w:rsidR="007E1E85" w:rsidRPr="007E1E85" w14:paraId="439A45F5" w14:textId="77777777" w:rsidTr="00694962">
        <w:trPr>
          <w:trHeight w:val="189"/>
        </w:trPr>
        <w:tc>
          <w:tcPr>
            <w:tcW w:w="2250" w:type="dxa"/>
            <w:tcBorders>
              <w:top w:val="nil"/>
              <w:left w:val="nil"/>
              <w:bottom w:val="nil"/>
              <w:right w:val="nil"/>
            </w:tcBorders>
            <w:shd w:val="clear" w:color="000000" w:fill="FFFFFF"/>
            <w:vAlign w:val="bottom"/>
            <w:hideMark/>
          </w:tcPr>
          <w:p w14:paraId="44E729D9"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Brynin M., Perales F.</w:t>
            </w:r>
          </w:p>
        </w:tc>
        <w:tc>
          <w:tcPr>
            <w:tcW w:w="638" w:type="dxa"/>
            <w:tcBorders>
              <w:top w:val="nil"/>
              <w:left w:val="nil"/>
              <w:bottom w:val="nil"/>
              <w:right w:val="nil"/>
            </w:tcBorders>
            <w:shd w:val="clear" w:color="000000" w:fill="FFFFFF"/>
            <w:vAlign w:val="bottom"/>
            <w:hideMark/>
          </w:tcPr>
          <w:p w14:paraId="733D34FB"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2016</w:t>
            </w:r>
          </w:p>
        </w:tc>
        <w:tc>
          <w:tcPr>
            <w:tcW w:w="8311" w:type="dxa"/>
            <w:tcBorders>
              <w:top w:val="nil"/>
              <w:left w:val="nil"/>
              <w:bottom w:val="nil"/>
              <w:right w:val="nil"/>
            </w:tcBorders>
            <w:shd w:val="clear" w:color="000000" w:fill="FFFFFF"/>
            <w:vAlign w:val="bottom"/>
            <w:hideMark/>
          </w:tcPr>
          <w:p w14:paraId="0E26888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Gender wage inequality: The de-gendering of the occupational structure</w:t>
            </w:r>
          </w:p>
        </w:tc>
        <w:tc>
          <w:tcPr>
            <w:tcW w:w="2693" w:type="dxa"/>
            <w:tcBorders>
              <w:top w:val="nil"/>
              <w:left w:val="nil"/>
              <w:bottom w:val="nil"/>
              <w:right w:val="nil"/>
            </w:tcBorders>
            <w:shd w:val="clear" w:color="000000" w:fill="FFFFFF"/>
            <w:vAlign w:val="bottom"/>
            <w:hideMark/>
          </w:tcPr>
          <w:p w14:paraId="774F987F"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European Sociological Review</w:t>
            </w:r>
          </w:p>
        </w:tc>
      </w:tr>
      <w:tr w:rsidR="00AD3678" w:rsidRPr="00AD3678" w14:paraId="4FC2B245" w14:textId="77777777" w:rsidTr="00694962">
        <w:trPr>
          <w:trHeight w:val="68"/>
        </w:trPr>
        <w:tc>
          <w:tcPr>
            <w:tcW w:w="2250" w:type="dxa"/>
            <w:tcBorders>
              <w:top w:val="nil"/>
              <w:left w:val="nil"/>
              <w:bottom w:val="nil"/>
              <w:right w:val="nil"/>
            </w:tcBorders>
            <w:shd w:val="clear" w:color="808000" w:fill="FFFFFF"/>
            <w:noWrap/>
            <w:vAlign w:val="bottom"/>
            <w:hideMark/>
          </w:tcPr>
          <w:p w14:paraId="107AB1B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Chakraborty J., Bosman M.M.</w:t>
            </w:r>
          </w:p>
        </w:tc>
        <w:tc>
          <w:tcPr>
            <w:tcW w:w="638" w:type="dxa"/>
            <w:tcBorders>
              <w:top w:val="nil"/>
              <w:left w:val="nil"/>
              <w:bottom w:val="nil"/>
              <w:right w:val="nil"/>
            </w:tcBorders>
            <w:shd w:val="clear" w:color="808000" w:fill="FFFFFF"/>
            <w:noWrap/>
            <w:vAlign w:val="bottom"/>
            <w:hideMark/>
          </w:tcPr>
          <w:p w14:paraId="4E0111B9"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2005</w:t>
            </w:r>
          </w:p>
        </w:tc>
        <w:tc>
          <w:tcPr>
            <w:tcW w:w="8311" w:type="dxa"/>
            <w:tcBorders>
              <w:top w:val="nil"/>
              <w:left w:val="nil"/>
              <w:bottom w:val="nil"/>
              <w:right w:val="nil"/>
            </w:tcBorders>
            <w:shd w:val="clear" w:color="808000" w:fill="FFFFFF"/>
            <w:noWrap/>
            <w:vAlign w:val="bottom"/>
            <w:hideMark/>
          </w:tcPr>
          <w:p w14:paraId="1A11C84A"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Measuring the digital divide in the United States: Race, income, and personal computer ownership</w:t>
            </w:r>
          </w:p>
        </w:tc>
        <w:tc>
          <w:tcPr>
            <w:tcW w:w="2693" w:type="dxa"/>
            <w:tcBorders>
              <w:top w:val="nil"/>
              <w:left w:val="nil"/>
              <w:bottom w:val="nil"/>
              <w:right w:val="nil"/>
            </w:tcBorders>
            <w:shd w:val="clear" w:color="808000" w:fill="FFFFFF"/>
            <w:vAlign w:val="bottom"/>
            <w:hideMark/>
          </w:tcPr>
          <w:p w14:paraId="373D8FCE"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Professional Geographer</w:t>
            </w:r>
          </w:p>
        </w:tc>
      </w:tr>
      <w:tr w:rsidR="00AD3678" w:rsidRPr="00AD3678" w14:paraId="18AB59D3" w14:textId="77777777" w:rsidTr="00694962">
        <w:trPr>
          <w:trHeight w:val="236"/>
        </w:trPr>
        <w:tc>
          <w:tcPr>
            <w:tcW w:w="2250" w:type="dxa"/>
            <w:tcBorders>
              <w:top w:val="nil"/>
              <w:left w:val="nil"/>
              <w:bottom w:val="nil"/>
              <w:right w:val="nil"/>
            </w:tcBorders>
            <w:shd w:val="clear" w:color="000000" w:fill="FFFFFF"/>
            <w:noWrap/>
            <w:vAlign w:val="bottom"/>
            <w:hideMark/>
          </w:tcPr>
          <w:p w14:paraId="7B3DD22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Chang Y., Cho S., Kim I., Khang Y.-H.</w:t>
            </w:r>
          </w:p>
        </w:tc>
        <w:tc>
          <w:tcPr>
            <w:tcW w:w="638" w:type="dxa"/>
            <w:tcBorders>
              <w:top w:val="nil"/>
              <w:left w:val="nil"/>
              <w:bottom w:val="nil"/>
              <w:right w:val="nil"/>
            </w:tcBorders>
            <w:shd w:val="clear" w:color="000000" w:fill="FFFFFF"/>
            <w:noWrap/>
            <w:vAlign w:val="bottom"/>
            <w:hideMark/>
          </w:tcPr>
          <w:p w14:paraId="0DB37716"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2019</w:t>
            </w:r>
          </w:p>
        </w:tc>
        <w:tc>
          <w:tcPr>
            <w:tcW w:w="8311" w:type="dxa"/>
            <w:tcBorders>
              <w:top w:val="nil"/>
              <w:left w:val="nil"/>
              <w:bottom w:val="nil"/>
              <w:right w:val="nil"/>
            </w:tcBorders>
            <w:shd w:val="clear" w:color="000000" w:fill="FFFFFF"/>
            <w:noWrap/>
            <w:vAlign w:val="bottom"/>
            <w:hideMark/>
          </w:tcPr>
          <w:p w14:paraId="38EC4FE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Socioeconomic inequalities in e-cigarette use in Korea: Comparison with inequalities in conventional cigarette use using two national surveys</w:t>
            </w:r>
          </w:p>
        </w:tc>
        <w:tc>
          <w:tcPr>
            <w:tcW w:w="2693" w:type="dxa"/>
            <w:tcBorders>
              <w:top w:val="nil"/>
              <w:left w:val="nil"/>
              <w:bottom w:val="nil"/>
              <w:right w:val="nil"/>
            </w:tcBorders>
            <w:shd w:val="clear" w:color="000000" w:fill="FFFFFF"/>
            <w:noWrap/>
            <w:vAlign w:val="bottom"/>
            <w:hideMark/>
          </w:tcPr>
          <w:p w14:paraId="5CC1FA47"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International Journal of Environmental Research and Public Health</w:t>
            </w:r>
          </w:p>
        </w:tc>
      </w:tr>
      <w:tr w:rsidR="007E1E85" w:rsidRPr="007E1E85" w14:paraId="3C96FD79" w14:textId="77777777" w:rsidTr="00694962">
        <w:trPr>
          <w:trHeight w:val="386"/>
        </w:trPr>
        <w:tc>
          <w:tcPr>
            <w:tcW w:w="2250" w:type="dxa"/>
            <w:tcBorders>
              <w:top w:val="nil"/>
              <w:left w:val="nil"/>
              <w:bottom w:val="nil"/>
              <w:right w:val="nil"/>
            </w:tcBorders>
            <w:shd w:val="clear" w:color="000000" w:fill="FFFFFF"/>
            <w:vAlign w:val="bottom"/>
            <w:hideMark/>
          </w:tcPr>
          <w:p w14:paraId="00A1B9F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Cheng S., Chauhan B., Chintala S.</w:t>
            </w:r>
          </w:p>
        </w:tc>
        <w:tc>
          <w:tcPr>
            <w:tcW w:w="638" w:type="dxa"/>
            <w:tcBorders>
              <w:top w:val="nil"/>
              <w:left w:val="nil"/>
              <w:bottom w:val="nil"/>
              <w:right w:val="nil"/>
            </w:tcBorders>
            <w:shd w:val="clear" w:color="000000" w:fill="FFFFFF"/>
            <w:vAlign w:val="bottom"/>
            <w:hideMark/>
          </w:tcPr>
          <w:p w14:paraId="5766EE33"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2019</w:t>
            </w:r>
          </w:p>
        </w:tc>
        <w:tc>
          <w:tcPr>
            <w:tcW w:w="8311" w:type="dxa"/>
            <w:tcBorders>
              <w:top w:val="nil"/>
              <w:left w:val="nil"/>
              <w:bottom w:val="nil"/>
              <w:right w:val="nil"/>
            </w:tcBorders>
            <w:shd w:val="clear" w:color="000000" w:fill="FFFFFF"/>
            <w:vAlign w:val="bottom"/>
            <w:hideMark/>
          </w:tcPr>
          <w:p w14:paraId="22CCF55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rise of programming and the stalled gender revolution</w:t>
            </w:r>
          </w:p>
        </w:tc>
        <w:tc>
          <w:tcPr>
            <w:tcW w:w="2693" w:type="dxa"/>
            <w:tcBorders>
              <w:top w:val="nil"/>
              <w:left w:val="nil"/>
              <w:bottom w:val="nil"/>
              <w:right w:val="nil"/>
            </w:tcBorders>
            <w:shd w:val="clear" w:color="000000" w:fill="FFFFFF"/>
            <w:vAlign w:val="bottom"/>
            <w:hideMark/>
          </w:tcPr>
          <w:p w14:paraId="2BECF59B"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Sociological Science</w:t>
            </w:r>
          </w:p>
        </w:tc>
      </w:tr>
      <w:tr w:rsidR="00AD3678" w:rsidRPr="00AD3678" w14:paraId="105BDAC1" w14:textId="77777777" w:rsidTr="007E1E85">
        <w:trPr>
          <w:trHeight w:val="264"/>
        </w:trPr>
        <w:tc>
          <w:tcPr>
            <w:tcW w:w="2250" w:type="dxa"/>
            <w:tcBorders>
              <w:top w:val="nil"/>
              <w:left w:val="nil"/>
              <w:bottom w:val="nil"/>
              <w:right w:val="nil"/>
            </w:tcBorders>
            <w:shd w:val="clear" w:color="FFF200" w:fill="FFFFFF"/>
            <w:noWrap/>
            <w:vAlign w:val="bottom"/>
            <w:hideMark/>
          </w:tcPr>
          <w:p w14:paraId="0786CD59"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Chennells L., Reenen J.V.</w:t>
            </w:r>
          </w:p>
        </w:tc>
        <w:tc>
          <w:tcPr>
            <w:tcW w:w="638" w:type="dxa"/>
            <w:tcBorders>
              <w:top w:val="nil"/>
              <w:left w:val="nil"/>
              <w:bottom w:val="nil"/>
              <w:right w:val="nil"/>
            </w:tcBorders>
            <w:shd w:val="clear" w:color="FFF200" w:fill="FFFFFF"/>
            <w:noWrap/>
            <w:vAlign w:val="bottom"/>
            <w:hideMark/>
          </w:tcPr>
          <w:p w14:paraId="59808042"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1998</w:t>
            </w:r>
          </w:p>
        </w:tc>
        <w:tc>
          <w:tcPr>
            <w:tcW w:w="8311" w:type="dxa"/>
            <w:tcBorders>
              <w:top w:val="nil"/>
              <w:left w:val="nil"/>
              <w:bottom w:val="nil"/>
              <w:right w:val="nil"/>
            </w:tcBorders>
            <w:shd w:val="clear" w:color="FFF200" w:fill="FFFFFF"/>
            <w:noWrap/>
            <w:vAlign w:val="bottom"/>
            <w:hideMark/>
          </w:tcPr>
          <w:p w14:paraId="31C55545"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Establishment level earnings, technology and the growth of inequality: Evidence from Britain</w:t>
            </w:r>
          </w:p>
        </w:tc>
        <w:tc>
          <w:tcPr>
            <w:tcW w:w="2693" w:type="dxa"/>
            <w:tcBorders>
              <w:top w:val="nil"/>
              <w:left w:val="nil"/>
              <w:bottom w:val="nil"/>
              <w:right w:val="nil"/>
            </w:tcBorders>
            <w:shd w:val="clear" w:color="FFF200" w:fill="FFFFFF"/>
            <w:noWrap/>
            <w:vAlign w:val="bottom"/>
            <w:hideMark/>
          </w:tcPr>
          <w:p w14:paraId="7A65041E"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Economics of Innovation and New Technology</w:t>
            </w:r>
          </w:p>
        </w:tc>
      </w:tr>
      <w:tr w:rsidR="00AD3678" w:rsidRPr="00AD3678" w14:paraId="0220BA18" w14:textId="77777777" w:rsidTr="007E1E85">
        <w:trPr>
          <w:trHeight w:val="264"/>
        </w:trPr>
        <w:tc>
          <w:tcPr>
            <w:tcW w:w="2250" w:type="dxa"/>
            <w:tcBorders>
              <w:top w:val="nil"/>
              <w:left w:val="nil"/>
              <w:bottom w:val="nil"/>
              <w:right w:val="nil"/>
            </w:tcBorders>
            <w:shd w:val="clear" w:color="808000" w:fill="FFFFFF"/>
            <w:noWrap/>
            <w:vAlign w:val="bottom"/>
            <w:hideMark/>
          </w:tcPr>
          <w:p w14:paraId="2EE3C84D" w14:textId="77777777" w:rsidR="00AD3678" w:rsidRPr="003C04C3" w:rsidRDefault="00AD3678" w:rsidP="00AD3678">
            <w:pPr>
              <w:spacing w:after="0" w:line="240" w:lineRule="auto"/>
              <w:ind w:left="0" w:firstLine="0"/>
              <w:jc w:val="left"/>
              <w:rPr>
                <w:rFonts w:ascii="Times New Roman" w:eastAsia="Times New Roman" w:hAnsi="Times New Roman" w:cs="Times New Roman"/>
                <w:color w:val="auto"/>
                <w:sz w:val="16"/>
                <w:szCs w:val="16"/>
                <w:lang w:val="fr-FR"/>
              </w:rPr>
            </w:pPr>
            <w:r w:rsidRPr="003C04C3">
              <w:rPr>
                <w:rFonts w:ascii="Times New Roman" w:eastAsia="Times New Roman" w:hAnsi="Times New Roman" w:cs="Times New Roman"/>
                <w:color w:val="auto"/>
                <w:sz w:val="16"/>
                <w:szCs w:val="16"/>
                <w:lang w:val="fr-FR"/>
              </w:rPr>
              <w:t>Choi K.-S., Jeong J.</w:t>
            </w:r>
          </w:p>
        </w:tc>
        <w:tc>
          <w:tcPr>
            <w:tcW w:w="638" w:type="dxa"/>
            <w:tcBorders>
              <w:top w:val="nil"/>
              <w:left w:val="nil"/>
              <w:bottom w:val="nil"/>
              <w:right w:val="nil"/>
            </w:tcBorders>
            <w:shd w:val="clear" w:color="808000" w:fill="FFFFFF"/>
            <w:noWrap/>
            <w:vAlign w:val="bottom"/>
            <w:hideMark/>
          </w:tcPr>
          <w:p w14:paraId="7387EF90"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2005</w:t>
            </w:r>
          </w:p>
        </w:tc>
        <w:tc>
          <w:tcPr>
            <w:tcW w:w="8311" w:type="dxa"/>
            <w:tcBorders>
              <w:top w:val="nil"/>
              <w:left w:val="nil"/>
              <w:bottom w:val="nil"/>
              <w:right w:val="nil"/>
            </w:tcBorders>
            <w:shd w:val="clear" w:color="808000" w:fill="FFFFFF"/>
            <w:noWrap/>
            <w:vAlign w:val="bottom"/>
            <w:hideMark/>
          </w:tcPr>
          <w:p w14:paraId="40FE4CFE"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Technological change and wage premium in a small open economy: The case of Korea</w:t>
            </w:r>
          </w:p>
        </w:tc>
        <w:tc>
          <w:tcPr>
            <w:tcW w:w="2693" w:type="dxa"/>
            <w:tcBorders>
              <w:top w:val="nil"/>
              <w:left w:val="nil"/>
              <w:bottom w:val="nil"/>
              <w:right w:val="nil"/>
            </w:tcBorders>
            <w:shd w:val="clear" w:color="808000" w:fill="FFFFFF"/>
            <w:noWrap/>
            <w:vAlign w:val="bottom"/>
            <w:hideMark/>
          </w:tcPr>
          <w:p w14:paraId="76DC727A"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Applied Economics</w:t>
            </w:r>
          </w:p>
        </w:tc>
      </w:tr>
      <w:tr w:rsidR="00AD3678" w:rsidRPr="00AD3678" w14:paraId="0499050C" w14:textId="77777777" w:rsidTr="007E1E85">
        <w:trPr>
          <w:trHeight w:val="264"/>
        </w:trPr>
        <w:tc>
          <w:tcPr>
            <w:tcW w:w="2250" w:type="dxa"/>
            <w:tcBorders>
              <w:top w:val="nil"/>
              <w:left w:val="nil"/>
              <w:bottom w:val="nil"/>
              <w:right w:val="nil"/>
            </w:tcBorders>
            <w:shd w:val="clear" w:color="000000" w:fill="FFFFFF"/>
            <w:noWrap/>
            <w:vAlign w:val="bottom"/>
            <w:hideMark/>
          </w:tcPr>
          <w:p w14:paraId="3C8FE34A"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Cirillo V., Sostero M., Tamagni F.</w:t>
            </w:r>
          </w:p>
        </w:tc>
        <w:tc>
          <w:tcPr>
            <w:tcW w:w="638" w:type="dxa"/>
            <w:tcBorders>
              <w:top w:val="nil"/>
              <w:left w:val="nil"/>
              <w:bottom w:val="nil"/>
              <w:right w:val="nil"/>
            </w:tcBorders>
            <w:shd w:val="clear" w:color="000000" w:fill="FFFFFF"/>
            <w:noWrap/>
            <w:vAlign w:val="bottom"/>
            <w:hideMark/>
          </w:tcPr>
          <w:p w14:paraId="770F6D0B"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2017</w:t>
            </w:r>
          </w:p>
        </w:tc>
        <w:tc>
          <w:tcPr>
            <w:tcW w:w="8311" w:type="dxa"/>
            <w:tcBorders>
              <w:top w:val="nil"/>
              <w:left w:val="nil"/>
              <w:bottom w:val="nil"/>
              <w:right w:val="nil"/>
            </w:tcBorders>
            <w:shd w:val="clear" w:color="000000" w:fill="FFFFFF"/>
            <w:noWrap/>
            <w:vAlign w:val="bottom"/>
            <w:hideMark/>
          </w:tcPr>
          <w:p w14:paraId="25D723B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Innovation and within-firm wage inequalities: empirical evidence from major European countries</w:t>
            </w:r>
          </w:p>
        </w:tc>
        <w:tc>
          <w:tcPr>
            <w:tcW w:w="2693" w:type="dxa"/>
            <w:tcBorders>
              <w:top w:val="nil"/>
              <w:left w:val="nil"/>
              <w:bottom w:val="nil"/>
              <w:right w:val="nil"/>
            </w:tcBorders>
            <w:shd w:val="clear" w:color="000000" w:fill="FFFFFF"/>
            <w:noWrap/>
            <w:vAlign w:val="bottom"/>
            <w:hideMark/>
          </w:tcPr>
          <w:p w14:paraId="498168A9"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Industry and Innovation</w:t>
            </w:r>
          </w:p>
        </w:tc>
      </w:tr>
      <w:tr w:rsidR="00AD3678" w:rsidRPr="00AD3678" w14:paraId="0A2032D0" w14:textId="77777777" w:rsidTr="007E1E85">
        <w:trPr>
          <w:trHeight w:val="264"/>
        </w:trPr>
        <w:tc>
          <w:tcPr>
            <w:tcW w:w="2250" w:type="dxa"/>
            <w:tcBorders>
              <w:top w:val="nil"/>
              <w:left w:val="nil"/>
              <w:bottom w:val="nil"/>
              <w:right w:val="nil"/>
            </w:tcBorders>
            <w:shd w:val="clear" w:color="FFF200" w:fill="FFFFFF"/>
            <w:noWrap/>
            <w:vAlign w:val="bottom"/>
            <w:hideMark/>
          </w:tcPr>
          <w:p w14:paraId="7D63552D"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Colclough G., Tolbert C.M., II</w:t>
            </w:r>
          </w:p>
        </w:tc>
        <w:tc>
          <w:tcPr>
            <w:tcW w:w="638" w:type="dxa"/>
            <w:tcBorders>
              <w:top w:val="nil"/>
              <w:left w:val="nil"/>
              <w:bottom w:val="nil"/>
              <w:right w:val="nil"/>
            </w:tcBorders>
            <w:shd w:val="clear" w:color="FFF200" w:fill="FFFFFF"/>
            <w:noWrap/>
            <w:vAlign w:val="bottom"/>
            <w:hideMark/>
          </w:tcPr>
          <w:p w14:paraId="66C7ABE9"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1990</w:t>
            </w:r>
          </w:p>
        </w:tc>
        <w:tc>
          <w:tcPr>
            <w:tcW w:w="8311" w:type="dxa"/>
            <w:tcBorders>
              <w:top w:val="nil"/>
              <w:left w:val="nil"/>
              <w:bottom w:val="nil"/>
              <w:right w:val="nil"/>
            </w:tcBorders>
            <w:shd w:val="clear" w:color="FFF200" w:fill="FFFFFF"/>
            <w:noWrap/>
            <w:vAlign w:val="bottom"/>
            <w:hideMark/>
          </w:tcPr>
          <w:p w14:paraId="151B008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High Technology, Work, and Inequality in Southern Labor Markets</w:t>
            </w:r>
          </w:p>
        </w:tc>
        <w:tc>
          <w:tcPr>
            <w:tcW w:w="2693" w:type="dxa"/>
            <w:tcBorders>
              <w:top w:val="nil"/>
              <w:left w:val="nil"/>
              <w:bottom w:val="nil"/>
              <w:right w:val="nil"/>
            </w:tcBorders>
            <w:shd w:val="clear" w:color="FFF200" w:fill="FFFFFF"/>
            <w:noWrap/>
            <w:vAlign w:val="bottom"/>
            <w:hideMark/>
          </w:tcPr>
          <w:p w14:paraId="47F12B8A"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Work and Occupations</w:t>
            </w:r>
          </w:p>
        </w:tc>
      </w:tr>
      <w:tr w:rsidR="007E1E85" w:rsidRPr="007E1E85" w14:paraId="3F1A30D1" w14:textId="77777777" w:rsidTr="00694962">
        <w:trPr>
          <w:trHeight w:val="169"/>
        </w:trPr>
        <w:tc>
          <w:tcPr>
            <w:tcW w:w="2250" w:type="dxa"/>
            <w:tcBorders>
              <w:top w:val="nil"/>
              <w:left w:val="nil"/>
              <w:bottom w:val="nil"/>
              <w:right w:val="nil"/>
            </w:tcBorders>
            <w:shd w:val="clear" w:color="808000" w:fill="FFFFFF"/>
            <w:vAlign w:val="bottom"/>
            <w:hideMark/>
          </w:tcPr>
          <w:p w14:paraId="104A1BB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Colclough G.S., Tolbertii C.M.</w:t>
            </w:r>
          </w:p>
        </w:tc>
        <w:tc>
          <w:tcPr>
            <w:tcW w:w="638" w:type="dxa"/>
            <w:tcBorders>
              <w:top w:val="nil"/>
              <w:left w:val="nil"/>
              <w:bottom w:val="nil"/>
              <w:right w:val="nil"/>
            </w:tcBorders>
            <w:shd w:val="clear" w:color="808000" w:fill="FFFFFF"/>
            <w:vAlign w:val="bottom"/>
            <w:hideMark/>
          </w:tcPr>
          <w:p w14:paraId="0615561B"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2001</w:t>
            </w:r>
          </w:p>
        </w:tc>
        <w:tc>
          <w:tcPr>
            <w:tcW w:w="8311" w:type="dxa"/>
            <w:tcBorders>
              <w:top w:val="nil"/>
              <w:left w:val="nil"/>
              <w:bottom w:val="nil"/>
              <w:right w:val="nil"/>
            </w:tcBorders>
            <w:shd w:val="clear" w:color="808000" w:fill="FFFFFF"/>
            <w:vAlign w:val="bottom"/>
            <w:hideMark/>
          </w:tcPr>
          <w:p w14:paraId="7B95067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Transformations of hightech labor markets and socioeconomic inequalities</w:t>
            </w:r>
          </w:p>
        </w:tc>
        <w:tc>
          <w:tcPr>
            <w:tcW w:w="2693" w:type="dxa"/>
            <w:tcBorders>
              <w:top w:val="nil"/>
              <w:left w:val="nil"/>
              <w:bottom w:val="nil"/>
              <w:right w:val="nil"/>
            </w:tcBorders>
            <w:shd w:val="clear" w:color="808000" w:fill="FFFFFF"/>
            <w:vAlign w:val="bottom"/>
            <w:hideMark/>
          </w:tcPr>
          <w:p w14:paraId="1F273B49"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Sociological Focus</w:t>
            </w:r>
          </w:p>
        </w:tc>
      </w:tr>
      <w:tr w:rsidR="00AD3678" w:rsidRPr="00AD3678" w14:paraId="14073DBC" w14:textId="77777777" w:rsidTr="007E1E85">
        <w:trPr>
          <w:trHeight w:val="264"/>
        </w:trPr>
        <w:tc>
          <w:tcPr>
            <w:tcW w:w="2250" w:type="dxa"/>
            <w:tcBorders>
              <w:top w:val="nil"/>
              <w:left w:val="nil"/>
              <w:bottom w:val="nil"/>
              <w:right w:val="nil"/>
            </w:tcBorders>
            <w:shd w:val="clear" w:color="000000" w:fill="FFFFFF"/>
            <w:noWrap/>
            <w:vAlign w:val="bottom"/>
            <w:hideMark/>
          </w:tcPr>
          <w:p w14:paraId="6ACF9ED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Comin D., Mestieri M.</w:t>
            </w:r>
          </w:p>
        </w:tc>
        <w:tc>
          <w:tcPr>
            <w:tcW w:w="638" w:type="dxa"/>
            <w:tcBorders>
              <w:top w:val="nil"/>
              <w:left w:val="nil"/>
              <w:bottom w:val="nil"/>
              <w:right w:val="nil"/>
            </w:tcBorders>
            <w:shd w:val="clear" w:color="000000" w:fill="FFFFFF"/>
            <w:noWrap/>
            <w:vAlign w:val="bottom"/>
            <w:hideMark/>
          </w:tcPr>
          <w:p w14:paraId="3A0D5A93"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2018</w:t>
            </w:r>
          </w:p>
        </w:tc>
        <w:tc>
          <w:tcPr>
            <w:tcW w:w="8311" w:type="dxa"/>
            <w:tcBorders>
              <w:top w:val="nil"/>
              <w:left w:val="nil"/>
              <w:bottom w:val="nil"/>
              <w:right w:val="nil"/>
            </w:tcBorders>
            <w:shd w:val="clear" w:color="000000" w:fill="FFFFFF"/>
            <w:noWrap/>
            <w:vAlign w:val="bottom"/>
            <w:hideMark/>
          </w:tcPr>
          <w:p w14:paraId="2D58835C"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If technology has arrived everywhere, why has income diverged?</w:t>
            </w:r>
          </w:p>
        </w:tc>
        <w:tc>
          <w:tcPr>
            <w:tcW w:w="2693" w:type="dxa"/>
            <w:tcBorders>
              <w:top w:val="nil"/>
              <w:left w:val="nil"/>
              <w:bottom w:val="nil"/>
              <w:right w:val="nil"/>
            </w:tcBorders>
            <w:shd w:val="clear" w:color="000000" w:fill="FFFFFF"/>
            <w:noWrap/>
            <w:vAlign w:val="bottom"/>
            <w:hideMark/>
          </w:tcPr>
          <w:p w14:paraId="37B41E9D"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American Economic Journal: Macroeconomics</w:t>
            </w:r>
          </w:p>
        </w:tc>
      </w:tr>
      <w:tr w:rsidR="00AD3678" w:rsidRPr="00AD3678" w14:paraId="39EF99AF" w14:textId="77777777" w:rsidTr="007E1E85">
        <w:trPr>
          <w:trHeight w:val="264"/>
        </w:trPr>
        <w:tc>
          <w:tcPr>
            <w:tcW w:w="2250" w:type="dxa"/>
            <w:tcBorders>
              <w:top w:val="nil"/>
              <w:left w:val="nil"/>
              <w:bottom w:val="nil"/>
              <w:right w:val="nil"/>
            </w:tcBorders>
            <w:shd w:val="clear" w:color="808000" w:fill="FFFFFF"/>
            <w:noWrap/>
            <w:vAlign w:val="bottom"/>
            <w:hideMark/>
          </w:tcPr>
          <w:p w14:paraId="74D820D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Commander S., Kollo J.</w:t>
            </w:r>
          </w:p>
        </w:tc>
        <w:tc>
          <w:tcPr>
            <w:tcW w:w="638" w:type="dxa"/>
            <w:tcBorders>
              <w:top w:val="nil"/>
              <w:left w:val="nil"/>
              <w:bottom w:val="nil"/>
              <w:right w:val="nil"/>
            </w:tcBorders>
            <w:shd w:val="clear" w:color="808000" w:fill="FFFFFF"/>
            <w:noWrap/>
            <w:vAlign w:val="bottom"/>
            <w:hideMark/>
          </w:tcPr>
          <w:p w14:paraId="22701C17"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2008</w:t>
            </w:r>
          </w:p>
        </w:tc>
        <w:tc>
          <w:tcPr>
            <w:tcW w:w="8311" w:type="dxa"/>
            <w:tcBorders>
              <w:top w:val="nil"/>
              <w:left w:val="nil"/>
              <w:bottom w:val="nil"/>
              <w:right w:val="nil"/>
            </w:tcBorders>
            <w:shd w:val="clear" w:color="808000" w:fill="FFFFFF"/>
            <w:noWrap/>
            <w:vAlign w:val="bottom"/>
            <w:hideMark/>
          </w:tcPr>
          <w:p w14:paraId="41F2655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changing demand for skills: Evidence from the transition</w:t>
            </w:r>
          </w:p>
        </w:tc>
        <w:tc>
          <w:tcPr>
            <w:tcW w:w="2693" w:type="dxa"/>
            <w:tcBorders>
              <w:top w:val="nil"/>
              <w:left w:val="nil"/>
              <w:bottom w:val="nil"/>
              <w:right w:val="nil"/>
            </w:tcBorders>
            <w:shd w:val="clear" w:color="808000" w:fill="FFFFFF"/>
            <w:noWrap/>
            <w:vAlign w:val="bottom"/>
            <w:hideMark/>
          </w:tcPr>
          <w:p w14:paraId="0B25886E"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Economics of Transition</w:t>
            </w:r>
          </w:p>
        </w:tc>
      </w:tr>
      <w:tr w:rsidR="00AD3678" w:rsidRPr="00AD3678" w14:paraId="4D7D3EE3" w14:textId="77777777" w:rsidTr="007E1E85">
        <w:trPr>
          <w:trHeight w:val="528"/>
        </w:trPr>
        <w:tc>
          <w:tcPr>
            <w:tcW w:w="2250" w:type="dxa"/>
            <w:tcBorders>
              <w:top w:val="nil"/>
              <w:left w:val="nil"/>
              <w:bottom w:val="nil"/>
              <w:right w:val="nil"/>
            </w:tcBorders>
            <w:shd w:val="clear" w:color="000000" w:fill="FFFFFF"/>
            <w:noWrap/>
            <w:vAlign w:val="bottom"/>
            <w:hideMark/>
          </w:tcPr>
          <w:p w14:paraId="37E7B17B" w14:textId="77777777" w:rsidR="00AD3678" w:rsidRPr="003C04C3" w:rsidRDefault="00AD3678" w:rsidP="00AD3678">
            <w:pPr>
              <w:spacing w:after="0" w:line="240" w:lineRule="auto"/>
              <w:ind w:left="0" w:firstLine="0"/>
              <w:jc w:val="left"/>
              <w:rPr>
                <w:rFonts w:ascii="Times New Roman" w:eastAsia="Times New Roman" w:hAnsi="Times New Roman" w:cs="Times New Roman"/>
                <w:color w:val="auto"/>
                <w:sz w:val="16"/>
                <w:szCs w:val="16"/>
                <w:lang w:val="fr-FR"/>
              </w:rPr>
            </w:pPr>
            <w:proofErr w:type="spellStart"/>
            <w:r w:rsidRPr="003C04C3">
              <w:rPr>
                <w:rFonts w:ascii="Times New Roman" w:eastAsia="Times New Roman" w:hAnsi="Times New Roman" w:cs="Times New Roman"/>
                <w:color w:val="auto"/>
                <w:sz w:val="16"/>
                <w:szCs w:val="16"/>
                <w:lang w:val="fr-FR"/>
              </w:rPr>
              <w:t>Consoli</w:t>
            </w:r>
            <w:proofErr w:type="spellEnd"/>
            <w:r w:rsidRPr="003C04C3">
              <w:rPr>
                <w:rFonts w:ascii="Times New Roman" w:eastAsia="Times New Roman" w:hAnsi="Times New Roman" w:cs="Times New Roman"/>
                <w:color w:val="auto"/>
                <w:sz w:val="16"/>
                <w:szCs w:val="16"/>
                <w:lang w:val="fr-FR"/>
              </w:rPr>
              <w:t xml:space="preserve"> D., </w:t>
            </w:r>
            <w:proofErr w:type="spellStart"/>
            <w:r w:rsidRPr="003C04C3">
              <w:rPr>
                <w:rFonts w:ascii="Times New Roman" w:eastAsia="Times New Roman" w:hAnsi="Times New Roman" w:cs="Times New Roman"/>
                <w:color w:val="auto"/>
                <w:sz w:val="16"/>
                <w:szCs w:val="16"/>
                <w:lang w:val="fr-FR"/>
              </w:rPr>
              <w:t>Vona</w:t>
            </w:r>
            <w:proofErr w:type="spellEnd"/>
            <w:r w:rsidRPr="003C04C3">
              <w:rPr>
                <w:rFonts w:ascii="Times New Roman" w:eastAsia="Times New Roman" w:hAnsi="Times New Roman" w:cs="Times New Roman"/>
                <w:color w:val="auto"/>
                <w:sz w:val="16"/>
                <w:szCs w:val="16"/>
                <w:lang w:val="fr-FR"/>
              </w:rPr>
              <w:t xml:space="preserve"> F., </w:t>
            </w:r>
            <w:proofErr w:type="spellStart"/>
            <w:r w:rsidRPr="003C04C3">
              <w:rPr>
                <w:rFonts w:ascii="Times New Roman" w:eastAsia="Times New Roman" w:hAnsi="Times New Roman" w:cs="Times New Roman"/>
                <w:color w:val="auto"/>
                <w:sz w:val="16"/>
                <w:szCs w:val="16"/>
                <w:lang w:val="fr-FR"/>
              </w:rPr>
              <w:t>Saarivirta</w:t>
            </w:r>
            <w:proofErr w:type="spellEnd"/>
            <w:r w:rsidRPr="003C04C3">
              <w:rPr>
                <w:rFonts w:ascii="Times New Roman" w:eastAsia="Times New Roman" w:hAnsi="Times New Roman" w:cs="Times New Roman"/>
                <w:color w:val="auto"/>
                <w:sz w:val="16"/>
                <w:szCs w:val="16"/>
                <w:lang w:val="fr-FR"/>
              </w:rPr>
              <w:t xml:space="preserve"> T.</w:t>
            </w:r>
          </w:p>
        </w:tc>
        <w:tc>
          <w:tcPr>
            <w:tcW w:w="638" w:type="dxa"/>
            <w:tcBorders>
              <w:top w:val="nil"/>
              <w:left w:val="nil"/>
              <w:bottom w:val="nil"/>
              <w:right w:val="nil"/>
            </w:tcBorders>
            <w:shd w:val="clear" w:color="000000" w:fill="FFFFFF"/>
            <w:noWrap/>
            <w:vAlign w:val="bottom"/>
            <w:hideMark/>
          </w:tcPr>
          <w:p w14:paraId="4E908C88"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2013</w:t>
            </w:r>
          </w:p>
        </w:tc>
        <w:tc>
          <w:tcPr>
            <w:tcW w:w="8311" w:type="dxa"/>
            <w:tcBorders>
              <w:top w:val="nil"/>
              <w:left w:val="nil"/>
              <w:bottom w:val="nil"/>
              <w:right w:val="nil"/>
            </w:tcBorders>
            <w:shd w:val="clear" w:color="000000" w:fill="FFFFFF"/>
            <w:noWrap/>
            <w:vAlign w:val="bottom"/>
            <w:hideMark/>
          </w:tcPr>
          <w:p w14:paraId="1A6C16E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Analysis of the Graduate Labour Market in Finland: Spatial Agglomeration and Skill-Job Match</w:t>
            </w:r>
          </w:p>
        </w:tc>
        <w:tc>
          <w:tcPr>
            <w:tcW w:w="2693" w:type="dxa"/>
            <w:tcBorders>
              <w:top w:val="nil"/>
              <w:left w:val="nil"/>
              <w:bottom w:val="nil"/>
              <w:right w:val="nil"/>
            </w:tcBorders>
            <w:shd w:val="clear" w:color="000000" w:fill="FFFFFF"/>
            <w:vAlign w:val="bottom"/>
            <w:hideMark/>
          </w:tcPr>
          <w:p w14:paraId="3FB63E35"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Regional Studies</w:t>
            </w:r>
          </w:p>
        </w:tc>
      </w:tr>
      <w:tr w:rsidR="00AD3678" w:rsidRPr="00AD3678" w14:paraId="1F2F05D5" w14:textId="77777777" w:rsidTr="00694962">
        <w:trPr>
          <w:trHeight w:val="245"/>
        </w:trPr>
        <w:tc>
          <w:tcPr>
            <w:tcW w:w="2250" w:type="dxa"/>
            <w:tcBorders>
              <w:top w:val="nil"/>
              <w:left w:val="nil"/>
              <w:bottom w:val="nil"/>
              <w:right w:val="nil"/>
            </w:tcBorders>
            <w:shd w:val="clear" w:color="808000" w:fill="FFFFFF"/>
            <w:noWrap/>
            <w:vAlign w:val="bottom"/>
            <w:hideMark/>
          </w:tcPr>
          <w:p w14:paraId="58E256D1"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Cook P., Uchida Y.</w:t>
            </w:r>
          </w:p>
        </w:tc>
        <w:tc>
          <w:tcPr>
            <w:tcW w:w="638" w:type="dxa"/>
            <w:tcBorders>
              <w:top w:val="nil"/>
              <w:left w:val="nil"/>
              <w:bottom w:val="nil"/>
              <w:right w:val="nil"/>
            </w:tcBorders>
            <w:shd w:val="clear" w:color="808000" w:fill="FFFFFF"/>
            <w:noWrap/>
            <w:vAlign w:val="bottom"/>
            <w:hideMark/>
          </w:tcPr>
          <w:p w14:paraId="7E296D48"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2008</w:t>
            </w:r>
          </w:p>
        </w:tc>
        <w:tc>
          <w:tcPr>
            <w:tcW w:w="8311" w:type="dxa"/>
            <w:tcBorders>
              <w:top w:val="nil"/>
              <w:left w:val="nil"/>
              <w:bottom w:val="nil"/>
              <w:right w:val="nil"/>
            </w:tcBorders>
            <w:shd w:val="clear" w:color="808000" w:fill="FFFFFF"/>
            <w:noWrap/>
            <w:vAlign w:val="bottom"/>
            <w:hideMark/>
          </w:tcPr>
          <w:p w14:paraId="16526FCD"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Structural change, competition and income distribution</w:t>
            </w:r>
          </w:p>
        </w:tc>
        <w:tc>
          <w:tcPr>
            <w:tcW w:w="2693" w:type="dxa"/>
            <w:tcBorders>
              <w:top w:val="nil"/>
              <w:left w:val="nil"/>
              <w:bottom w:val="nil"/>
              <w:right w:val="nil"/>
            </w:tcBorders>
            <w:shd w:val="clear" w:color="808000" w:fill="FFFFFF"/>
            <w:noWrap/>
            <w:vAlign w:val="bottom"/>
            <w:hideMark/>
          </w:tcPr>
          <w:p w14:paraId="7397BCB3"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Quarterly Review of Economics and Finance</w:t>
            </w:r>
          </w:p>
        </w:tc>
      </w:tr>
      <w:tr w:rsidR="00AD3678" w:rsidRPr="00AD3678" w14:paraId="2C9A9958" w14:textId="77777777" w:rsidTr="007E1E85">
        <w:trPr>
          <w:trHeight w:val="264"/>
        </w:trPr>
        <w:tc>
          <w:tcPr>
            <w:tcW w:w="2250" w:type="dxa"/>
            <w:tcBorders>
              <w:top w:val="nil"/>
              <w:left w:val="nil"/>
              <w:bottom w:val="nil"/>
              <w:right w:val="nil"/>
            </w:tcBorders>
            <w:shd w:val="clear" w:color="808000" w:fill="FFFFFF"/>
            <w:noWrap/>
            <w:vAlign w:val="bottom"/>
            <w:hideMark/>
          </w:tcPr>
          <w:p w14:paraId="69FF77F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Cozzens S.E., Bobb K.</w:t>
            </w:r>
          </w:p>
        </w:tc>
        <w:tc>
          <w:tcPr>
            <w:tcW w:w="638" w:type="dxa"/>
            <w:tcBorders>
              <w:top w:val="nil"/>
              <w:left w:val="nil"/>
              <w:bottom w:val="nil"/>
              <w:right w:val="nil"/>
            </w:tcBorders>
            <w:shd w:val="clear" w:color="808000" w:fill="FFFFFF"/>
            <w:noWrap/>
            <w:vAlign w:val="bottom"/>
            <w:hideMark/>
          </w:tcPr>
          <w:p w14:paraId="08A96844"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2003</w:t>
            </w:r>
          </w:p>
        </w:tc>
        <w:tc>
          <w:tcPr>
            <w:tcW w:w="8311" w:type="dxa"/>
            <w:tcBorders>
              <w:top w:val="nil"/>
              <w:left w:val="nil"/>
              <w:bottom w:val="nil"/>
              <w:right w:val="nil"/>
            </w:tcBorders>
            <w:shd w:val="clear" w:color="808000" w:fill="FFFFFF"/>
            <w:noWrap/>
            <w:vAlign w:val="bottom"/>
            <w:hideMark/>
          </w:tcPr>
          <w:p w14:paraId="6611BB0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Measuring the relationship between high technology development strategies and wage inequality</w:t>
            </w:r>
          </w:p>
        </w:tc>
        <w:tc>
          <w:tcPr>
            <w:tcW w:w="2693" w:type="dxa"/>
            <w:tcBorders>
              <w:top w:val="nil"/>
              <w:left w:val="nil"/>
              <w:bottom w:val="nil"/>
              <w:right w:val="nil"/>
            </w:tcBorders>
            <w:shd w:val="clear" w:color="808000" w:fill="FFFFFF"/>
            <w:noWrap/>
            <w:vAlign w:val="bottom"/>
            <w:hideMark/>
          </w:tcPr>
          <w:p w14:paraId="514058C7"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Scientometrics</w:t>
            </w:r>
          </w:p>
        </w:tc>
      </w:tr>
      <w:tr w:rsidR="00AD3678" w:rsidRPr="00AD3678" w14:paraId="30A53DF4" w14:textId="77777777" w:rsidTr="007E1E85">
        <w:trPr>
          <w:trHeight w:val="264"/>
        </w:trPr>
        <w:tc>
          <w:tcPr>
            <w:tcW w:w="2250" w:type="dxa"/>
            <w:tcBorders>
              <w:top w:val="nil"/>
              <w:left w:val="nil"/>
              <w:bottom w:val="nil"/>
              <w:right w:val="nil"/>
            </w:tcBorders>
            <w:shd w:val="clear" w:color="808000" w:fill="FFFFFF"/>
            <w:noWrap/>
            <w:vAlign w:val="bottom"/>
            <w:hideMark/>
          </w:tcPr>
          <w:p w14:paraId="41F990A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Cozzens S.E., Bobb K., Deas K., Gatchair S., George A., Ordonez G.</w:t>
            </w:r>
          </w:p>
        </w:tc>
        <w:tc>
          <w:tcPr>
            <w:tcW w:w="638" w:type="dxa"/>
            <w:tcBorders>
              <w:top w:val="nil"/>
              <w:left w:val="nil"/>
              <w:bottom w:val="nil"/>
              <w:right w:val="nil"/>
            </w:tcBorders>
            <w:shd w:val="clear" w:color="808000" w:fill="FFFFFF"/>
            <w:noWrap/>
            <w:vAlign w:val="bottom"/>
            <w:hideMark/>
          </w:tcPr>
          <w:p w14:paraId="1E2EF551"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2005</w:t>
            </w:r>
          </w:p>
        </w:tc>
        <w:tc>
          <w:tcPr>
            <w:tcW w:w="8311" w:type="dxa"/>
            <w:tcBorders>
              <w:top w:val="nil"/>
              <w:left w:val="nil"/>
              <w:bottom w:val="nil"/>
              <w:right w:val="nil"/>
            </w:tcBorders>
            <w:shd w:val="clear" w:color="808000" w:fill="FFFFFF"/>
            <w:noWrap/>
            <w:vAlign w:val="bottom"/>
            <w:hideMark/>
          </w:tcPr>
          <w:p w14:paraId="0A85E31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Distributional effects of science and technology-based economic development strategies at state level in the United States</w:t>
            </w:r>
          </w:p>
        </w:tc>
        <w:tc>
          <w:tcPr>
            <w:tcW w:w="2693" w:type="dxa"/>
            <w:tcBorders>
              <w:top w:val="nil"/>
              <w:left w:val="nil"/>
              <w:bottom w:val="nil"/>
              <w:right w:val="nil"/>
            </w:tcBorders>
            <w:shd w:val="clear" w:color="808000" w:fill="FFFFFF"/>
            <w:noWrap/>
            <w:vAlign w:val="bottom"/>
            <w:hideMark/>
          </w:tcPr>
          <w:p w14:paraId="4D64D752"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Science and Public Policy</w:t>
            </w:r>
          </w:p>
        </w:tc>
      </w:tr>
      <w:tr w:rsidR="00AD3678" w:rsidRPr="00AD3678" w14:paraId="272AD20D" w14:textId="77777777" w:rsidTr="007E1E85">
        <w:trPr>
          <w:trHeight w:val="264"/>
        </w:trPr>
        <w:tc>
          <w:tcPr>
            <w:tcW w:w="2250" w:type="dxa"/>
            <w:tcBorders>
              <w:top w:val="nil"/>
              <w:left w:val="nil"/>
              <w:bottom w:val="nil"/>
              <w:right w:val="nil"/>
            </w:tcBorders>
            <w:shd w:val="clear" w:color="000000" w:fill="FFFFFF"/>
            <w:noWrap/>
            <w:vAlign w:val="bottom"/>
            <w:hideMark/>
          </w:tcPr>
          <w:p w14:paraId="4E46995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lastRenderedPageBreak/>
              <w:t>Cozzi G., Impullitti G.</w:t>
            </w:r>
          </w:p>
        </w:tc>
        <w:tc>
          <w:tcPr>
            <w:tcW w:w="638" w:type="dxa"/>
            <w:tcBorders>
              <w:top w:val="nil"/>
              <w:left w:val="nil"/>
              <w:bottom w:val="nil"/>
              <w:right w:val="nil"/>
            </w:tcBorders>
            <w:shd w:val="clear" w:color="000000" w:fill="FFFFFF"/>
            <w:noWrap/>
            <w:vAlign w:val="bottom"/>
            <w:hideMark/>
          </w:tcPr>
          <w:p w14:paraId="0574DD46"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2010</w:t>
            </w:r>
          </w:p>
        </w:tc>
        <w:tc>
          <w:tcPr>
            <w:tcW w:w="8311" w:type="dxa"/>
            <w:tcBorders>
              <w:top w:val="nil"/>
              <w:left w:val="nil"/>
              <w:bottom w:val="nil"/>
              <w:right w:val="nil"/>
            </w:tcBorders>
            <w:shd w:val="clear" w:color="000000" w:fill="FFFFFF"/>
            <w:noWrap/>
            <w:vAlign w:val="bottom"/>
            <w:hideMark/>
          </w:tcPr>
          <w:p w14:paraId="6F596AE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Government spending composition, technical change, and wage inequality</w:t>
            </w:r>
          </w:p>
        </w:tc>
        <w:tc>
          <w:tcPr>
            <w:tcW w:w="2693" w:type="dxa"/>
            <w:tcBorders>
              <w:top w:val="nil"/>
              <w:left w:val="nil"/>
              <w:bottom w:val="nil"/>
              <w:right w:val="nil"/>
            </w:tcBorders>
            <w:shd w:val="clear" w:color="000000" w:fill="FFFFFF"/>
            <w:noWrap/>
            <w:vAlign w:val="bottom"/>
            <w:hideMark/>
          </w:tcPr>
          <w:p w14:paraId="5467A4D1"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the European Economic Association</w:t>
            </w:r>
          </w:p>
        </w:tc>
      </w:tr>
      <w:tr w:rsidR="00AD3678" w:rsidRPr="00AD3678" w14:paraId="217332A2" w14:textId="77777777" w:rsidTr="007E1E85">
        <w:trPr>
          <w:trHeight w:val="264"/>
        </w:trPr>
        <w:tc>
          <w:tcPr>
            <w:tcW w:w="2250" w:type="dxa"/>
            <w:tcBorders>
              <w:top w:val="nil"/>
              <w:left w:val="nil"/>
              <w:bottom w:val="nil"/>
              <w:right w:val="nil"/>
            </w:tcBorders>
            <w:shd w:val="clear" w:color="000000" w:fill="FFFFFF"/>
            <w:noWrap/>
            <w:vAlign w:val="bottom"/>
            <w:hideMark/>
          </w:tcPr>
          <w:p w14:paraId="30C8F45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Croce G., Ghignoni E.</w:t>
            </w:r>
          </w:p>
        </w:tc>
        <w:tc>
          <w:tcPr>
            <w:tcW w:w="638" w:type="dxa"/>
            <w:tcBorders>
              <w:top w:val="nil"/>
              <w:left w:val="nil"/>
              <w:bottom w:val="nil"/>
              <w:right w:val="nil"/>
            </w:tcBorders>
            <w:shd w:val="clear" w:color="000000" w:fill="FFFFFF"/>
            <w:noWrap/>
            <w:vAlign w:val="bottom"/>
            <w:hideMark/>
          </w:tcPr>
          <w:p w14:paraId="2851BF17"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2020</w:t>
            </w:r>
          </w:p>
        </w:tc>
        <w:tc>
          <w:tcPr>
            <w:tcW w:w="8311" w:type="dxa"/>
            <w:tcBorders>
              <w:top w:val="nil"/>
              <w:left w:val="nil"/>
              <w:bottom w:val="nil"/>
              <w:right w:val="nil"/>
            </w:tcBorders>
            <w:shd w:val="clear" w:color="000000" w:fill="FFFFFF"/>
            <w:noWrap/>
            <w:vAlign w:val="bottom"/>
            <w:hideMark/>
          </w:tcPr>
          <w:p w14:paraId="631C8BE7"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evolution of wage gaps between STEM and non-STEM graduates in a technological following economy</w:t>
            </w:r>
          </w:p>
        </w:tc>
        <w:tc>
          <w:tcPr>
            <w:tcW w:w="2693" w:type="dxa"/>
            <w:tcBorders>
              <w:top w:val="nil"/>
              <w:left w:val="nil"/>
              <w:bottom w:val="nil"/>
              <w:right w:val="nil"/>
            </w:tcBorders>
            <w:shd w:val="clear" w:color="000000" w:fill="FFFFFF"/>
            <w:noWrap/>
            <w:vAlign w:val="bottom"/>
            <w:hideMark/>
          </w:tcPr>
          <w:p w14:paraId="592FFFBF"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Applied Economics</w:t>
            </w:r>
          </w:p>
        </w:tc>
      </w:tr>
      <w:tr w:rsidR="00AD3678" w:rsidRPr="00AD3678" w14:paraId="5683D3BA" w14:textId="77777777" w:rsidTr="007E1E85">
        <w:trPr>
          <w:trHeight w:val="264"/>
        </w:trPr>
        <w:tc>
          <w:tcPr>
            <w:tcW w:w="2250" w:type="dxa"/>
            <w:tcBorders>
              <w:top w:val="nil"/>
              <w:left w:val="nil"/>
              <w:bottom w:val="nil"/>
              <w:right w:val="nil"/>
            </w:tcBorders>
            <w:shd w:val="clear" w:color="000000" w:fill="FFFFFF"/>
            <w:noWrap/>
            <w:vAlign w:val="bottom"/>
            <w:hideMark/>
          </w:tcPr>
          <w:p w14:paraId="5B6A281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Dell'Anno R., Solomon H.O.</w:t>
            </w:r>
          </w:p>
        </w:tc>
        <w:tc>
          <w:tcPr>
            <w:tcW w:w="638" w:type="dxa"/>
            <w:tcBorders>
              <w:top w:val="nil"/>
              <w:left w:val="nil"/>
              <w:bottom w:val="nil"/>
              <w:right w:val="nil"/>
            </w:tcBorders>
            <w:shd w:val="clear" w:color="000000" w:fill="FFFFFF"/>
            <w:noWrap/>
            <w:vAlign w:val="bottom"/>
            <w:hideMark/>
          </w:tcPr>
          <w:p w14:paraId="129035B9"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2014</w:t>
            </w:r>
          </w:p>
        </w:tc>
        <w:tc>
          <w:tcPr>
            <w:tcW w:w="8311" w:type="dxa"/>
            <w:tcBorders>
              <w:top w:val="nil"/>
              <w:left w:val="nil"/>
              <w:bottom w:val="nil"/>
              <w:right w:val="nil"/>
            </w:tcBorders>
            <w:shd w:val="clear" w:color="000000" w:fill="FFFFFF"/>
            <w:noWrap/>
            <w:vAlign w:val="bottom"/>
            <w:hideMark/>
          </w:tcPr>
          <w:p w14:paraId="4169C55C"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Informality, Inequality, and ICT in Transition Economies</w:t>
            </w:r>
          </w:p>
        </w:tc>
        <w:tc>
          <w:tcPr>
            <w:tcW w:w="2693" w:type="dxa"/>
            <w:tcBorders>
              <w:top w:val="nil"/>
              <w:left w:val="nil"/>
              <w:bottom w:val="nil"/>
              <w:right w:val="nil"/>
            </w:tcBorders>
            <w:shd w:val="clear" w:color="000000" w:fill="FFFFFF"/>
            <w:noWrap/>
            <w:vAlign w:val="bottom"/>
            <w:hideMark/>
          </w:tcPr>
          <w:p w14:paraId="11C53B62"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Eastern European Economics</w:t>
            </w:r>
          </w:p>
        </w:tc>
      </w:tr>
      <w:tr w:rsidR="00AD3678" w:rsidRPr="00AD3678" w14:paraId="5A0DE176" w14:textId="77777777" w:rsidTr="007E1E85">
        <w:trPr>
          <w:trHeight w:val="264"/>
        </w:trPr>
        <w:tc>
          <w:tcPr>
            <w:tcW w:w="2250" w:type="dxa"/>
            <w:tcBorders>
              <w:top w:val="nil"/>
              <w:left w:val="nil"/>
              <w:bottom w:val="nil"/>
              <w:right w:val="nil"/>
            </w:tcBorders>
            <w:shd w:val="clear" w:color="000000" w:fill="FFFFFF"/>
            <w:noWrap/>
            <w:vAlign w:val="bottom"/>
            <w:hideMark/>
          </w:tcPr>
          <w:p w14:paraId="1A5E581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Ding S., Meriluoto L., Reed W.R., Tao D., Wu H.</w:t>
            </w:r>
          </w:p>
        </w:tc>
        <w:tc>
          <w:tcPr>
            <w:tcW w:w="638" w:type="dxa"/>
            <w:tcBorders>
              <w:top w:val="nil"/>
              <w:left w:val="nil"/>
              <w:bottom w:val="nil"/>
              <w:right w:val="nil"/>
            </w:tcBorders>
            <w:shd w:val="clear" w:color="000000" w:fill="FFFFFF"/>
            <w:noWrap/>
            <w:vAlign w:val="bottom"/>
            <w:hideMark/>
          </w:tcPr>
          <w:p w14:paraId="30665C2C"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2011</w:t>
            </w:r>
          </w:p>
        </w:tc>
        <w:tc>
          <w:tcPr>
            <w:tcW w:w="8311" w:type="dxa"/>
            <w:tcBorders>
              <w:top w:val="nil"/>
              <w:left w:val="nil"/>
              <w:bottom w:val="nil"/>
              <w:right w:val="nil"/>
            </w:tcBorders>
            <w:shd w:val="clear" w:color="000000" w:fill="FFFFFF"/>
            <w:noWrap/>
            <w:vAlign w:val="bottom"/>
            <w:hideMark/>
          </w:tcPr>
          <w:p w14:paraId="61EADA7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impact of agricultural technology adoption on income inequality in rural China: Evidence from southern Yunnan Province</w:t>
            </w:r>
          </w:p>
        </w:tc>
        <w:tc>
          <w:tcPr>
            <w:tcW w:w="2693" w:type="dxa"/>
            <w:tcBorders>
              <w:top w:val="nil"/>
              <w:left w:val="nil"/>
              <w:bottom w:val="nil"/>
              <w:right w:val="nil"/>
            </w:tcBorders>
            <w:shd w:val="clear" w:color="000000" w:fill="FFFFFF"/>
            <w:noWrap/>
            <w:vAlign w:val="bottom"/>
            <w:hideMark/>
          </w:tcPr>
          <w:p w14:paraId="09CB5F26"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China Economic Review</w:t>
            </w:r>
          </w:p>
        </w:tc>
      </w:tr>
      <w:tr w:rsidR="00AD3678" w:rsidRPr="00AD3678" w14:paraId="5F67172C" w14:textId="77777777" w:rsidTr="007E1E85">
        <w:trPr>
          <w:trHeight w:val="528"/>
        </w:trPr>
        <w:tc>
          <w:tcPr>
            <w:tcW w:w="2250" w:type="dxa"/>
            <w:tcBorders>
              <w:top w:val="nil"/>
              <w:left w:val="nil"/>
              <w:bottom w:val="nil"/>
              <w:right w:val="nil"/>
            </w:tcBorders>
            <w:shd w:val="clear" w:color="808000" w:fill="FFFFFF"/>
            <w:noWrap/>
            <w:vAlign w:val="bottom"/>
            <w:hideMark/>
          </w:tcPr>
          <w:p w14:paraId="618F4F9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Doussard M., Peck J., Theodore N.</w:t>
            </w:r>
          </w:p>
        </w:tc>
        <w:tc>
          <w:tcPr>
            <w:tcW w:w="638" w:type="dxa"/>
            <w:tcBorders>
              <w:top w:val="nil"/>
              <w:left w:val="nil"/>
              <w:bottom w:val="nil"/>
              <w:right w:val="nil"/>
            </w:tcBorders>
            <w:shd w:val="clear" w:color="808000" w:fill="FFFFFF"/>
            <w:noWrap/>
            <w:vAlign w:val="bottom"/>
            <w:hideMark/>
          </w:tcPr>
          <w:p w14:paraId="51ED715B"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2009</w:t>
            </w:r>
          </w:p>
        </w:tc>
        <w:tc>
          <w:tcPr>
            <w:tcW w:w="8311" w:type="dxa"/>
            <w:tcBorders>
              <w:top w:val="nil"/>
              <w:left w:val="nil"/>
              <w:bottom w:val="nil"/>
              <w:right w:val="nil"/>
            </w:tcBorders>
            <w:shd w:val="clear" w:color="808000" w:fill="FFFFFF"/>
            <w:noWrap/>
            <w:vAlign w:val="bottom"/>
            <w:hideMark/>
          </w:tcPr>
          <w:p w14:paraId="1D22828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After deindustrialization: Uneven growth and economic inequality in "Postindustrial" Chicago</w:t>
            </w:r>
          </w:p>
        </w:tc>
        <w:tc>
          <w:tcPr>
            <w:tcW w:w="2693" w:type="dxa"/>
            <w:tcBorders>
              <w:top w:val="nil"/>
              <w:left w:val="nil"/>
              <w:bottom w:val="nil"/>
              <w:right w:val="nil"/>
            </w:tcBorders>
            <w:shd w:val="clear" w:color="808000" w:fill="FFFFFF"/>
            <w:vAlign w:val="bottom"/>
            <w:hideMark/>
          </w:tcPr>
          <w:p w14:paraId="4FF75AE6"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Economic Geography</w:t>
            </w:r>
          </w:p>
        </w:tc>
      </w:tr>
      <w:tr w:rsidR="00AD3678" w:rsidRPr="00AD3678" w14:paraId="735344CE" w14:textId="77777777" w:rsidTr="007E1E85">
        <w:trPr>
          <w:trHeight w:val="264"/>
        </w:trPr>
        <w:tc>
          <w:tcPr>
            <w:tcW w:w="2250" w:type="dxa"/>
            <w:tcBorders>
              <w:top w:val="nil"/>
              <w:left w:val="nil"/>
              <w:bottom w:val="nil"/>
              <w:right w:val="nil"/>
            </w:tcBorders>
            <w:shd w:val="clear" w:color="000000" w:fill="FFFFFF"/>
            <w:noWrap/>
            <w:vAlign w:val="bottom"/>
            <w:hideMark/>
          </w:tcPr>
          <w:p w14:paraId="10F0E939" w14:textId="77777777" w:rsidR="00AD3678" w:rsidRPr="003C04C3" w:rsidRDefault="00AD3678" w:rsidP="00AD3678">
            <w:pPr>
              <w:spacing w:after="0" w:line="240" w:lineRule="auto"/>
              <w:ind w:left="0" w:firstLine="0"/>
              <w:jc w:val="left"/>
              <w:rPr>
                <w:rFonts w:ascii="Times New Roman" w:eastAsia="Times New Roman" w:hAnsi="Times New Roman" w:cs="Times New Roman"/>
                <w:color w:val="auto"/>
                <w:sz w:val="16"/>
                <w:szCs w:val="16"/>
                <w:lang w:val="fr-FR"/>
              </w:rPr>
            </w:pPr>
            <w:proofErr w:type="spellStart"/>
            <w:r w:rsidRPr="003C04C3">
              <w:rPr>
                <w:rFonts w:ascii="Times New Roman" w:eastAsia="Times New Roman" w:hAnsi="Times New Roman" w:cs="Times New Roman"/>
                <w:color w:val="auto"/>
                <w:sz w:val="16"/>
                <w:szCs w:val="16"/>
                <w:lang w:val="fr-FR"/>
              </w:rPr>
              <w:t>Dueñas</w:t>
            </w:r>
            <w:proofErr w:type="spellEnd"/>
            <w:r w:rsidRPr="003C04C3">
              <w:rPr>
                <w:rFonts w:ascii="Times New Roman" w:eastAsia="Times New Roman" w:hAnsi="Times New Roman" w:cs="Times New Roman"/>
                <w:color w:val="auto"/>
                <w:sz w:val="16"/>
                <w:szCs w:val="16"/>
                <w:lang w:val="fr-FR"/>
              </w:rPr>
              <w:t>-Fernández D., Iglesias-Fernández C., Llorente-Heras R.</w:t>
            </w:r>
          </w:p>
        </w:tc>
        <w:tc>
          <w:tcPr>
            <w:tcW w:w="638" w:type="dxa"/>
            <w:tcBorders>
              <w:top w:val="nil"/>
              <w:left w:val="nil"/>
              <w:bottom w:val="nil"/>
              <w:right w:val="nil"/>
            </w:tcBorders>
            <w:shd w:val="clear" w:color="000000" w:fill="FFFFFF"/>
            <w:noWrap/>
            <w:vAlign w:val="bottom"/>
            <w:hideMark/>
          </w:tcPr>
          <w:p w14:paraId="052FFB50"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2015</w:t>
            </w:r>
          </w:p>
        </w:tc>
        <w:tc>
          <w:tcPr>
            <w:tcW w:w="8311" w:type="dxa"/>
            <w:tcBorders>
              <w:top w:val="nil"/>
              <w:left w:val="nil"/>
              <w:bottom w:val="nil"/>
              <w:right w:val="nil"/>
            </w:tcBorders>
            <w:shd w:val="clear" w:color="000000" w:fill="FFFFFF"/>
            <w:noWrap/>
            <w:vAlign w:val="bottom"/>
            <w:hideMark/>
          </w:tcPr>
          <w:p w14:paraId="1CC8EA1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Is there less gender inequality in the service sector? The gender wage-gap in knowledge-intensive services</w:t>
            </w:r>
          </w:p>
        </w:tc>
        <w:tc>
          <w:tcPr>
            <w:tcW w:w="2693" w:type="dxa"/>
            <w:tcBorders>
              <w:top w:val="nil"/>
              <w:left w:val="nil"/>
              <w:bottom w:val="nil"/>
              <w:right w:val="nil"/>
            </w:tcBorders>
            <w:shd w:val="clear" w:color="000000" w:fill="FFFFFF"/>
            <w:noWrap/>
            <w:vAlign w:val="bottom"/>
            <w:hideMark/>
          </w:tcPr>
          <w:p w14:paraId="62C9D091"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Social Science Information</w:t>
            </w:r>
          </w:p>
        </w:tc>
      </w:tr>
      <w:tr w:rsidR="00AD3678" w:rsidRPr="00AD3678" w14:paraId="6D54A816" w14:textId="77777777" w:rsidTr="007E1E85">
        <w:trPr>
          <w:trHeight w:val="264"/>
        </w:trPr>
        <w:tc>
          <w:tcPr>
            <w:tcW w:w="2250" w:type="dxa"/>
            <w:tcBorders>
              <w:top w:val="nil"/>
              <w:left w:val="nil"/>
              <w:bottom w:val="nil"/>
              <w:right w:val="nil"/>
            </w:tcBorders>
            <w:shd w:val="clear" w:color="808000" w:fill="FFFFFF"/>
            <w:noWrap/>
            <w:vAlign w:val="bottom"/>
            <w:hideMark/>
          </w:tcPr>
          <w:p w14:paraId="5C8395E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Dustmann C., Ludsteck J., Schönberg U.</w:t>
            </w:r>
          </w:p>
        </w:tc>
        <w:tc>
          <w:tcPr>
            <w:tcW w:w="638" w:type="dxa"/>
            <w:tcBorders>
              <w:top w:val="nil"/>
              <w:left w:val="nil"/>
              <w:bottom w:val="nil"/>
              <w:right w:val="nil"/>
            </w:tcBorders>
            <w:shd w:val="clear" w:color="808000" w:fill="FFFFFF"/>
            <w:noWrap/>
            <w:vAlign w:val="bottom"/>
            <w:hideMark/>
          </w:tcPr>
          <w:p w14:paraId="3F19F377"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2009</w:t>
            </w:r>
          </w:p>
        </w:tc>
        <w:tc>
          <w:tcPr>
            <w:tcW w:w="8311" w:type="dxa"/>
            <w:tcBorders>
              <w:top w:val="nil"/>
              <w:left w:val="nil"/>
              <w:bottom w:val="nil"/>
              <w:right w:val="nil"/>
            </w:tcBorders>
            <w:shd w:val="clear" w:color="808000" w:fill="FFFFFF"/>
            <w:noWrap/>
            <w:vAlign w:val="bottom"/>
            <w:hideMark/>
          </w:tcPr>
          <w:p w14:paraId="619DF971" w14:textId="4241E9A5"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 xml:space="preserve">Revisiting the </w:t>
            </w:r>
            <w:r w:rsidR="00694962" w:rsidRPr="00AD3678">
              <w:rPr>
                <w:rFonts w:ascii="Times New Roman" w:eastAsia="Times New Roman" w:hAnsi="Times New Roman" w:cs="Times New Roman"/>
                <w:color w:val="auto"/>
                <w:sz w:val="16"/>
                <w:szCs w:val="16"/>
              </w:rPr>
              <w:t>German</w:t>
            </w:r>
            <w:r w:rsidRPr="00AD3678">
              <w:rPr>
                <w:rFonts w:ascii="Times New Roman" w:eastAsia="Times New Roman" w:hAnsi="Times New Roman" w:cs="Times New Roman"/>
                <w:color w:val="auto"/>
                <w:sz w:val="16"/>
                <w:szCs w:val="16"/>
              </w:rPr>
              <w:t xml:space="preserve"> wage structure</w:t>
            </w:r>
          </w:p>
        </w:tc>
        <w:tc>
          <w:tcPr>
            <w:tcW w:w="2693" w:type="dxa"/>
            <w:tcBorders>
              <w:top w:val="nil"/>
              <w:left w:val="nil"/>
              <w:bottom w:val="nil"/>
              <w:right w:val="nil"/>
            </w:tcBorders>
            <w:shd w:val="clear" w:color="808000" w:fill="FFFFFF"/>
            <w:noWrap/>
            <w:vAlign w:val="bottom"/>
            <w:hideMark/>
          </w:tcPr>
          <w:p w14:paraId="04773C65"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Quarterly Journal of Economics</w:t>
            </w:r>
          </w:p>
        </w:tc>
      </w:tr>
      <w:tr w:rsidR="00AD3678" w:rsidRPr="00AD3678" w14:paraId="3AE2A0A0" w14:textId="77777777" w:rsidTr="00694962">
        <w:trPr>
          <w:trHeight w:val="459"/>
        </w:trPr>
        <w:tc>
          <w:tcPr>
            <w:tcW w:w="2250" w:type="dxa"/>
            <w:tcBorders>
              <w:top w:val="nil"/>
              <w:left w:val="nil"/>
              <w:bottom w:val="nil"/>
              <w:right w:val="nil"/>
            </w:tcBorders>
            <w:shd w:val="clear" w:color="808000" w:fill="FFFFFF"/>
            <w:noWrap/>
            <w:vAlign w:val="bottom"/>
            <w:hideMark/>
          </w:tcPr>
          <w:p w14:paraId="63C13313" w14:textId="77777777" w:rsidR="00AD3678" w:rsidRPr="003C04C3" w:rsidRDefault="00AD3678" w:rsidP="00AD3678">
            <w:pPr>
              <w:spacing w:after="0" w:line="240" w:lineRule="auto"/>
              <w:ind w:left="0" w:firstLine="0"/>
              <w:jc w:val="left"/>
              <w:rPr>
                <w:rFonts w:ascii="Times New Roman" w:eastAsia="Times New Roman" w:hAnsi="Times New Roman" w:cs="Times New Roman"/>
                <w:color w:val="auto"/>
                <w:sz w:val="16"/>
                <w:szCs w:val="16"/>
                <w:lang w:val="fr-FR"/>
              </w:rPr>
            </w:pPr>
            <w:proofErr w:type="spellStart"/>
            <w:r w:rsidRPr="003C04C3">
              <w:rPr>
                <w:rFonts w:ascii="Times New Roman" w:eastAsia="Times New Roman" w:hAnsi="Times New Roman" w:cs="Times New Roman"/>
                <w:color w:val="auto"/>
                <w:sz w:val="16"/>
                <w:szCs w:val="16"/>
                <w:lang w:val="fr-FR"/>
              </w:rPr>
              <w:t>Echeverri</w:t>
            </w:r>
            <w:proofErr w:type="spellEnd"/>
            <w:r w:rsidRPr="003C04C3">
              <w:rPr>
                <w:rFonts w:ascii="Times New Roman" w:eastAsia="Times New Roman" w:hAnsi="Times New Roman" w:cs="Times New Roman"/>
                <w:color w:val="auto"/>
                <w:sz w:val="16"/>
                <w:szCs w:val="16"/>
                <w:lang w:val="fr-FR"/>
              </w:rPr>
              <w:t>-Carroll E., Ayala S.G.</w:t>
            </w:r>
          </w:p>
        </w:tc>
        <w:tc>
          <w:tcPr>
            <w:tcW w:w="638" w:type="dxa"/>
            <w:tcBorders>
              <w:top w:val="nil"/>
              <w:left w:val="nil"/>
              <w:bottom w:val="nil"/>
              <w:right w:val="nil"/>
            </w:tcBorders>
            <w:shd w:val="clear" w:color="808000" w:fill="FFFFFF"/>
            <w:noWrap/>
            <w:vAlign w:val="bottom"/>
            <w:hideMark/>
          </w:tcPr>
          <w:p w14:paraId="05D14D14"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2009</w:t>
            </w:r>
          </w:p>
        </w:tc>
        <w:tc>
          <w:tcPr>
            <w:tcW w:w="8311" w:type="dxa"/>
            <w:tcBorders>
              <w:top w:val="nil"/>
              <w:left w:val="nil"/>
              <w:bottom w:val="nil"/>
              <w:right w:val="nil"/>
            </w:tcBorders>
            <w:shd w:val="clear" w:color="808000" w:fill="FFFFFF"/>
            <w:noWrap/>
            <w:vAlign w:val="bottom"/>
            <w:hideMark/>
          </w:tcPr>
          <w:p w14:paraId="49869E5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Wage differentials and the spatial concentration of high-technology industries</w:t>
            </w:r>
          </w:p>
        </w:tc>
        <w:tc>
          <w:tcPr>
            <w:tcW w:w="2693" w:type="dxa"/>
            <w:tcBorders>
              <w:top w:val="nil"/>
              <w:left w:val="nil"/>
              <w:bottom w:val="nil"/>
              <w:right w:val="nil"/>
            </w:tcBorders>
            <w:shd w:val="clear" w:color="808000" w:fill="FFFFFF"/>
            <w:vAlign w:val="bottom"/>
            <w:hideMark/>
          </w:tcPr>
          <w:p w14:paraId="4C74E0D8"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Papers in Regional Science</w:t>
            </w:r>
          </w:p>
        </w:tc>
      </w:tr>
      <w:tr w:rsidR="00AD3678" w:rsidRPr="00AD3678" w14:paraId="4205FCC2" w14:textId="77777777" w:rsidTr="007E1E85">
        <w:trPr>
          <w:trHeight w:val="264"/>
        </w:trPr>
        <w:tc>
          <w:tcPr>
            <w:tcW w:w="2250" w:type="dxa"/>
            <w:tcBorders>
              <w:top w:val="nil"/>
              <w:left w:val="nil"/>
              <w:bottom w:val="nil"/>
              <w:right w:val="nil"/>
            </w:tcBorders>
            <w:shd w:val="clear" w:color="000000" w:fill="FFFFFF"/>
            <w:noWrap/>
            <w:vAlign w:val="bottom"/>
            <w:hideMark/>
          </w:tcPr>
          <w:p w14:paraId="2338F205"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Echeverri-Carroll E.L., Oden M.D., Gibson D.V., Johnston E.A.</w:t>
            </w:r>
          </w:p>
        </w:tc>
        <w:tc>
          <w:tcPr>
            <w:tcW w:w="638" w:type="dxa"/>
            <w:tcBorders>
              <w:top w:val="nil"/>
              <w:left w:val="nil"/>
              <w:bottom w:val="nil"/>
              <w:right w:val="nil"/>
            </w:tcBorders>
            <w:shd w:val="clear" w:color="000000" w:fill="FFFFFF"/>
            <w:noWrap/>
            <w:vAlign w:val="bottom"/>
            <w:hideMark/>
          </w:tcPr>
          <w:p w14:paraId="5AA95FC3"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2018</w:t>
            </w:r>
          </w:p>
        </w:tc>
        <w:tc>
          <w:tcPr>
            <w:tcW w:w="8311" w:type="dxa"/>
            <w:tcBorders>
              <w:top w:val="nil"/>
              <w:left w:val="nil"/>
              <w:bottom w:val="nil"/>
              <w:right w:val="nil"/>
            </w:tcBorders>
            <w:shd w:val="clear" w:color="000000" w:fill="FFFFFF"/>
            <w:noWrap/>
            <w:vAlign w:val="bottom"/>
            <w:hideMark/>
          </w:tcPr>
          <w:p w14:paraId="2ECBB3A7"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Unintended consequences on gender diversity of high-tech growth and labor market polarization</w:t>
            </w:r>
          </w:p>
        </w:tc>
        <w:tc>
          <w:tcPr>
            <w:tcW w:w="2693" w:type="dxa"/>
            <w:tcBorders>
              <w:top w:val="nil"/>
              <w:left w:val="nil"/>
              <w:bottom w:val="nil"/>
              <w:right w:val="nil"/>
            </w:tcBorders>
            <w:shd w:val="clear" w:color="000000" w:fill="FFFFFF"/>
            <w:noWrap/>
            <w:vAlign w:val="bottom"/>
            <w:hideMark/>
          </w:tcPr>
          <w:p w14:paraId="57B7D227"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Research Policy</w:t>
            </w:r>
          </w:p>
        </w:tc>
      </w:tr>
      <w:tr w:rsidR="00AD3678" w:rsidRPr="00AD3678" w14:paraId="6F9BA1AE" w14:textId="77777777" w:rsidTr="007E1E85">
        <w:trPr>
          <w:trHeight w:val="264"/>
        </w:trPr>
        <w:tc>
          <w:tcPr>
            <w:tcW w:w="2250" w:type="dxa"/>
            <w:tcBorders>
              <w:top w:val="nil"/>
              <w:left w:val="nil"/>
              <w:bottom w:val="nil"/>
              <w:right w:val="nil"/>
            </w:tcBorders>
            <w:shd w:val="clear" w:color="000000" w:fill="FFFFFF"/>
            <w:noWrap/>
            <w:vAlign w:val="bottom"/>
            <w:hideMark/>
          </w:tcPr>
          <w:p w14:paraId="7ABE691A"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Engelmann S.</w:t>
            </w:r>
          </w:p>
        </w:tc>
        <w:tc>
          <w:tcPr>
            <w:tcW w:w="638" w:type="dxa"/>
            <w:tcBorders>
              <w:top w:val="nil"/>
              <w:left w:val="nil"/>
              <w:bottom w:val="nil"/>
              <w:right w:val="nil"/>
            </w:tcBorders>
            <w:shd w:val="clear" w:color="000000" w:fill="FFFFFF"/>
            <w:noWrap/>
            <w:vAlign w:val="bottom"/>
            <w:hideMark/>
          </w:tcPr>
          <w:p w14:paraId="75D30759"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2014</w:t>
            </w:r>
          </w:p>
        </w:tc>
        <w:tc>
          <w:tcPr>
            <w:tcW w:w="8311" w:type="dxa"/>
            <w:tcBorders>
              <w:top w:val="nil"/>
              <w:left w:val="nil"/>
              <w:bottom w:val="nil"/>
              <w:right w:val="nil"/>
            </w:tcBorders>
            <w:shd w:val="clear" w:color="000000" w:fill="FFFFFF"/>
            <w:noWrap/>
            <w:vAlign w:val="bottom"/>
            <w:hideMark/>
          </w:tcPr>
          <w:p w14:paraId="3BCDD9BE"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International trade, technological change and wage inequality in the UK economy</w:t>
            </w:r>
          </w:p>
        </w:tc>
        <w:tc>
          <w:tcPr>
            <w:tcW w:w="2693" w:type="dxa"/>
            <w:tcBorders>
              <w:top w:val="nil"/>
              <w:left w:val="nil"/>
              <w:bottom w:val="nil"/>
              <w:right w:val="nil"/>
            </w:tcBorders>
            <w:shd w:val="clear" w:color="000000" w:fill="FFFFFF"/>
            <w:noWrap/>
            <w:vAlign w:val="bottom"/>
            <w:hideMark/>
          </w:tcPr>
          <w:p w14:paraId="632723F7"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Empirica</w:t>
            </w:r>
          </w:p>
        </w:tc>
      </w:tr>
      <w:tr w:rsidR="00AD3678" w:rsidRPr="00AD3678" w14:paraId="7FEFC4FF" w14:textId="77777777" w:rsidTr="007E1E85">
        <w:trPr>
          <w:trHeight w:val="264"/>
        </w:trPr>
        <w:tc>
          <w:tcPr>
            <w:tcW w:w="2250" w:type="dxa"/>
            <w:tcBorders>
              <w:top w:val="nil"/>
              <w:left w:val="nil"/>
              <w:bottom w:val="nil"/>
              <w:right w:val="nil"/>
            </w:tcBorders>
            <w:shd w:val="clear" w:color="808000" w:fill="FFFFFF"/>
            <w:noWrap/>
            <w:vAlign w:val="bottom"/>
            <w:hideMark/>
          </w:tcPr>
          <w:p w14:paraId="4096801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Englehardt S.J.</w:t>
            </w:r>
          </w:p>
        </w:tc>
        <w:tc>
          <w:tcPr>
            <w:tcW w:w="638" w:type="dxa"/>
            <w:tcBorders>
              <w:top w:val="nil"/>
              <w:left w:val="nil"/>
              <w:bottom w:val="nil"/>
              <w:right w:val="nil"/>
            </w:tcBorders>
            <w:shd w:val="clear" w:color="808000" w:fill="FFFFFF"/>
            <w:noWrap/>
            <w:vAlign w:val="bottom"/>
            <w:hideMark/>
          </w:tcPr>
          <w:p w14:paraId="68BC6072"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2009</w:t>
            </w:r>
          </w:p>
        </w:tc>
        <w:tc>
          <w:tcPr>
            <w:tcW w:w="8311" w:type="dxa"/>
            <w:tcBorders>
              <w:top w:val="nil"/>
              <w:left w:val="nil"/>
              <w:bottom w:val="nil"/>
              <w:right w:val="nil"/>
            </w:tcBorders>
            <w:shd w:val="clear" w:color="808000" w:fill="FFFFFF"/>
            <w:noWrap/>
            <w:vAlign w:val="bottom"/>
            <w:hideMark/>
          </w:tcPr>
          <w:p w14:paraId="1DCCE5C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evolution of skill-biased effects on American wages in the 1980s and 1990s</w:t>
            </w:r>
          </w:p>
        </w:tc>
        <w:tc>
          <w:tcPr>
            <w:tcW w:w="2693" w:type="dxa"/>
            <w:tcBorders>
              <w:top w:val="nil"/>
              <w:left w:val="nil"/>
              <w:bottom w:val="nil"/>
              <w:right w:val="nil"/>
            </w:tcBorders>
            <w:shd w:val="clear" w:color="808000" w:fill="FFFFFF"/>
            <w:noWrap/>
            <w:vAlign w:val="bottom"/>
            <w:hideMark/>
          </w:tcPr>
          <w:p w14:paraId="5898FB5B"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Labor Research</w:t>
            </w:r>
          </w:p>
        </w:tc>
      </w:tr>
      <w:tr w:rsidR="00AD3678" w:rsidRPr="00AD3678" w14:paraId="4DECDECB" w14:textId="77777777" w:rsidTr="007E1E85">
        <w:trPr>
          <w:trHeight w:val="264"/>
        </w:trPr>
        <w:tc>
          <w:tcPr>
            <w:tcW w:w="2250" w:type="dxa"/>
            <w:tcBorders>
              <w:top w:val="nil"/>
              <w:left w:val="nil"/>
              <w:bottom w:val="nil"/>
              <w:right w:val="nil"/>
            </w:tcBorders>
            <w:shd w:val="clear" w:color="000000" w:fill="FFFFFF"/>
            <w:noWrap/>
            <w:vAlign w:val="bottom"/>
            <w:hideMark/>
          </w:tcPr>
          <w:p w14:paraId="2C655CE7"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Eriksson T., Pytliková M., Warzynski F.</w:t>
            </w:r>
          </w:p>
        </w:tc>
        <w:tc>
          <w:tcPr>
            <w:tcW w:w="638" w:type="dxa"/>
            <w:tcBorders>
              <w:top w:val="nil"/>
              <w:left w:val="nil"/>
              <w:bottom w:val="nil"/>
              <w:right w:val="nil"/>
            </w:tcBorders>
            <w:shd w:val="clear" w:color="000000" w:fill="FFFFFF"/>
            <w:noWrap/>
            <w:vAlign w:val="bottom"/>
            <w:hideMark/>
          </w:tcPr>
          <w:p w14:paraId="47A9E3E8"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2013</w:t>
            </w:r>
          </w:p>
        </w:tc>
        <w:tc>
          <w:tcPr>
            <w:tcW w:w="8311" w:type="dxa"/>
            <w:tcBorders>
              <w:top w:val="nil"/>
              <w:left w:val="nil"/>
              <w:bottom w:val="nil"/>
              <w:right w:val="nil"/>
            </w:tcBorders>
            <w:shd w:val="clear" w:color="000000" w:fill="FFFFFF"/>
            <w:noWrap/>
            <w:vAlign w:val="bottom"/>
            <w:hideMark/>
          </w:tcPr>
          <w:p w14:paraId="5B991AE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Increased sorting and wage inequality in the Czech Republic: New evidence using linked employer-employee dataset</w:t>
            </w:r>
          </w:p>
        </w:tc>
        <w:tc>
          <w:tcPr>
            <w:tcW w:w="2693" w:type="dxa"/>
            <w:tcBorders>
              <w:top w:val="nil"/>
              <w:left w:val="nil"/>
              <w:bottom w:val="nil"/>
              <w:right w:val="nil"/>
            </w:tcBorders>
            <w:shd w:val="clear" w:color="000000" w:fill="FFFFFF"/>
            <w:noWrap/>
            <w:vAlign w:val="bottom"/>
            <w:hideMark/>
          </w:tcPr>
          <w:p w14:paraId="1BA96DFA"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Economics of Transition</w:t>
            </w:r>
          </w:p>
        </w:tc>
      </w:tr>
      <w:tr w:rsidR="00AD3678" w:rsidRPr="00AD3678" w14:paraId="353A7D07" w14:textId="77777777" w:rsidTr="007E1E85">
        <w:trPr>
          <w:trHeight w:val="264"/>
        </w:trPr>
        <w:tc>
          <w:tcPr>
            <w:tcW w:w="2250" w:type="dxa"/>
            <w:tcBorders>
              <w:top w:val="nil"/>
              <w:left w:val="nil"/>
              <w:bottom w:val="nil"/>
              <w:right w:val="nil"/>
            </w:tcBorders>
            <w:shd w:val="clear" w:color="808000" w:fill="FFFFFF"/>
            <w:noWrap/>
            <w:vAlign w:val="bottom"/>
            <w:hideMark/>
          </w:tcPr>
          <w:p w14:paraId="132BFCD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Esquivel G., Rodríguez-López J.A.</w:t>
            </w:r>
          </w:p>
        </w:tc>
        <w:tc>
          <w:tcPr>
            <w:tcW w:w="638" w:type="dxa"/>
            <w:tcBorders>
              <w:top w:val="nil"/>
              <w:left w:val="nil"/>
              <w:bottom w:val="nil"/>
              <w:right w:val="nil"/>
            </w:tcBorders>
            <w:shd w:val="clear" w:color="808000" w:fill="FFFFFF"/>
            <w:noWrap/>
            <w:vAlign w:val="bottom"/>
            <w:hideMark/>
          </w:tcPr>
          <w:p w14:paraId="198ECD6C"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2003</w:t>
            </w:r>
          </w:p>
        </w:tc>
        <w:tc>
          <w:tcPr>
            <w:tcW w:w="8311" w:type="dxa"/>
            <w:tcBorders>
              <w:top w:val="nil"/>
              <w:left w:val="nil"/>
              <w:bottom w:val="nil"/>
              <w:right w:val="nil"/>
            </w:tcBorders>
            <w:shd w:val="clear" w:color="808000" w:fill="FFFFFF"/>
            <w:noWrap/>
            <w:vAlign w:val="bottom"/>
            <w:hideMark/>
          </w:tcPr>
          <w:p w14:paraId="166B6681"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Technology, trade, and wage inequality in Mexico before and after NAFTA</w:t>
            </w:r>
          </w:p>
        </w:tc>
        <w:tc>
          <w:tcPr>
            <w:tcW w:w="2693" w:type="dxa"/>
            <w:tcBorders>
              <w:top w:val="nil"/>
              <w:left w:val="nil"/>
              <w:bottom w:val="nil"/>
              <w:right w:val="nil"/>
            </w:tcBorders>
            <w:shd w:val="clear" w:color="808000" w:fill="FFFFFF"/>
            <w:noWrap/>
            <w:vAlign w:val="bottom"/>
            <w:hideMark/>
          </w:tcPr>
          <w:p w14:paraId="3148142B"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Development Economics</w:t>
            </w:r>
          </w:p>
        </w:tc>
      </w:tr>
      <w:tr w:rsidR="00AD3678" w:rsidRPr="00AD3678" w14:paraId="0BDD2244" w14:textId="77777777" w:rsidTr="007E1E85">
        <w:trPr>
          <w:trHeight w:val="264"/>
        </w:trPr>
        <w:tc>
          <w:tcPr>
            <w:tcW w:w="2250" w:type="dxa"/>
            <w:tcBorders>
              <w:top w:val="nil"/>
              <w:left w:val="nil"/>
              <w:bottom w:val="nil"/>
              <w:right w:val="nil"/>
            </w:tcBorders>
            <w:shd w:val="clear" w:color="000000" w:fill="FFFFFF"/>
            <w:noWrap/>
            <w:vAlign w:val="bottom"/>
            <w:hideMark/>
          </w:tcPr>
          <w:p w14:paraId="1FDB535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Faggio G., Salvanes K.G., van Reenen J.</w:t>
            </w:r>
          </w:p>
        </w:tc>
        <w:tc>
          <w:tcPr>
            <w:tcW w:w="638" w:type="dxa"/>
            <w:tcBorders>
              <w:top w:val="nil"/>
              <w:left w:val="nil"/>
              <w:bottom w:val="nil"/>
              <w:right w:val="nil"/>
            </w:tcBorders>
            <w:shd w:val="clear" w:color="000000" w:fill="FFFFFF"/>
            <w:noWrap/>
            <w:vAlign w:val="bottom"/>
            <w:hideMark/>
          </w:tcPr>
          <w:p w14:paraId="3C198D6B"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2010</w:t>
            </w:r>
          </w:p>
        </w:tc>
        <w:tc>
          <w:tcPr>
            <w:tcW w:w="8311" w:type="dxa"/>
            <w:tcBorders>
              <w:top w:val="nil"/>
              <w:left w:val="nil"/>
              <w:bottom w:val="nil"/>
              <w:right w:val="nil"/>
            </w:tcBorders>
            <w:shd w:val="clear" w:color="000000" w:fill="FFFFFF"/>
            <w:noWrap/>
            <w:vAlign w:val="bottom"/>
            <w:hideMark/>
          </w:tcPr>
          <w:p w14:paraId="3B53270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evolution of inequality in productivity and wages: Panel data evidence</w:t>
            </w:r>
          </w:p>
        </w:tc>
        <w:tc>
          <w:tcPr>
            <w:tcW w:w="2693" w:type="dxa"/>
            <w:tcBorders>
              <w:top w:val="nil"/>
              <w:left w:val="nil"/>
              <w:bottom w:val="nil"/>
              <w:right w:val="nil"/>
            </w:tcBorders>
            <w:shd w:val="clear" w:color="000000" w:fill="FFFFFF"/>
            <w:noWrap/>
            <w:vAlign w:val="bottom"/>
            <w:hideMark/>
          </w:tcPr>
          <w:p w14:paraId="000CF344"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Industrial and Corporate Change</w:t>
            </w:r>
          </w:p>
        </w:tc>
      </w:tr>
      <w:tr w:rsidR="00AD3678" w:rsidRPr="00AD3678" w14:paraId="02101B36" w14:textId="77777777" w:rsidTr="007E1E85">
        <w:trPr>
          <w:trHeight w:val="264"/>
        </w:trPr>
        <w:tc>
          <w:tcPr>
            <w:tcW w:w="2250" w:type="dxa"/>
            <w:tcBorders>
              <w:top w:val="nil"/>
              <w:left w:val="nil"/>
              <w:bottom w:val="nil"/>
              <w:right w:val="nil"/>
            </w:tcBorders>
            <w:shd w:val="clear" w:color="FFF200" w:fill="FFFFFF"/>
            <w:noWrap/>
            <w:vAlign w:val="bottom"/>
            <w:hideMark/>
          </w:tcPr>
          <w:p w14:paraId="3D7844C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Falkinger J., Zweimüller J.</w:t>
            </w:r>
          </w:p>
        </w:tc>
        <w:tc>
          <w:tcPr>
            <w:tcW w:w="638" w:type="dxa"/>
            <w:tcBorders>
              <w:top w:val="nil"/>
              <w:left w:val="nil"/>
              <w:bottom w:val="nil"/>
              <w:right w:val="nil"/>
            </w:tcBorders>
            <w:shd w:val="clear" w:color="FFF200" w:fill="FFFFFF"/>
            <w:noWrap/>
            <w:vAlign w:val="bottom"/>
            <w:hideMark/>
          </w:tcPr>
          <w:p w14:paraId="49F33EA8"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1997</w:t>
            </w:r>
          </w:p>
        </w:tc>
        <w:tc>
          <w:tcPr>
            <w:tcW w:w="8311" w:type="dxa"/>
            <w:tcBorders>
              <w:top w:val="nil"/>
              <w:left w:val="nil"/>
              <w:bottom w:val="nil"/>
              <w:right w:val="nil"/>
            </w:tcBorders>
            <w:shd w:val="clear" w:color="FFF200" w:fill="FFFFFF"/>
            <w:noWrap/>
            <w:vAlign w:val="bottom"/>
            <w:hideMark/>
          </w:tcPr>
          <w:p w14:paraId="13B79BC9"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impact of income inequality on product diversity and economic growth</w:t>
            </w:r>
          </w:p>
        </w:tc>
        <w:tc>
          <w:tcPr>
            <w:tcW w:w="2693" w:type="dxa"/>
            <w:tcBorders>
              <w:top w:val="nil"/>
              <w:left w:val="nil"/>
              <w:bottom w:val="nil"/>
              <w:right w:val="nil"/>
            </w:tcBorders>
            <w:shd w:val="clear" w:color="FFF200" w:fill="FFFFFF"/>
            <w:noWrap/>
            <w:vAlign w:val="bottom"/>
            <w:hideMark/>
          </w:tcPr>
          <w:p w14:paraId="05E01EF4"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Metroeconomica</w:t>
            </w:r>
          </w:p>
        </w:tc>
      </w:tr>
      <w:tr w:rsidR="007E1E85" w:rsidRPr="007E1E85" w14:paraId="5A97F4D4" w14:textId="77777777" w:rsidTr="00694962">
        <w:trPr>
          <w:trHeight w:val="231"/>
        </w:trPr>
        <w:tc>
          <w:tcPr>
            <w:tcW w:w="2250" w:type="dxa"/>
            <w:tcBorders>
              <w:top w:val="nil"/>
              <w:left w:val="nil"/>
              <w:bottom w:val="nil"/>
              <w:right w:val="nil"/>
            </w:tcBorders>
            <w:shd w:val="clear" w:color="808000" w:fill="FFFFFF"/>
            <w:vAlign w:val="bottom"/>
            <w:hideMark/>
          </w:tcPr>
          <w:p w14:paraId="3EF08C4E"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Fernandez R.M.</w:t>
            </w:r>
          </w:p>
        </w:tc>
        <w:tc>
          <w:tcPr>
            <w:tcW w:w="638" w:type="dxa"/>
            <w:tcBorders>
              <w:top w:val="nil"/>
              <w:left w:val="nil"/>
              <w:bottom w:val="nil"/>
              <w:right w:val="nil"/>
            </w:tcBorders>
            <w:shd w:val="clear" w:color="808000" w:fill="FFFFFF"/>
            <w:vAlign w:val="bottom"/>
            <w:hideMark/>
          </w:tcPr>
          <w:p w14:paraId="2D437431"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2001</w:t>
            </w:r>
          </w:p>
        </w:tc>
        <w:tc>
          <w:tcPr>
            <w:tcW w:w="8311" w:type="dxa"/>
            <w:tcBorders>
              <w:top w:val="nil"/>
              <w:left w:val="nil"/>
              <w:bottom w:val="nil"/>
              <w:right w:val="nil"/>
            </w:tcBorders>
            <w:shd w:val="clear" w:color="808000" w:fill="FFFFFF"/>
            <w:vAlign w:val="bottom"/>
            <w:hideMark/>
          </w:tcPr>
          <w:p w14:paraId="0FCD3CD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Skill-biased technological change and wage inequality: Evidence from a plant retooling</w:t>
            </w:r>
          </w:p>
        </w:tc>
        <w:tc>
          <w:tcPr>
            <w:tcW w:w="2693" w:type="dxa"/>
            <w:tcBorders>
              <w:top w:val="nil"/>
              <w:left w:val="nil"/>
              <w:bottom w:val="nil"/>
              <w:right w:val="nil"/>
            </w:tcBorders>
            <w:shd w:val="clear" w:color="808000" w:fill="FFFFFF"/>
            <w:vAlign w:val="bottom"/>
            <w:hideMark/>
          </w:tcPr>
          <w:p w14:paraId="4FA3D10E"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American Journal of Sociology</w:t>
            </w:r>
          </w:p>
        </w:tc>
      </w:tr>
      <w:tr w:rsidR="00AD3678" w:rsidRPr="00AD3678" w14:paraId="0BF41A30" w14:textId="77777777" w:rsidTr="00694962">
        <w:trPr>
          <w:trHeight w:val="149"/>
        </w:trPr>
        <w:tc>
          <w:tcPr>
            <w:tcW w:w="2250" w:type="dxa"/>
            <w:tcBorders>
              <w:top w:val="nil"/>
              <w:left w:val="nil"/>
              <w:bottom w:val="nil"/>
              <w:right w:val="nil"/>
            </w:tcBorders>
            <w:shd w:val="clear" w:color="000000" w:fill="FFFFFF"/>
            <w:noWrap/>
            <w:vAlign w:val="bottom"/>
            <w:hideMark/>
          </w:tcPr>
          <w:p w14:paraId="129854B1"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Florida R., Mellander C.</w:t>
            </w:r>
          </w:p>
        </w:tc>
        <w:tc>
          <w:tcPr>
            <w:tcW w:w="638" w:type="dxa"/>
            <w:tcBorders>
              <w:top w:val="nil"/>
              <w:left w:val="nil"/>
              <w:bottom w:val="nil"/>
              <w:right w:val="nil"/>
            </w:tcBorders>
            <w:shd w:val="clear" w:color="000000" w:fill="FFFFFF"/>
            <w:noWrap/>
            <w:vAlign w:val="bottom"/>
            <w:hideMark/>
          </w:tcPr>
          <w:p w14:paraId="78F5BE73"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2016</w:t>
            </w:r>
          </w:p>
        </w:tc>
        <w:tc>
          <w:tcPr>
            <w:tcW w:w="8311" w:type="dxa"/>
            <w:tcBorders>
              <w:top w:val="nil"/>
              <w:left w:val="nil"/>
              <w:bottom w:val="nil"/>
              <w:right w:val="nil"/>
            </w:tcBorders>
            <w:shd w:val="clear" w:color="000000" w:fill="FFFFFF"/>
            <w:noWrap/>
            <w:vAlign w:val="bottom"/>
            <w:hideMark/>
          </w:tcPr>
          <w:p w14:paraId="06982BCE"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Geography of Inequality: Difference and Determinants of Wage and Income Inequality across US Metros</w:t>
            </w:r>
          </w:p>
        </w:tc>
        <w:tc>
          <w:tcPr>
            <w:tcW w:w="2693" w:type="dxa"/>
            <w:tcBorders>
              <w:top w:val="nil"/>
              <w:left w:val="nil"/>
              <w:bottom w:val="nil"/>
              <w:right w:val="nil"/>
            </w:tcBorders>
            <w:shd w:val="clear" w:color="000000" w:fill="FFFFFF"/>
            <w:vAlign w:val="bottom"/>
            <w:hideMark/>
          </w:tcPr>
          <w:p w14:paraId="16D53237"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Regional Studies</w:t>
            </w:r>
          </w:p>
        </w:tc>
      </w:tr>
      <w:tr w:rsidR="00AD3678" w:rsidRPr="00AD3678" w14:paraId="423EDAE9" w14:textId="77777777" w:rsidTr="007E1E85">
        <w:trPr>
          <w:trHeight w:val="312"/>
        </w:trPr>
        <w:tc>
          <w:tcPr>
            <w:tcW w:w="2250" w:type="dxa"/>
            <w:tcBorders>
              <w:top w:val="nil"/>
              <w:left w:val="nil"/>
              <w:bottom w:val="nil"/>
              <w:right w:val="nil"/>
            </w:tcBorders>
            <w:shd w:val="clear" w:color="FFF200" w:fill="FFFFFF"/>
            <w:noWrap/>
            <w:vAlign w:val="bottom"/>
            <w:hideMark/>
          </w:tcPr>
          <w:p w14:paraId="2E9D4B6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Freebairn D.K.</w:t>
            </w:r>
          </w:p>
        </w:tc>
        <w:tc>
          <w:tcPr>
            <w:tcW w:w="638" w:type="dxa"/>
            <w:tcBorders>
              <w:top w:val="nil"/>
              <w:left w:val="nil"/>
              <w:bottom w:val="nil"/>
              <w:right w:val="nil"/>
            </w:tcBorders>
            <w:shd w:val="clear" w:color="FFF200" w:fill="FFFFFF"/>
            <w:noWrap/>
            <w:vAlign w:val="bottom"/>
            <w:hideMark/>
          </w:tcPr>
          <w:p w14:paraId="63617498"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1995</w:t>
            </w:r>
          </w:p>
        </w:tc>
        <w:tc>
          <w:tcPr>
            <w:tcW w:w="8311" w:type="dxa"/>
            <w:tcBorders>
              <w:top w:val="nil"/>
              <w:left w:val="nil"/>
              <w:bottom w:val="nil"/>
              <w:right w:val="nil"/>
            </w:tcBorders>
            <w:shd w:val="clear" w:color="FFF200" w:fill="FFFFFF"/>
            <w:noWrap/>
            <w:vAlign w:val="bottom"/>
            <w:hideMark/>
          </w:tcPr>
          <w:p w14:paraId="2CC2D971"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Did the Green Revolution Concentrate Incomes? A Quantitative Study of Research Reports</w:t>
            </w:r>
          </w:p>
        </w:tc>
        <w:tc>
          <w:tcPr>
            <w:tcW w:w="2693" w:type="dxa"/>
            <w:tcBorders>
              <w:top w:val="nil"/>
              <w:left w:val="nil"/>
              <w:bottom w:val="nil"/>
              <w:right w:val="nil"/>
            </w:tcBorders>
            <w:shd w:val="clear" w:color="FFF200" w:fill="FFFFFF"/>
            <w:vAlign w:val="bottom"/>
            <w:hideMark/>
          </w:tcPr>
          <w:p w14:paraId="4A1C7EF2"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World Development</w:t>
            </w:r>
          </w:p>
        </w:tc>
      </w:tr>
      <w:tr w:rsidR="00AD3678" w:rsidRPr="00AD3678" w14:paraId="52099AE4" w14:textId="77777777" w:rsidTr="00694962">
        <w:trPr>
          <w:trHeight w:val="85"/>
        </w:trPr>
        <w:tc>
          <w:tcPr>
            <w:tcW w:w="2250" w:type="dxa"/>
            <w:tcBorders>
              <w:top w:val="nil"/>
              <w:left w:val="nil"/>
              <w:bottom w:val="nil"/>
              <w:right w:val="nil"/>
            </w:tcBorders>
            <w:shd w:val="clear" w:color="000000" w:fill="FFFFFF"/>
            <w:noWrap/>
            <w:vAlign w:val="bottom"/>
            <w:hideMark/>
          </w:tcPr>
          <w:p w14:paraId="0061040D"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Frey C.B., Osborne M.A.</w:t>
            </w:r>
          </w:p>
        </w:tc>
        <w:tc>
          <w:tcPr>
            <w:tcW w:w="638" w:type="dxa"/>
            <w:tcBorders>
              <w:top w:val="nil"/>
              <w:left w:val="nil"/>
              <w:bottom w:val="nil"/>
              <w:right w:val="nil"/>
            </w:tcBorders>
            <w:shd w:val="clear" w:color="000000" w:fill="FFFFFF"/>
            <w:noWrap/>
            <w:vAlign w:val="bottom"/>
            <w:hideMark/>
          </w:tcPr>
          <w:p w14:paraId="24E50D50"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2017</w:t>
            </w:r>
          </w:p>
        </w:tc>
        <w:tc>
          <w:tcPr>
            <w:tcW w:w="8311" w:type="dxa"/>
            <w:tcBorders>
              <w:top w:val="nil"/>
              <w:left w:val="nil"/>
              <w:bottom w:val="nil"/>
              <w:right w:val="nil"/>
            </w:tcBorders>
            <w:shd w:val="clear" w:color="000000" w:fill="FFFFFF"/>
            <w:noWrap/>
            <w:vAlign w:val="bottom"/>
            <w:hideMark/>
          </w:tcPr>
          <w:p w14:paraId="023C7E7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future of employment: How susceptible are jobs to computerisation?</w:t>
            </w:r>
          </w:p>
        </w:tc>
        <w:tc>
          <w:tcPr>
            <w:tcW w:w="2693" w:type="dxa"/>
            <w:tcBorders>
              <w:top w:val="nil"/>
              <w:left w:val="nil"/>
              <w:bottom w:val="nil"/>
              <w:right w:val="nil"/>
            </w:tcBorders>
            <w:shd w:val="clear" w:color="000000" w:fill="FFFFFF"/>
            <w:noWrap/>
            <w:vAlign w:val="bottom"/>
            <w:hideMark/>
          </w:tcPr>
          <w:p w14:paraId="65CBAF1B"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Technological Forecasting and Social Change</w:t>
            </w:r>
          </w:p>
        </w:tc>
      </w:tr>
      <w:tr w:rsidR="00AD3678" w:rsidRPr="00AD3678" w14:paraId="1CFE4536" w14:textId="77777777" w:rsidTr="00694962">
        <w:trPr>
          <w:trHeight w:val="68"/>
        </w:trPr>
        <w:tc>
          <w:tcPr>
            <w:tcW w:w="2250" w:type="dxa"/>
            <w:tcBorders>
              <w:top w:val="nil"/>
              <w:left w:val="nil"/>
              <w:bottom w:val="nil"/>
              <w:right w:val="nil"/>
            </w:tcBorders>
            <w:shd w:val="clear" w:color="808000" w:fill="FFFFFF"/>
            <w:noWrap/>
            <w:vAlign w:val="bottom"/>
            <w:hideMark/>
          </w:tcPr>
          <w:p w14:paraId="558805E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Fuchs C.</w:t>
            </w:r>
          </w:p>
        </w:tc>
        <w:tc>
          <w:tcPr>
            <w:tcW w:w="638" w:type="dxa"/>
            <w:tcBorders>
              <w:top w:val="nil"/>
              <w:left w:val="nil"/>
              <w:bottom w:val="nil"/>
              <w:right w:val="nil"/>
            </w:tcBorders>
            <w:shd w:val="clear" w:color="808000" w:fill="FFFFFF"/>
            <w:noWrap/>
            <w:vAlign w:val="bottom"/>
            <w:hideMark/>
          </w:tcPr>
          <w:p w14:paraId="5E56558A"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2009</w:t>
            </w:r>
          </w:p>
        </w:tc>
        <w:tc>
          <w:tcPr>
            <w:tcW w:w="8311" w:type="dxa"/>
            <w:tcBorders>
              <w:top w:val="nil"/>
              <w:left w:val="nil"/>
              <w:bottom w:val="nil"/>
              <w:right w:val="nil"/>
            </w:tcBorders>
            <w:shd w:val="clear" w:color="808000" w:fill="FFFFFF"/>
            <w:noWrap/>
            <w:vAlign w:val="bottom"/>
            <w:hideMark/>
          </w:tcPr>
          <w:p w14:paraId="311C6FF1"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role of income inequality in a multivariate cross-national analysis of the digital divide</w:t>
            </w:r>
          </w:p>
        </w:tc>
        <w:tc>
          <w:tcPr>
            <w:tcW w:w="2693" w:type="dxa"/>
            <w:tcBorders>
              <w:top w:val="nil"/>
              <w:left w:val="nil"/>
              <w:bottom w:val="nil"/>
              <w:right w:val="nil"/>
            </w:tcBorders>
            <w:shd w:val="clear" w:color="808000" w:fill="FFFFFF"/>
            <w:noWrap/>
            <w:vAlign w:val="bottom"/>
            <w:hideMark/>
          </w:tcPr>
          <w:p w14:paraId="2AFF3E1A"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Social Science Computer Review</w:t>
            </w:r>
          </w:p>
        </w:tc>
      </w:tr>
      <w:tr w:rsidR="00AD3678" w:rsidRPr="00AD3678" w14:paraId="47DB89AF" w14:textId="77777777" w:rsidTr="00694962">
        <w:trPr>
          <w:trHeight w:val="93"/>
        </w:trPr>
        <w:tc>
          <w:tcPr>
            <w:tcW w:w="2250" w:type="dxa"/>
            <w:tcBorders>
              <w:top w:val="nil"/>
              <w:left w:val="nil"/>
              <w:bottom w:val="nil"/>
              <w:right w:val="nil"/>
            </w:tcBorders>
            <w:shd w:val="clear" w:color="000000" w:fill="FFFFFF"/>
            <w:noWrap/>
            <w:vAlign w:val="bottom"/>
            <w:hideMark/>
          </w:tcPr>
          <w:p w14:paraId="61B1F35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Gaggl P., Wright G.C.</w:t>
            </w:r>
          </w:p>
        </w:tc>
        <w:tc>
          <w:tcPr>
            <w:tcW w:w="638" w:type="dxa"/>
            <w:tcBorders>
              <w:top w:val="nil"/>
              <w:left w:val="nil"/>
              <w:bottom w:val="nil"/>
              <w:right w:val="nil"/>
            </w:tcBorders>
            <w:shd w:val="clear" w:color="000000" w:fill="FFFFFF"/>
            <w:noWrap/>
            <w:vAlign w:val="bottom"/>
            <w:hideMark/>
          </w:tcPr>
          <w:p w14:paraId="02D06E4E"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2017</w:t>
            </w:r>
          </w:p>
        </w:tc>
        <w:tc>
          <w:tcPr>
            <w:tcW w:w="8311" w:type="dxa"/>
            <w:tcBorders>
              <w:top w:val="nil"/>
              <w:left w:val="nil"/>
              <w:bottom w:val="nil"/>
              <w:right w:val="nil"/>
            </w:tcBorders>
            <w:shd w:val="clear" w:color="000000" w:fill="FFFFFF"/>
            <w:noWrap/>
            <w:vAlign w:val="bottom"/>
            <w:hideMark/>
          </w:tcPr>
          <w:p w14:paraId="11244DD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 short-run view of what computers do: Evidence from a UK tax incentive</w:t>
            </w:r>
          </w:p>
        </w:tc>
        <w:tc>
          <w:tcPr>
            <w:tcW w:w="2693" w:type="dxa"/>
            <w:tcBorders>
              <w:top w:val="nil"/>
              <w:left w:val="nil"/>
              <w:bottom w:val="nil"/>
              <w:right w:val="nil"/>
            </w:tcBorders>
            <w:shd w:val="clear" w:color="000000" w:fill="FFFFFF"/>
            <w:noWrap/>
            <w:vAlign w:val="bottom"/>
            <w:hideMark/>
          </w:tcPr>
          <w:p w14:paraId="38CA66EE"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American Economic Journal: Applied Economics</w:t>
            </w:r>
          </w:p>
        </w:tc>
      </w:tr>
      <w:tr w:rsidR="00AD3678" w:rsidRPr="00AD3678" w14:paraId="1A7BC3FF" w14:textId="77777777" w:rsidTr="007E1E85">
        <w:trPr>
          <w:trHeight w:val="264"/>
        </w:trPr>
        <w:tc>
          <w:tcPr>
            <w:tcW w:w="2250" w:type="dxa"/>
            <w:tcBorders>
              <w:top w:val="nil"/>
              <w:left w:val="nil"/>
              <w:bottom w:val="nil"/>
              <w:right w:val="nil"/>
            </w:tcBorders>
            <w:shd w:val="clear" w:color="000000" w:fill="FFFFFF"/>
            <w:noWrap/>
            <w:vAlign w:val="bottom"/>
            <w:hideMark/>
          </w:tcPr>
          <w:p w14:paraId="4C3DD48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Ge S., Yang D.T.</w:t>
            </w:r>
          </w:p>
        </w:tc>
        <w:tc>
          <w:tcPr>
            <w:tcW w:w="638" w:type="dxa"/>
            <w:tcBorders>
              <w:top w:val="nil"/>
              <w:left w:val="nil"/>
              <w:bottom w:val="nil"/>
              <w:right w:val="nil"/>
            </w:tcBorders>
            <w:shd w:val="clear" w:color="000000" w:fill="FFFFFF"/>
            <w:noWrap/>
            <w:vAlign w:val="bottom"/>
            <w:hideMark/>
          </w:tcPr>
          <w:p w14:paraId="7B0EB2E7"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2014</w:t>
            </w:r>
          </w:p>
        </w:tc>
        <w:tc>
          <w:tcPr>
            <w:tcW w:w="8311" w:type="dxa"/>
            <w:tcBorders>
              <w:top w:val="nil"/>
              <w:left w:val="nil"/>
              <w:bottom w:val="nil"/>
              <w:right w:val="nil"/>
            </w:tcBorders>
            <w:shd w:val="clear" w:color="000000" w:fill="FFFFFF"/>
            <w:noWrap/>
            <w:vAlign w:val="bottom"/>
            <w:hideMark/>
          </w:tcPr>
          <w:p w14:paraId="7DF237C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Changes in china's wage structure</w:t>
            </w:r>
          </w:p>
        </w:tc>
        <w:tc>
          <w:tcPr>
            <w:tcW w:w="2693" w:type="dxa"/>
            <w:tcBorders>
              <w:top w:val="nil"/>
              <w:left w:val="nil"/>
              <w:bottom w:val="nil"/>
              <w:right w:val="nil"/>
            </w:tcBorders>
            <w:shd w:val="clear" w:color="000000" w:fill="FFFFFF"/>
            <w:noWrap/>
            <w:vAlign w:val="bottom"/>
            <w:hideMark/>
          </w:tcPr>
          <w:p w14:paraId="5052FB33"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the European Economic Association</w:t>
            </w:r>
          </w:p>
        </w:tc>
      </w:tr>
      <w:tr w:rsidR="00AD3678" w:rsidRPr="00AD3678" w14:paraId="51B36AC6" w14:textId="77777777" w:rsidTr="00694962">
        <w:trPr>
          <w:trHeight w:val="68"/>
        </w:trPr>
        <w:tc>
          <w:tcPr>
            <w:tcW w:w="2250" w:type="dxa"/>
            <w:tcBorders>
              <w:top w:val="nil"/>
              <w:left w:val="nil"/>
              <w:bottom w:val="nil"/>
              <w:right w:val="nil"/>
            </w:tcBorders>
            <w:shd w:val="clear" w:color="808000" w:fill="FFFFFF"/>
            <w:noWrap/>
            <w:vAlign w:val="bottom"/>
            <w:hideMark/>
          </w:tcPr>
          <w:p w14:paraId="191AD9C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Gibson C.</w:t>
            </w:r>
          </w:p>
        </w:tc>
        <w:tc>
          <w:tcPr>
            <w:tcW w:w="638" w:type="dxa"/>
            <w:tcBorders>
              <w:top w:val="nil"/>
              <w:left w:val="nil"/>
              <w:bottom w:val="nil"/>
              <w:right w:val="nil"/>
            </w:tcBorders>
            <w:shd w:val="clear" w:color="808000" w:fill="FFFFFF"/>
            <w:noWrap/>
            <w:vAlign w:val="bottom"/>
            <w:hideMark/>
          </w:tcPr>
          <w:p w14:paraId="3620FCA9"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2003</w:t>
            </w:r>
          </w:p>
        </w:tc>
        <w:tc>
          <w:tcPr>
            <w:tcW w:w="8311" w:type="dxa"/>
            <w:tcBorders>
              <w:top w:val="nil"/>
              <w:left w:val="nil"/>
              <w:bottom w:val="nil"/>
              <w:right w:val="nil"/>
            </w:tcBorders>
            <w:shd w:val="clear" w:color="808000" w:fill="FFFFFF"/>
            <w:noWrap/>
            <w:vAlign w:val="bottom"/>
            <w:hideMark/>
          </w:tcPr>
          <w:p w14:paraId="2A89ABAC"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Digital divides in New South Wales: A research note on socio-spatial inequality using 2001 Census data on computer and Internet technology</w:t>
            </w:r>
          </w:p>
        </w:tc>
        <w:tc>
          <w:tcPr>
            <w:tcW w:w="2693" w:type="dxa"/>
            <w:tcBorders>
              <w:top w:val="nil"/>
              <w:left w:val="nil"/>
              <w:bottom w:val="nil"/>
              <w:right w:val="nil"/>
            </w:tcBorders>
            <w:shd w:val="clear" w:color="808000" w:fill="FFFFFF"/>
            <w:vAlign w:val="bottom"/>
            <w:hideMark/>
          </w:tcPr>
          <w:p w14:paraId="7E8BBBE0"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Australian Geographer</w:t>
            </w:r>
          </w:p>
        </w:tc>
      </w:tr>
      <w:tr w:rsidR="00AD3678" w:rsidRPr="00AD3678" w14:paraId="5BE053E6" w14:textId="77777777" w:rsidTr="007E1E85">
        <w:trPr>
          <w:trHeight w:val="528"/>
        </w:trPr>
        <w:tc>
          <w:tcPr>
            <w:tcW w:w="2250" w:type="dxa"/>
            <w:tcBorders>
              <w:top w:val="nil"/>
              <w:left w:val="nil"/>
              <w:bottom w:val="nil"/>
              <w:right w:val="nil"/>
            </w:tcBorders>
            <w:shd w:val="clear" w:color="000000" w:fill="FFFFFF"/>
            <w:noWrap/>
            <w:vAlign w:val="bottom"/>
            <w:hideMark/>
          </w:tcPr>
          <w:p w14:paraId="6B14051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Goel M.</w:t>
            </w:r>
          </w:p>
        </w:tc>
        <w:tc>
          <w:tcPr>
            <w:tcW w:w="638" w:type="dxa"/>
            <w:tcBorders>
              <w:top w:val="nil"/>
              <w:left w:val="nil"/>
              <w:bottom w:val="nil"/>
              <w:right w:val="nil"/>
            </w:tcBorders>
            <w:shd w:val="clear" w:color="000000" w:fill="FFFFFF"/>
            <w:noWrap/>
            <w:vAlign w:val="bottom"/>
            <w:hideMark/>
          </w:tcPr>
          <w:p w14:paraId="7A1366E4"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2017</w:t>
            </w:r>
          </w:p>
        </w:tc>
        <w:tc>
          <w:tcPr>
            <w:tcW w:w="8311" w:type="dxa"/>
            <w:tcBorders>
              <w:top w:val="nil"/>
              <w:left w:val="nil"/>
              <w:bottom w:val="nil"/>
              <w:right w:val="nil"/>
            </w:tcBorders>
            <w:shd w:val="clear" w:color="000000" w:fill="FFFFFF"/>
            <w:noWrap/>
            <w:vAlign w:val="bottom"/>
            <w:hideMark/>
          </w:tcPr>
          <w:p w14:paraId="555F33A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Inequality Between and Within Skill Groups: The Curious Case of India</w:t>
            </w:r>
          </w:p>
        </w:tc>
        <w:tc>
          <w:tcPr>
            <w:tcW w:w="2693" w:type="dxa"/>
            <w:tcBorders>
              <w:top w:val="nil"/>
              <w:left w:val="nil"/>
              <w:bottom w:val="nil"/>
              <w:right w:val="nil"/>
            </w:tcBorders>
            <w:shd w:val="clear" w:color="000000" w:fill="FFFFFF"/>
            <w:vAlign w:val="bottom"/>
            <w:hideMark/>
          </w:tcPr>
          <w:p w14:paraId="404CC2F7"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World Development</w:t>
            </w:r>
          </w:p>
        </w:tc>
      </w:tr>
      <w:tr w:rsidR="00AD3678" w:rsidRPr="00AD3678" w14:paraId="680570C0" w14:textId="77777777" w:rsidTr="007E1E85">
        <w:trPr>
          <w:trHeight w:val="264"/>
        </w:trPr>
        <w:tc>
          <w:tcPr>
            <w:tcW w:w="2250" w:type="dxa"/>
            <w:tcBorders>
              <w:top w:val="nil"/>
              <w:left w:val="nil"/>
              <w:bottom w:val="nil"/>
              <w:right w:val="nil"/>
            </w:tcBorders>
            <w:shd w:val="clear" w:color="FFF200" w:fill="FFFFFF"/>
            <w:noWrap/>
            <w:vAlign w:val="bottom"/>
            <w:hideMark/>
          </w:tcPr>
          <w:p w14:paraId="47FF740C"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Gray M., Golob E., Markusen A., Park S.O.</w:t>
            </w:r>
          </w:p>
        </w:tc>
        <w:tc>
          <w:tcPr>
            <w:tcW w:w="638" w:type="dxa"/>
            <w:tcBorders>
              <w:top w:val="nil"/>
              <w:left w:val="nil"/>
              <w:bottom w:val="nil"/>
              <w:right w:val="nil"/>
            </w:tcBorders>
            <w:shd w:val="clear" w:color="FFF200" w:fill="FFFFFF"/>
            <w:noWrap/>
            <w:vAlign w:val="bottom"/>
            <w:hideMark/>
          </w:tcPr>
          <w:p w14:paraId="2E13D3DE"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1998</w:t>
            </w:r>
          </w:p>
        </w:tc>
        <w:tc>
          <w:tcPr>
            <w:tcW w:w="8311" w:type="dxa"/>
            <w:tcBorders>
              <w:top w:val="nil"/>
              <w:left w:val="nil"/>
              <w:bottom w:val="nil"/>
              <w:right w:val="nil"/>
            </w:tcBorders>
            <w:shd w:val="clear" w:color="FFF200" w:fill="FFFFFF"/>
            <w:noWrap/>
            <w:vAlign w:val="bottom"/>
            <w:hideMark/>
          </w:tcPr>
          <w:p w14:paraId="49B3A78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New industrial cities? The four faces of Silicon Valley</w:t>
            </w:r>
          </w:p>
        </w:tc>
        <w:tc>
          <w:tcPr>
            <w:tcW w:w="2693" w:type="dxa"/>
            <w:tcBorders>
              <w:top w:val="nil"/>
              <w:left w:val="nil"/>
              <w:bottom w:val="nil"/>
              <w:right w:val="nil"/>
            </w:tcBorders>
            <w:shd w:val="clear" w:color="FFF200" w:fill="FFFFFF"/>
            <w:noWrap/>
            <w:vAlign w:val="bottom"/>
            <w:hideMark/>
          </w:tcPr>
          <w:p w14:paraId="0C2E51D1"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Review of Radical Political Economics</w:t>
            </w:r>
          </w:p>
        </w:tc>
      </w:tr>
      <w:tr w:rsidR="00AD3678" w:rsidRPr="00AD3678" w14:paraId="5AA8823C" w14:textId="77777777" w:rsidTr="007E1E85">
        <w:trPr>
          <w:trHeight w:val="264"/>
        </w:trPr>
        <w:tc>
          <w:tcPr>
            <w:tcW w:w="2250" w:type="dxa"/>
            <w:tcBorders>
              <w:top w:val="nil"/>
              <w:left w:val="nil"/>
              <w:bottom w:val="nil"/>
              <w:right w:val="nil"/>
            </w:tcBorders>
            <w:shd w:val="clear" w:color="000000" w:fill="FFFFFF"/>
            <w:noWrap/>
            <w:vAlign w:val="bottom"/>
            <w:hideMark/>
          </w:tcPr>
          <w:p w14:paraId="33C36DF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lastRenderedPageBreak/>
              <w:t>Greenwood J., Guner N., Kocharkov G., Santos C.</w:t>
            </w:r>
          </w:p>
        </w:tc>
        <w:tc>
          <w:tcPr>
            <w:tcW w:w="638" w:type="dxa"/>
            <w:tcBorders>
              <w:top w:val="nil"/>
              <w:left w:val="nil"/>
              <w:bottom w:val="nil"/>
              <w:right w:val="nil"/>
            </w:tcBorders>
            <w:shd w:val="clear" w:color="000000" w:fill="FFFFFF"/>
            <w:noWrap/>
            <w:vAlign w:val="bottom"/>
            <w:hideMark/>
          </w:tcPr>
          <w:p w14:paraId="6B5D5126"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2016</w:t>
            </w:r>
          </w:p>
        </w:tc>
        <w:tc>
          <w:tcPr>
            <w:tcW w:w="8311" w:type="dxa"/>
            <w:tcBorders>
              <w:top w:val="nil"/>
              <w:left w:val="nil"/>
              <w:bottom w:val="nil"/>
              <w:right w:val="nil"/>
            </w:tcBorders>
            <w:shd w:val="clear" w:color="000000" w:fill="FFFFFF"/>
            <w:noWrap/>
            <w:vAlign w:val="bottom"/>
            <w:hideMark/>
          </w:tcPr>
          <w:p w14:paraId="75FF0B2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Technology and the changing family: A unified model of marriage, divorce, educational attainment, and married female labor-force participation</w:t>
            </w:r>
          </w:p>
        </w:tc>
        <w:tc>
          <w:tcPr>
            <w:tcW w:w="2693" w:type="dxa"/>
            <w:tcBorders>
              <w:top w:val="nil"/>
              <w:left w:val="nil"/>
              <w:bottom w:val="nil"/>
              <w:right w:val="nil"/>
            </w:tcBorders>
            <w:shd w:val="clear" w:color="000000" w:fill="FFFFFF"/>
            <w:noWrap/>
            <w:vAlign w:val="bottom"/>
            <w:hideMark/>
          </w:tcPr>
          <w:p w14:paraId="545BA3D2"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American Economic Journal: Macroeconomics</w:t>
            </w:r>
          </w:p>
        </w:tc>
      </w:tr>
      <w:tr w:rsidR="007E1E85" w:rsidRPr="007E1E85" w14:paraId="20C5192A" w14:textId="77777777" w:rsidTr="007E1E85">
        <w:trPr>
          <w:trHeight w:val="528"/>
        </w:trPr>
        <w:tc>
          <w:tcPr>
            <w:tcW w:w="2250" w:type="dxa"/>
            <w:tcBorders>
              <w:top w:val="nil"/>
              <w:left w:val="nil"/>
              <w:right w:val="nil"/>
            </w:tcBorders>
            <w:shd w:val="clear" w:color="000000" w:fill="FFFFFF"/>
            <w:noWrap/>
            <w:vAlign w:val="bottom"/>
            <w:hideMark/>
          </w:tcPr>
          <w:p w14:paraId="0D99149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Guo Q.</w:t>
            </w:r>
          </w:p>
        </w:tc>
        <w:tc>
          <w:tcPr>
            <w:tcW w:w="638" w:type="dxa"/>
            <w:tcBorders>
              <w:top w:val="nil"/>
              <w:left w:val="nil"/>
              <w:right w:val="nil"/>
            </w:tcBorders>
            <w:shd w:val="clear" w:color="000000" w:fill="FFFFFF"/>
            <w:noWrap/>
            <w:vAlign w:val="bottom"/>
            <w:hideMark/>
          </w:tcPr>
          <w:p w14:paraId="44B686D8"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2019</w:t>
            </w:r>
          </w:p>
        </w:tc>
        <w:tc>
          <w:tcPr>
            <w:tcW w:w="8311" w:type="dxa"/>
            <w:tcBorders>
              <w:top w:val="nil"/>
              <w:left w:val="nil"/>
              <w:right w:val="nil"/>
            </w:tcBorders>
            <w:shd w:val="clear" w:color="000000" w:fill="FFFFFF"/>
            <w:noWrap/>
            <w:vAlign w:val="bottom"/>
            <w:hideMark/>
          </w:tcPr>
          <w:p w14:paraId="295FDE9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Analysis on the Relationship between Regional Innovation and Income Inequality in Chinese City Regions</w:t>
            </w:r>
          </w:p>
        </w:tc>
        <w:tc>
          <w:tcPr>
            <w:tcW w:w="2693" w:type="dxa"/>
            <w:tcBorders>
              <w:top w:val="nil"/>
              <w:left w:val="nil"/>
              <w:right w:val="nil"/>
            </w:tcBorders>
            <w:shd w:val="clear" w:color="000000" w:fill="FFFFFF"/>
            <w:vAlign w:val="bottom"/>
            <w:hideMark/>
          </w:tcPr>
          <w:p w14:paraId="5DEB23B1"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Professional Geographer</w:t>
            </w:r>
          </w:p>
        </w:tc>
      </w:tr>
      <w:tr w:rsidR="00AD3678" w:rsidRPr="00AD3678" w14:paraId="7211DFCE" w14:textId="77777777" w:rsidTr="007E1E85">
        <w:trPr>
          <w:trHeight w:val="264"/>
        </w:trPr>
        <w:tc>
          <w:tcPr>
            <w:tcW w:w="2250" w:type="dxa"/>
            <w:tcBorders>
              <w:top w:val="nil"/>
              <w:left w:val="nil"/>
              <w:right w:val="nil"/>
            </w:tcBorders>
            <w:shd w:val="clear" w:color="000000" w:fill="FFFFFF"/>
            <w:noWrap/>
            <w:vAlign w:val="bottom"/>
            <w:hideMark/>
          </w:tcPr>
          <w:p w14:paraId="44632E4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Hagos F., Jayasinghe G., Awulachew S.B., Loulseged M., Yilma A.D.</w:t>
            </w:r>
          </w:p>
        </w:tc>
        <w:tc>
          <w:tcPr>
            <w:tcW w:w="638" w:type="dxa"/>
            <w:tcBorders>
              <w:top w:val="nil"/>
              <w:left w:val="nil"/>
              <w:right w:val="nil"/>
            </w:tcBorders>
            <w:shd w:val="clear" w:color="000000" w:fill="FFFFFF"/>
            <w:noWrap/>
            <w:vAlign w:val="bottom"/>
            <w:hideMark/>
          </w:tcPr>
          <w:p w14:paraId="2BF27730"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2012</w:t>
            </w:r>
          </w:p>
        </w:tc>
        <w:tc>
          <w:tcPr>
            <w:tcW w:w="8311" w:type="dxa"/>
            <w:tcBorders>
              <w:top w:val="nil"/>
              <w:left w:val="nil"/>
              <w:right w:val="nil"/>
            </w:tcBorders>
            <w:shd w:val="clear" w:color="000000" w:fill="FFFFFF"/>
            <w:noWrap/>
            <w:vAlign w:val="bottom"/>
            <w:hideMark/>
          </w:tcPr>
          <w:p w14:paraId="0FD344C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Agricultural water management and poverty in Ethiopia</w:t>
            </w:r>
          </w:p>
        </w:tc>
        <w:tc>
          <w:tcPr>
            <w:tcW w:w="2693" w:type="dxa"/>
            <w:tcBorders>
              <w:top w:val="nil"/>
              <w:left w:val="nil"/>
              <w:right w:val="nil"/>
            </w:tcBorders>
            <w:shd w:val="clear" w:color="000000" w:fill="FFFFFF"/>
            <w:noWrap/>
            <w:vAlign w:val="bottom"/>
            <w:hideMark/>
          </w:tcPr>
          <w:p w14:paraId="3702660D"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Agricultural Economics (United Kingdom)</w:t>
            </w:r>
          </w:p>
        </w:tc>
      </w:tr>
      <w:tr w:rsidR="00AD3678" w:rsidRPr="00AD3678" w14:paraId="7E3B57C4" w14:textId="77777777" w:rsidTr="007E1E85">
        <w:trPr>
          <w:trHeight w:val="264"/>
        </w:trPr>
        <w:tc>
          <w:tcPr>
            <w:tcW w:w="2250" w:type="dxa"/>
            <w:tcBorders>
              <w:left w:val="nil"/>
              <w:bottom w:val="nil"/>
              <w:right w:val="nil"/>
            </w:tcBorders>
            <w:shd w:val="clear" w:color="000000" w:fill="FFFFFF"/>
            <w:noWrap/>
            <w:vAlign w:val="bottom"/>
            <w:hideMark/>
          </w:tcPr>
          <w:p w14:paraId="32C3CEE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Hall J.D.</w:t>
            </w:r>
          </w:p>
        </w:tc>
        <w:tc>
          <w:tcPr>
            <w:tcW w:w="638" w:type="dxa"/>
            <w:tcBorders>
              <w:left w:val="nil"/>
              <w:bottom w:val="nil"/>
              <w:right w:val="nil"/>
            </w:tcBorders>
            <w:shd w:val="clear" w:color="000000" w:fill="FFFFFF"/>
            <w:noWrap/>
            <w:vAlign w:val="bottom"/>
            <w:hideMark/>
          </w:tcPr>
          <w:p w14:paraId="1CE66C49"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2019</w:t>
            </w:r>
          </w:p>
        </w:tc>
        <w:tc>
          <w:tcPr>
            <w:tcW w:w="8311" w:type="dxa"/>
            <w:tcBorders>
              <w:left w:val="nil"/>
              <w:bottom w:val="nil"/>
              <w:right w:val="nil"/>
            </w:tcBorders>
            <w:shd w:val="clear" w:color="000000" w:fill="FFFFFF"/>
            <w:noWrap/>
            <w:vAlign w:val="bottom"/>
            <w:hideMark/>
          </w:tcPr>
          <w:p w14:paraId="4ED4EE9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Measuring the Diffusion of Technologies Through International Trade</w:t>
            </w:r>
          </w:p>
        </w:tc>
        <w:tc>
          <w:tcPr>
            <w:tcW w:w="2693" w:type="dxa"/>
            <w:tcBorders>
              <w:left w:val="nil"/>
              <w:bottom w:val="nil"/>
              <w:right w:val="nil"/>
            </w:tcBorders>
            <w:shd w:val="clear" w:color="000000" w:fill="FFFFFF"/>
            <w:noWrap/>
            <w:vAlign w:val="bottom"/>
            <w:hideMark/>
          </w:tcPr>
          <w:p w14:paraId="59D29217"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International Advances in Economic Research</w:t>
            </w:r>
          </w:p>
        </w:tc>
      </w:tr>
      <w:tr w:rsidR="00AD3678" w:rsidRPr="00AD3678" w14:paraId="09434689" w14:textId="77777777" w:rsidTr="007E1E85">
        <w:trPr>
          <w:trHeight w:val="264"/>
        </w:trPr>
        <w:tc>
          <w:tcPr>
            <w:tcW w:w="2250" w:type="dxa"/>
            <w:tcBorders>
              <w:top w:val="nil"/>
              <w:left w:val="nil"/>
              <w:bottom w:val="nil"/>
              <w:right w:val="nil"/>
            </w:tcBorders>
            <w:shd w:val="clear" w:color="808000" w:fill="FFFFFF"/>
            <w:noWrap/>
            <w:vAlign w:val="bottom"/>
            <w:hideMark/>
          </w:tcPr>
          <w:p w14:paraId="45A2EB1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Handel M.J., Gittleman M.</w:t>
            </w:r>
          </w:p>
        </w:tc>
        <w:tc>
          <w:tcPr>
            <w:tcW w:w="638" w:type="dxa"/>
            <w:tcBorders>
              <w:top w:val="nil"/>
              <w:left w:val="nil"/>
              <w:bottom w:val="nil"/>
              <w:right w:val="nil"/>
            </w:tcBorders>
            <w:shd w:val="clear" w:color="808000" w:fill="FFFFFF"/>
            <w:noWrap/>
            <w:vAlign w:val="bottom"/>
            <w:hideMark/>
          </w:tcPr>
          <w:p w14:paraId="1622D3EA"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2004</w:t>
            </w:r>
          </w:p>
        </w:tc>
        <w:tc>
          <w:tcPr>
            <w:tcW w:w="8311" w:type="dxa"/>
            <w:tcBorders>
              <w:top w:val="nil"/>
              <w:left w:val="nil"/>
              <w:bottom w:val="nil"/>
              <w:right w:val="nil"/>
            </w:tcBorders>
            <w:shd w:val="clear" w:color="808000" w:fill="FFFFFF"/>
            <w:noWrap/>
            <w:vAlign w:val="bottom"/>
            <w:hideMark/>
          </w:tcPr>
          <w:p w14:paraId="51286EB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Is there a wage payoff to innovative work practices?</w:t>
            </w:r>
          </w:p>
        </w:tc>
        <w:tc>
          <w:tcPr>
            <w:tcW w:w="2693" w:type="dxa"/>
            <w:tcBorders>
              <w:top w:val="nil"/>
              <w:left w:val="nil"/>
              <w:bottom w:val="nil"/>
              <w:right w:val="nil"/>
            </w:tcBorders>
            <w:shd w:val="clear" w:color="808000" w:fill="FFFFFF"/>
            <w:noWrap/>
            <w:vAlign w:val="bottom"/>
            <w:hideMark/>
          </w:tcPr>
          <w:p w14:paraId="172BE029"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Industrial Relations</w:t>
            </w:r>
          </w:p>
        </w:tc>
      </w:tr>
      <w:tr w:rsidR="007E1E85" w:rsidRPr="007E1E85" w14:paraId="0D9B220E" w14:textId="77777777" w:rsidTr="00694962">
        <w:trPr>
          <w:trHeight w:val="238"/>
        </w:trPr>
        <w:tc>
          <w:tcPr>
            <w:tcW w:w="2250" w:type="dxa"/>
            <w:tcBorders>
              <w:top w:val="nil"/>
              <w:left w:val="nil"/>
              <w:bottom w:val="nil"/>
              <w:right w:val="nil"/>
            </w:tcBorders>
            <w:shd w:val="clear" w:color="000000" w:fill="FFFFFF"/>
            <w:vAlign w:val="bottom"/>
            <w:hideMark/>
          </w:tcPr>
          <w:p w14:paraId="74F5ADBD"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Hanley C.</w:t>
            </w:r>
          </w:p>
        </w:tc>
        <w:tc>
          <w:tcPr>
            <w:tcW w:w="638" w:type="dxa"/>
            <w:tcBorders>
              <w:top w:val="nil"/>
              <w:left w:val="nil"/>
              <w:bottom w:val="nil"/>
              <w:right w:val="nil"/>
            </w:tcBorders>
            <w:shd w:val="clear" w:color="000000" w:fill="FFFFFF"/>
            <w:vAlign w:val="bottom"/>
            <w:hideMark/>
          </w:tcPr>
          <w:p w14:paraId="10171FCD"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2014</w:t>
            </w:r>
          </w:p>
        </w:tc>
        <w:tc>
          <w:tcPr>
            <w:tcW w:w="8311" w:type="dxa"/>
            <w:tcBorders>
              <w:top w:val="nil"/>
              <w:left w:val="nil"/>
              <w:bottom w:val="nil"/>
              <w:right w:val="nil"/>
            </w:tcBorders>
            <w:shd w:val="clear" w:color="000000" w:fill="FFFFFF"/>
            <w:vAlign w:val="bottom"/>
            <w:hideMark/>
          </w:tcPr>
          <w:p w14:paraId="622BC3ED"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Putting the Bias in Skill-Biased Technological Change? A Relational Perspective on White-Collar Automation at General Electric</w:t>
            </w:r>
          </w:p>
        </w:tc>
        <w:tc>
          <w:tcPr>
            <w:tcW w:w="2693" w:type="dxa"/>
            <w:tcBorders>
              <w:top w:val="nil"/>
              <w:left w:val="nil"/>
              <w:bottom w:val="nil"/>
              <w:right w:val="nil"/>
            </w:tcBorders>
            <w:shd w:val="clear" w:color="000000" w:fill="FFFFFF"/>
            <w:vAlign w:val="bottom"/>
            <w:hideMark/>
          </w:tcPr>
          <w:p w14:paraId="44084DBD"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American Behavioral Scientist</w:t>
            </w:r>
          </w:p>
        </w:tc>
      </w:tr>
      <w:tr w:rsidR="00AD3678" w:rsidRPr="00AD3678" w14:paraId="6027A6CF" w14:textId="77777777" w:rsidTr="007E1E85">
        <w:trPr>
          <w:trHeight w:val="264"/>
        </w:trPr>
        <w:tc>
          <w:tcPr>
            <w:tcW w:w="2250" w:type="dxa"/>
            <w:tcBorders>
              <w:top w:val="nil"/>
              <w:left w:val="nil"/>
              <w:bottom w:val="nil"/>
              <w:right w:val="nil"/>
            </w:tcBorders>
            <w:shd w:val="clear" w:color="808000" w:fill="FFFFFF"/>
            <w:noWrap/>
            <w:vAlign w:val="bottom"/>
            <w:hideMark/>
          </w:tcPr>
          <w:p w14:paraId="1376372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Haskel J., Slaughter M.J.</w:t>
            </w:r>
          </w:p>
        </w:tc>
        <w:tc>
          <w:tcPr>
            <w:tcW w:w="638" w:type="dxa"/>
            <w:tcBorders>
              <w:top w:val="nil"/>
              <w:left w:val="nil"/>
              <w:bottom w:val="nil"/>
              <w:right w:val="nil"/>
            </w:tcBorders>
            <w:shd w:val="clear" w:color="808000" w:fill="FFFFFF"/>
            <w:noWrap/>
            <w:vAlign w:val="bottom"/>
            <w:hideMark/>
          </w:tcPr>
          <w:p w14:paraId="392D7767"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2001</w:t>
            </w:r>
          </w:p>
        </w:tc>
        <w:tc>
          <w:tcPr>
            <w:tcW w:w="8311" w:type="dxa"/>
            <w:tcBorders>
              <w:top w:val="nil"/>
              <w:left w:val="nil"/>
              <w:bottom w:val="nil"/>
              <w:right w:val="nil"/>
            </w:tcBorders>
            <w:shd w:val="clear" w:color="808000" w:fill="FFFFFF"/>
            <w:noWrap/>
            <w:vAlign w:val="bottom"/>
            <w:hideMark/>
          </w:tcPr>
          <w:p w14:paraId="204A8DC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Trade, technology and U.K. wage inequality</w:t>
            </w:r>
          </w:p>
        </w:tc>
        <w:tc>
          <w:tcPr>
            <w:tcW w:w="2693" w:type="dxa"/>
            <w:tcBorders>
              <w:top w:val="nil"/>
              <w:left w:val="nil"/>
              <w:bottom w:val="nil"/>
              <w:right w:val="nil"/>
            </w:tcBorders>
            <w:shd w:val="clear" w:color="808000" w:fill="FFFFFF"/>
            <w:noWrap/>
            <w:vAlign w:val="bottom"/>
            <w:hideMark/>
          </w:tcPr>
          <w:p w14:paraId="672DB939"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Economic Journal</w:t>
            </w:r>
          </w:p>
        </w:tc>
      </w:tr>
      <w:tr w:rsidR="00AD3678" w:rsidRPr="00AD3678" w14:paraId="4B3101D6" w14:textId="77777777" w:rsidTr="007E1E85">
        <w:trPr>
          <w:trHeight w:val="264"/>
        </w:trPr>
        <w:tc>
          <w:tcPr>
            <w:tcW w:w="2250" w:type="dxa"/>
            <w:tcBorders>
              <w:top w:val="nil"/>
              <w:left w:val="nil"/>
              <w:bottom w:val="nil"/>
              <w:right w:val="nil"/>
            </w:tcBorders>
            <w:shd w:val="clear" w:color="000000" w:fill="FFFFFF"/>
            <w:noWrap/>
            <w:vAlign w:val="bottom"/>
            <w:hideMark/>
          </w:tcPr>
          <w:p w14:paraId="6C372AA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Hatipoglu O.</w:t>
            </w:r>
          </w:p>
        </w:tc>
        <w:tc>
          <w:tcPr>
            <w:tcW w:w="638" w:type="dxa"/>
            <w:tcBorders>
              <w:top w:val="nil"/>
              <w:left w:val="nil"/>
              <w:bottom w:val="nil"/>
              <w:right w:val="nil"/>
            </w:tcBorders>
            <w:shd w:val="clear" w:color="000000" w:fill="FFFFFF"/>
            <w:noWrap/>
            <w:vAlign w:val="bottom"/>
            <w:hideMark/>
          </w:tcPr>
          <w:p w14:paraId="1B6BAE72"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2012</w:t>
            </w:r>
          </w:p>
        </w:tc>
        <w:tc>
          <w:tcPr>
            <w:tcW w:w="8311" w:type="dxa"/>
            <w:tcBorders>
              <w:top w:val="nil"/>
              <w:left w:val="nil"/>
              <w:bottom w:val="nil"/>
              <w:right w:val="nil"/>
            </w:tcBorders>
            <w:shd w:val="clear" w:color="000000" w:fill="FFFFFF"/>
            <w:noWrap/>
            <w:vAlign w:val="bottom"/>
            <w:hideMark/>
          </w:tcPr>
          <w:p w14:paraId="0D100F61"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relationship between inequality and innovative activity: A Schumpeterian theory and evidence from cross-country data</w:t>
            </w:r>
          </w:p>
        </w:tc>
        <w:tc>
          <w:tcPr>
            <w:tcW w:w="2693" w:type="dxa"/>
            <w:tcBorders>
              <w:top w:val="nil"/>
              <w:left w:val="nil"/>
              <w:bottom w:val="nil"/>
              <w:right w:val="nil"/>
            </w:tcBorders>
            <w:shd w:val="clear" w:color="000000" w:fill="FFFFFF"/>
            <w:noWrap/>
            <w:vAlign w:val="bottom"/>
            <w:hideMark/>
          </w:tcPr>
          <w:p w14:paraId="3C2AA60D"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Scottish Journal of Political Economy</w:t>
            </w:r>
          </w:p>
        </w:tc>
      </w:tr>
      <w:tr w:rsidR="00AD3678" w:rsidRPr="00AD3678" w14:paraId="53610D31" w14:textId="77777777" w:rsidTr="007E1E85">
        <w:trPr>
          <w:trHeight w:val="528"/>
        </w:trPr>
        <w:tc>
          <w:tcPr>
            <w:tcW w:w="2250" w:type="dxa"/>
            <w:tcBorders>
              <w:top w:val="nil"/>
              <w:left w:val="nil"/>
              <w:bottom w:val="nil"/>
              <w:right w:val="nil"/>
            </w:tcBorders>
            <w:shd w:val="clear" w:color="000000" w:fill="FFFFFF"/>
            <w:noWrap/>
            <w:vAlign w:val="bottom"/>
            <w:hideMark/>
          </w:tcPr>
          <w:p w14:paraId="322042AA"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Hilbert M.</w:t>
            </w:r>
          </w:p>
        </w:tc>
        <w:tc>
          <w:tcPr>
            <w:tcW w:w="638" w:type="dxa"/>
            <w:tcBorders>
              <w:top w:val="nil"/>
              <w:left w:val="nil"/>
              <w:bottom w:val="nil"/>
              <w:right w:val="nil"/>
            </w:tcBorders>
            <w:shd w:val="clear" w:color="000000" w:fill="FFFFFF"/>
            <w:noWrap/>
            <w:vAlign w:val="bottom"/>
            <w:hideMark/>
          </w:tcPr>
          <w:p w14:paraId="1AAA3805"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2010</w:t>
            </w:r>
          </w:p>
        </w:tc>
        <w:tc>
          <w:tcPr>
            <w:tcW w:w="8311" w:type="dxa"/>
            <w:tcBorders>
              <w:top w:val="nil"/>
              <w:left w:val="nil"/>
              <w:bottom w:val="nil"/>
              <w:right w:val="nil"/>
            </w:tcBorders>
            <w:shd w:val="clear" w:color="000000" w:fill="FFFFFF"/>
            <w:noWrap/>
            <w:vAlign w:val="bottom"/>
            <w:hideMark/>
          </w:tcPr>
          <w:p w14:paraId="0F33DD81"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When is cheap, cheap enough to bridge the digital divide? Modeling income related structural challenges of technology diffusion in Latin America</w:t>
            </w:r>
          </w:p>
        </w:tc>
        <w:tc>
          <w:tcPr>
            <w:tcW w:w="2693" w:type="dxa"/>
            <w:tcBorders>
              <w:top w:val="nil"/>
              <w:left w:val="nil"/>
              <w:bottom w:val="nil"/>
              <w:right w:val="nil"/>
            </w:tcBorders>
            <w:shd w:val="clear" w:color="000000" w:fill="FFFFFF"/>
            <w:vAlign w:val="bottom"/>
            <w:hideMark/>
          </w:tcPr>
          <w:p w14:paraId="53C54E7E"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World Development</w:t>
            </w:r>
          </w:p>
        </w:tc>
      </w:tr>
      <w:tr w:rsidR="00AD3678" w:rsidRPr="00AD3678" w14:paraId="7D4D23DE" w14:textId="77777777" w:rsidTr="007E1E85">
        <w:trPr>
          <w:trHeight w:val="264"/>
        </w:trPr>
        <w:tc>
          <w:tcPr>
            <w:tcW w:w="2250" w:type="dxa"/>
            <w:tcBorders>
              <w:top w:val="nil"/>
              <w:left w:val="nil"/>
              <w:bottom w:val="nil"/>
              <w:right w:val="nil"/>
            </w:tcBorders>
            <w:shd w:val="clear" w:color="000000" w:fill="FFFFFF"/>
            <w:noWrap/>
            <w:vAlign w:val="bottom"/>
            <w:hideMark/>
          </w:tcPr>
          <w:p w14:paraId="4D43ED5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Hope D., Martelli A.</w:t>
            </w:r>
          </w:p>
        </w:tc>
        <w:tc>
          <w:tcPr>
            <w:tcW w:w="638" w:type="dxa"/>
            <w:tcBorders>
              <w:top w:val="nil"/>
              <w:left w:val="nil"/>
              <w:bottom w:val="nil"/>
              <w:right w:val="nil"/>
            </w:tcBorders>
            <w:shd w:val="clear" w:color="000000" w:fill="FFFFFF"/>
            <w:noWrap/>
            <w:vAlign w:val="bottom"/>
            <w:hideMark/>
          </w:tcPr>
          <w:p w14:paraId="41F4E298"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2019</w:t>
            </w:r>
          </w:p>
        </w:tc>
        <w:tc>
          <w:tcPr>
            <w:tcW w:w="8311" w:type="dxa"/>
            <w:tcBorders>
              <w:top w:val="nil"/>
              <w:left w:val="nil"/>
              <w:bottom w:val="nil"/>
              <w:right w:val="nil"/>
            </w:tcBorders>
            <w:shd w:val="clear" w:color="000000" w:fill="FFFFFF"/>
            <w:noWrap/>
            <w:vAlign w:val="bottom"/>
            <w:hideMark/>
          </w:tcPr>
          <w:p w14:paraId="6AA5BFB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Transition to the Knowledge Economy, Labor Market Institutions, and Income Inequality in Advanced Democracies</w:t>
            </w:r>
          </w:p>
        </w:tc>
        <w:tc>
          <w:tcPr>
            <w:tcW w:w="2693" w:type="dxa"/>
            <w:tcBorders>
              <w:top w:val="nil"/>
              <w:left w:val="nil"/>
              <w:bottom w:val="nil"/>
              <w:right w:val="nil"/>
            </w:tcBorders>
            <w:shd w:val="clear" w:color="000000" w:fill="FFFFFF"/>
            <w:noWrap/>
            <w:vAlign w:val="bottom"/>
            <w:hideMark/>
          </w:tcPr>
          <w:p w14:paraId="73B8381A"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World Politics</w:t>
            </w:r>
          </w:p>
        </w:tc>
      </w:tr>
      <w:tr w:rsidR="00AD3678" w:rsidRPr="00AD3678" w14:paraId="647B2F70" w14:textId="77777777" w:rsidTr="007E1E85">
        <w:trPr>
          <w:trHeight w:val="264"/>
        </w:trPr>
        <w:tc>
          <w:tcPr>
            <w:tcW w:w="2250" w:type="dxa"/>
            <w:tcBorders>
              <w:top w:val="nil"/>
              <w:left w:val="nil"/>
              <w:bottom w:val="nil"/>
              <w:right w:val="nil"/>
            </w:tcBorders>
            <w:shd w:val="clear" w:color="000000" w:fill="FFFFFF"/>
            <w:noWrap/>
            <w:vAlign w:val="bottom"/>
            <w:hideMark/>
          </w:tcPr>
          <w:p w14:paraId="1366078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Hühne P., Herzer D.</w:t>
            </w:r>
          </w:p>
        </w:tc>
        <w:tc>
          <w:tcPr>
            <w:tcW w:w="638" w:type="dxa"/>
            <w:tcBorders>
              <w:top w:val="nil"/>
              <w:left w:val="nil"/>
              <w:bottom w:val="nil"/>
              <w:right w:val="nil"/>
            </w:tcBorders>
            <w:shd w:val="clear" w:color="000000" w:fill="FFFFFF"/>
            <w:noWrap/>
            <w:vAlign w:val="bottom"/>
            <w:hideMark/>
          </w:tcPr>
          <w:p w14:paraId="4C3C17C4"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2017</w:t>
            </w:r>
          </w:p>
        </w:tc>
        <w:tc>
          <w:tcPr>
            <w:tcW w:w="8311" w:type="dxa"/>
            <w:tcBorders>
              <w:top w:val="nil"/>
              <w:left w:val="nil"/>
              <w:bottom w:val="nil"/>
              <w:right w:val="nil"/>
            </w:tcBorders>
            <w:shd w:val="clear" w:color="000000" w:fill="FFFFFF"/>
            <w:noWrap/>
            <w:vAlign w:val="bottom"/>
            <w:hideMark/>
          </w:tcPr>
          <w:p w14:paraId="3868A3DA"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Is inequality an inevitable by-product of skill-biased technical change?</w:t>
            </w:r>
          </w:p>
        </w:tc>
        <w:tc>
          <w:tcPr>
            <w:tcW w:w="2693" w:type="dxa"/>
            <w:tcBorders>
              <w:top w:val="nil"/>
              <w:left w:val="nil"/>
              <w:bottom w:val="nil"/>
              <w:right w:val="nil"/>
            </w:tcBorders>
            <w:shd w:val="clear" w:color="000000" w:fill="FFFFFF"/>
            <w:noWrap/>
            <w:vAlign w:val="bottom"/>
            <w:hideMark/>
          </w:tcPr>
          <w:p w14:paraId="2162C062"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Applied Economics Letters</w:t>
            </w:r>
          </w:p>
        </w:tc>
      </w:tr>
      <w:tr w:rsidR="00AD3678" w:rsidRPr="00AD3678" w14:paraId="669F3E15" w14:textId="77777777" w:rsidTr="007E1E85">
        <w:trPr>
          <w:trHeight w:val="264"/>
        </w:trPr>
        <w:tc>
          <w:tcPr>
            <w:tcW w:w="2250" w:type="dxa"/>
            <w:tcBorders>
              <w:top w:val="nil"/>
              <w:left w:val="nil"/>
              <w:bottom w:val="nil"/>
              <w:right w:val="nil"/>
            </w:tcBorders>
            <w:shd w:val="clear" w:color="000000" w:fill="FFFFFF"/>
            <w:noWrap/>
            <w:vAlign w:val="bottom"/>
            <w:hideMark/>
          </w:tcPr>
          <w:p w14:paraId="64D7D299"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Hyytinen A., Toivanen O.</w:t>
            </w:r>
          </w:p>
        </w:tc>
        <w:tc>
          <w:tcPr>
            <w:tcW w:w="638" w:type="dxa"/>
            <w:tcBorders>
              <w:top w:val="nil"/>
              <w:left w:val="nil"/>
              <w:bottom w:val="nil"/>
              <w:right w:val="nil"/>
            </w:tcBorders>
            <w:shd w:val="clear" w:color="000000" w:fill="FFFFFF"/>
            <w:noWrap/>
            <w:vAlign w:val="bottom"/>
            <w:hideMark/>
          </w:tcPr>
          <w:p w14:paraId="46B71B89"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2011</w:t>
            </w:r>
          </w:p>
        </w:tc>
        <w:tc>
          <w:tcPr>
            <w:tcW w:w="8311" w:type="dxa"/>
            <w:tcBorders>
              <w:top w:val="nil"/>
              <w:left w:val="nil"/>
              <w:bottom w:val="nil"/>
              <w:right w:val="nil"/>
            </w:tcBorders>
            <w:shd w:val="clear" w:color="000000" w:fill="FFFFFF"/>
            <w:noWrap/>
            <w:vAlign w:val="bottom"/>
            <w:hideMark/>
          </w:tcPr>
          <w:p w14:paraId="79A83C7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Income Inequality and Technology Diffusion: Evidence from Developing Countries</w:t>
            </w:r>
          </w:p>
        </w:tc>
        <w:tc>
          <w:tcPr>
            <w:tcW w:w="2693" w:type="dxa"/>
            <w:tcBorders>
              <w:top w:val="nil"/>
              <w:left w:val="nil"/>
              <w:bottom w:val="nil"/>
              <w:right w:val="nil"/>
            </w:tcBorders>
            <w:shd w:val="clear" w:color="000000" w:fill="FFFFFF"/>
            <w:noWrap/>
            <w:vAlign w:val="bottom"/>
            <w:hideMark/>
          </w:tcPr>
          <w:p w14:paraId="4623CDE9"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Scandinavian Journal of Economics</w:t>
            </w:r>
          </w:p>
        </w:tc>
      </w:tr>
      <w:tr w:rsidR="00AD3678" w:rsidRPr="00AD3678" w14:paraId="5969080D" w14:textId="77777777" w:rsidTr="007735BB">
        <w:trPr>
          <w:trHeight w:val="155"/>
        </w:trPr>
        <w:tc>
          <w:tcPr>
            <w:tcW w:w="2250" w:type="dxa"/>
            <w:tcBorders>
              <w:top w:val="nil"/>
              <w:left w:val="nil"/>
              <w:bottom w:val="nil"/>
              <w:right w:val="nil"/>
            </w:tcBorders>
            <w:shd w:val="clear" w:color="FFF200" w:fill="FFFFFF"/>
            <w:noWrap/>
            <w:vAlign w:val="bottom"/>
            <w:hideMark/>
          </w:tcPr>
          <w:p w14:paraId="061D8EB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James J., Khan H.</w:t>
            </w:r>
          </w:p>
        </w:tc>
        <w:tc>
          <w:tcPr>
            <w:tcW w:w="638" w:type="dxa"/>
            <w:tcBorders>
              <w:top w:val="nil"/>
              <w:left w:val="nil"/>
              <w:bottom w:val="nil"/>
              <w:right w:val="nil"/>
            </w:tcBorders>
            <w:shd w:val="clear" w:color="FFF200" w:fill="FFFFFF"/>
            <w:noWrap/>
            <w:vAlign w:val="bottom"/>
            <w:hideMark/>
          </w:tcPr>
          <w:p w14:paraId="36F7AE5C"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1997</w:t>
            </w:r>
          </w:p>
        </w:tc>
        <w:tc>
          <w:tcPr>
            <w:tcW w:w="8311" w:type="dxa"/>
            <w:tcBorders>
              <w:top w:val="nil"/>
              <w:left w:val="nil"/>
              <w:bottom w:val="nil"/>
              <w:right w:val="nil"/>
            </w:tcBorders>
            <w:shd w:val="clear" w:color="FFF200" w:fill="FFFFFF"/>
            <w:noWrap/>
            <w:vAlign w:val="bottom"/>
            <w:hideMark/>
          </w:tcPr>
          <w:p w14:paraId="56E8D0A5"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Technology choice and income distribution</w:t>
            </w:r>
          </w:p>
        </w:tc>
        <w:tc>
          <w:tcPr>
            <w:tcW w:w="2693" w:type="dxa"/>
            <w:tcBorders>
              <w:top w:val="nil"/>
              <w:left w:val="nil"/>
              <w:bottom w:val="nil"/>
              <w:right w:val="nil"/>
            </w:tcBorders>
            <w:shd w:val="clear" w:color="FFF200" w:fill="FFFFFF"/>
            <w:vAlign w:val="bottom"/>
            <w:hideMark/>
          </w:tcPr>
          <w:p w14:paraId="3C991FE2"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World Development</w:t>
            </w:r>
          </w:p>
        </w:tc>
      </w:tr>
      <w:tr w:rsidR="00AD3678" w:rsidRPr="00AD3678" w14:paraId="7A8AFEE4" w14:textId="77777777" w:rsidTr="007E1E85">
        <w:trPr>
          <w:trHeight w:val="264"/>
        </w:trPr>
        <w:tc>
          <w:tcPr>
            <w:tcW w:w="2250" w:type="dxa"/>
            <w:tcBorders>
              <w:top w:val="nil"/>
              <w:left w:val="nil"/>
              <w:bottom w:val="nil"/>
              <w:right w:val="nil"/>
            </w:tcBorders>
            <w:shd w:val="clear" w:color="000000" w:fill="FFFFFF"/>
            <w:noWrap/>
            <w:vAlign w:val="bottom"/>
            <w:hideMark/>
          </w:tcPr>
          <w:p w14:paraId="2D66CA9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Jaumotte F., Lall S., Papageorgiou C.</w:t>
            </w:r>
          </w:p>
        </w:tc>
        <w:tc>
          <w:tcPr>
            <w:tcW w:w="638" w:type="dxa"/>
            <w:tcBorders>
              <w:top w:val="nil"/>
              <w:left w:val="nil"/>
              <w:bottom w:val="nil"/>
              <w:right w:val="nil"/>
            </w:tcBorders>
            <w:shd w:val="clear" w:color="000000" w:fill="FFFFFF"/>
            <w:noWrap/>
            <w:vAlign w:val="bottom"/>
            <w:hideMark/>
          </w:tcPr>
          <w:p w14:paraId="5B76E3F6"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2013</w:t>
            </w:r>
          </w:p>
        </w:tc>
        <w:tc>
          <w:tcPr>
            <w:tcW w:w="8311" w:type="dxa"/>
            <w:tcBorders>
              <w:top w:val="nil"/>
              <w:left w:val="nil"/>
              <w:bottom w:val="nil"/>
              <w:right w:val="nil"/>
            </w:tcBorders>
            <w:shd w:val="clear" w:color="000000" w:fill="FFFFFF"/>
            <w:noWrap/>
            <w:vAlign w:val="bottom"/>
            <w:hideMark/>
          </w:tcPr>
          <w:p w14:paraId="7B143DCA"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Rising income inequality: Technology, or trade and financial globalization?</w:t>
            </w:r>
          </w:p>
        </w:tc>
        <w:tc>
          <w:tcPr>
            <w:tcW w:w="2693" w:type="dxa"/>
            <w:tcBorders>
              <w:top w:val="nil"/>
              <w:left w:val="nil"/>
              <w:bottom w:val="nil"/>
              <w:right w:val="nil"/>
            </w:tcBorders>
            <w:shd w:val="clear" w:color="000000" w:fill="FFFFFF"/>
            <w:noWrap/>
            <w:vAlign w:val="bottom"/>
            <w:hideMark/>
          </w:tcPr>
          <w:p w14:paraId="52935E06"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IMF Economic Review</w:t>
            </w:r>
          </w:p>
        </w:tc>
      </w:tr>
      <w:tr w:rsidR="00AD3678" w:rsidRPr="00AD3678" w14:paraId="587BF8FA" w14:textId="77777777" w:rsidTr="007E1E85">
        <w:trPr>
          <w:trHeight w:val="264"/>
        </w:trPr>
        <w:tc>
          <w:tcPr>
            <w:tcW w:w="2250" w:type="dxa"/>
            <w:tcBorders>
              <w:top w:val="nil"/>
              <w:left w:val="nil"/>
              <w:bottom w:val="nil"/>
              <w:right w:val="nil"/>
            </w:tcBorders>
            <w:shd w:val="clear" w:color="000000" w:fill="FFFFFF"/>
            <w:noWrap/>
            <w:vAlign w:val="bottom"/>
            <w:hideMark/>
          </w:tcPr>
          <w:p w14:paraId="4161748D"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Jerzmanowski M., Nabar M.</w:t>
            </w:r>
          </w:p>
        </w:tc>
        <w:tc>
          <w:tcPr>
            <w:tcW w:w="638" w:type="dxa"/>
            <w:tcBorders>
              <w:top w:val="nil"/>
              <w:left w:val="nil"/>
              <w:bottom w:val="nil"/>
              <w:right w:val="nil"/>
            </w:tcBorders>
            <w:shd w:val="clear" w:color="000000" w:fill="FFFFFF"/>
            <w:noWrap/>
            <w:vAlign w:val="bottom"/>
            <w:hideMark/>
          </w:tcPr>
          <w:p w14:paraId="52C12BA6"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2013</w:t>
            </w:r>
          </w:p>
        </w:tc>
        <w:tc>
          <w:tcPr>
            <w:tcW w:w="8311" w:type="dxa"/>
            <w:tcBorders>
              <w:top w:val="nil"/>
              <w:left w:val="nil"/>
              <w:bottom w:val="nil"/>
              <w:right w:val="nil"/>
            </w:tcBorders>
            <w:shd w:val="clear" w:color="000000" w:fill="FFFFFF"/>
            <w:noWrap/>
            <w:vAlign w:val="bottom"/>
            <w:hideMark/>
          </w:tcPr>
          <w:p w14:paraId="57B464C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Financial development and wage inequality: Theory and evidence</w:t>
            </w:r>
          </w:p>
        </w:tc>
        <w:tc>
          <w:tcPr>
            <w:tcW w:w="2693" w:type="dxa"/>
            <w:tcBorders>
              <w:top w:val="nil"/>
              <w:left w:val="nil"/>
              <w:bottom w:val="nil"/>
              <w:right w:val="nil"/>
            </w:tcBorders>
            <w:shd w:val="clear" w:color="000000" w:fill="FFFFFF"/>
            <w:noWrap/>
            <w:vAlign w:val="bottom"/>
            <w:hideMark/>
          </w:tcPr>
          <w:p w14:paraId="3E8A3E11"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Economic Inquiry</w:t>
            </w:r>
          </w:p>
        </w:tc>
      </w:tr>
      <w:tr w:rsidR="00AD3678" w:rsidRPr="00AD3678" w14:paraId="253E7B65" w14:textId="77777777" w:rsidTr="007E1E85">
        <w:trPr>
          <w:trHeight w:val="264"/>
        </w:trPr>
        <w:tc>
          <w:tcPr>
            <w:tcW w:w="2250" w:type="dxa"/>
            <w:tcBorders>
              <w:top w:val="nil"/>
              <w:left w:val="nil"/>
              <w:bottom w:val="nil"/>
              <w:right w:val="nil"/>
            </w:tcBorders>
            <w:shd w:val="clear" w:color="000000" w:fill="FFFFFF"/>
            <w:noWrap/>
            <w:vAlign w:val="bottom"/>
            <w:hideMark/>
          </w:tcPr>
          <w:p w14:paraId="270B70C1" w14:textId="77777777" w:rsidR="00AD3678" w:rsidRPr="003C04C3" w:rsidRDefault="00AD3678" w:rsidP="00AD3678">
            <w:pPr>
              <w:spacing w:after="0" w:line="240" w:lineRule="auto"/>
              <w:ind w:left="0" w:firstLine="0"/>
              <w:jc w:val="left"/>
              <w:rPr>
                <w:rFonts w:ascii="Times New Roman" w:eastAsia="Times New Roman" w:hAnsi="Times New Roman" w:cs="Times New Roman"/>
                <w:color w:val="auto"/>
                <w:sz w:val="16"/>
                <w:szCs w:val="16"/>
                <w:lang w:val="fr-FR"/>
              </w:rPr>
            </w:pPr>
            <w:proofErr w:type="spellStart"/>
            <w:r w:rsidRPr="003C04C3">
              <w:rPr>
                <w:rFonts w:ascii="Times New Roman" w:eastAsia="Times New Roman" w:hAnsi="Times New Roman" w:cs="Times New Roman"/>
                <w:color w:val="auto"/>
                <w:sz w:val="16"/>
                <w:szCs w:val="16"/>
                <w:lang w:val="fr-FR"/>
              </w:rPr>
              <w:t>Juhn</w:t>
            </w:r>
            <w:proofErr w:type="spellEnd"/>
            <w:r w:rsidRPr="003C04C3">
              <w:rPr>
                <w:rFonts w:ascii="Times New Roman" w:eastAsia="Times New Roman" w:hAnsi="Times New Roman" w:cs="Times New Roman"/>
                <w:color w:val="auto"/>
                <w:sz w:val="16"/>
                <w:szCs w:val="16"/>
                <w:lang w:val="fr-FR"/>
              </w:rPr>
              <w:t xml:space="preserve"> C., </w:t>
            </w:r>
            <w:proofErr w:type="spellStart"/>
            <w:r w:rsidRPr="003C04C3">
              <w:rPr>
                <w:rFonts w:ascii="Times New Roman" w:eastAsia="Times New Roman" w:hAnsi="Times New Roman" w:cs="Times New Roman"/>
                <w:color w:val="auto"/>
                <w:sz w:val="16"/>
                <w:szCs w:val="16"/>
                <w:lang w:val="fr-FR"/>
              </w:rPr>
              <w:t>Ujhelyi</w:t>
            </w:r>
            <w:proofErr w:type="spellEnd"/>
            <w:r w:rsidRPr="003C04C3">
              <w:rPr>
                <w:rFonts w:ascii="Times New Roman" w:eastAsia="Times New Roman" w:hAnsi="Times New Roman" w:cs="Times New Roman"/>
                <w:color w:val="auto"/>
                <w:sz w:val="16"/>
                <w:szCs w:val="16"/>
                <w:lang w:val="fr-FR"/>
              </w:rPr>
              <w:t xml:space="preserve"> G., Villegas-Sanchez C.</w:t>
            </w:r>
          </w:p>
        </w:tc>
        <w:tc>
          <w:tcPr>
            <w:tcW w:w="638" w:type="dxa"/>
            <w:tcBorders>
              <w:top w:val="nil"/>
              <w:left w:val="nil"/>
              <w:bottom w:val="nil"/>
              <w:right w:val="nil"/>
            </w:tcBorders>
            <w:shd w:val="clear" w:color="000000" w:fill="FFFFFF"/>
            <w:noWrap/>
            <w:vAlign w:val="bottom"/>
            <w:hideMark/>
          </w:tcPr>
          <w:p w14:paraId="7CF15F19"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2014</w:t>
            </w:r>
          </w:p>
        </w:tc>
        <w:tc>
          <w:tcPr>
            <w:tcW w:w="8311" w:type="dxa"/>
            <w:tcBorders>
              <w:top w:val="nil"/>
              <w:left w:val="nil"/>
              <w:bottom w:val="nil"/>
              <w:right w:val="nil"/>
            </w:tcBorders>
            <w:shd w:val="clear" w:color="000000" w:fill="FFFFFF"/>
            <w:noWrap/>
            <w:vAlign w:val="bottom"/>
            <w:hideMark/>
          </w:tcPr>
          <w:p w14:paraId="52DA2AC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Men, women, and machines: How trade impacts gender inequality</w:t>
            </w:r>
          </w:p>
        </w:tc>
        <w:tc>
          <w:tcPr>
            <w:tcW w:w="2693" w:type="dxa"/>
            <w:tcBorders>
              <w:top w:val="nil"/>
              <w:left w:val="nil"/>
              <w:bottom w:val="nil"/>
              <w:right w:val="nil"/>
            </w:tcBorders>
            <w:shd w:val="clear" w:color="000000" w:fill="FFFFFF"/>
            <w:noWrap/>
            <w:vAlign w:val="bottom"/>
            <w:hideMark/>
          </w:tcPr>
          <w:p w14:paraId="16A724E1"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Development Economics</w:t>
            </w:r>
          </w:p>
        </w:tc>
      </w:tr>
      <w:tr w:rsidR="00AD3678" w:rsidRPr="00AD3678" w14:paraId="3FA6CAB2" w14:textId="77777777" w:rsidTr="007E1E85">
        <w:trPr>
          <w:trHeight w:val="276"/>
        </w:trPr>
        <w:tc>
          <w:tcPr>
            <w:tcW w:w="2250" w:type="dxa"/>
            <w:tcBorders>
              <w:top w:val="nil"/>
              <w:left w:val="nil"/>
              <w:bottom w:val="nil"/>
              <w:right w:val="nil"/>
            </w:tcBorders>
            <w:shd w:val="clear" w:color="000000" w:fill="FFFFFF"/>
            <w:noWrap/>
            <w:vAlign w:val="bottom"/>
            <w:hideMark/>
          </w:tcPr>
          <w:p w14:paraId="6910993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Jung H., Seo I., Jung K.</w:t>
            </w:r>
          </w:p>
        </w:tc>
        <w:tc>
          <w:tcPr>
            <w:tcW w:w="638" w:type="dxa"/>
            <w:tcBorders>
              <w:top w:val="nil"/>
              <w:left w:val="nil"/>
              <w:bottom w:val="nil"/>
              <w:right w:val="nil"/>
            </w:tcBorders>
            <w:shd w:val="clear" w:color="000000" w:fill="FFFFFF"/>
            <w:noWrap/>
            <w:vAlign w:val="bottom"/>
            <w:hideMark/>
          </w:tcPr>
          <w:p w14:paraId="3CD3F1A2"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2018</w:t>
            </w:r>
          </w:p>
        </w:tc>
        <w:tc>
          <w:tcPr>
            <w:tcW w:w="8311" w:type="dxa"/>
            <w:tcBorders>
              <w:top w:val="nil"/>
              <w:left w:val="nil"/>
              <w:bottom w:val="nil"/>
              <w:right w:val="nil"/>
            </w:tcBorders>
            <w:shd w:val="clear" w:color="000000" w:fill="FFFFFF"/>
            <w:noWrap/>
            <w:vAlign w:val="bottom"/>
            <w:hideMark/>
          </w:tcPr>
          <w:p w14:paraId="29E9B55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Mediating Role of Entrepreneurship in Explaining the Association Between Income Inequality and Regional Economic Performance</w:t>
            </w:r>
          </w:p>
        </w:tc>
        <w:tc>
          <w:tcPr>
            <w:tcW w:w="2693" w:type="dxa"/>
            <w:tcBorders>
              <w:top w:val="nil"/>
              <w:left w:val="nil"/>
              <w:bottom w:val="nil"/>
              <w:right w:val="nil"/>
            </w:tcBorders>
            <w:shd w:val="clear" w:color="000000" w:fill="FFFFFF"/>
            <w:noWrap/>
            <w:vAlign w:val="bottom"/>
            <w:hideMark/>
          </w:tcPr>
          <w:p w14:paraId="05DE63C9"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Economic Development Quarterly</w:t>
            </w:r>
          </w:p>
        </w:tc>
      </w:tr>
      <w:tr w:rsidR="00AD3678" w:rsidRPr="00AD3678" w14:paraId="6EBA5BF8" w14:textId="77777777" w:rsidTr="007E1E85">
        <w:trPr>
          <w:trHeight w:val="276"/>
        </w:trPr>
        <w:tc>
          <w:tcPr>
            <w:tcW w:w="2250" w:type="dxa"/>
            <w:tcBorders>
              <w:top w:val="nil"/>
              <w:left w:val="nil"/>
              <w:bottom w:val="nil"/>
              <w:right w:val="nil"/>
            </w:tcBorders>
            <w:shd w:val="clear" w:color="000000" w:fill="FFFFFF"/>
            <w:noWrap/>
            <w:vAlign w:val="bottom"/>
            <w:hideMark/>
          </w:tcPr>
          <w:p w14:paraId="7CBADCBC" w14:textId="77777777" w:rsidR="00AD3678" w:rsidRPr="003C04C3" w:rsidRDefault="00AD3678" w:rsidP="00AD3678">
            <w:pPr>
              <w:spacing w:after="0" w:line="240" w:lineRule="auto"/>
              <w:ind w:left="0" w:firstLine="0"/>
              <w:jc w:val="left"/>
              <w:rPr>
                <w:rFonts w:ascii="Times New Roman" w:eastAsia="Times New Roman" w:hAnsi="Times New Roman" w:cs="Times New Roman"/>
                <w:color w:val="auto"/>
                <w:sz w:val="16"/>
                <w:szCs w:val="16"/>
                <w:lang w:val="fr-FR"/>
              </w:rPr>
            </w:pPr>
            <w:r w:rsidRPr="003C04C3">
              <w:rPr>
                <w:rFonts w:ascii="Times New Roman" w:eastAsia="Times New Roman" w:hAnsi="Times New Roman" w:cs="Times New Roman"/>
                <w:color w:val="auto"/>
                <w:sz w:val="16"/>
                <w:szCs w:val="16"/>
                <w:lang w:val="fr-FR"/>
              </w:rPr>
              <w:t>Katz V.S., Gonzalez C., Clark K.</w:t>
            </w:r>
          </w:p>
        </w:tc>
        <w:tc>
          <w:tcPr>
            <w:tcW w:w="638" w:type="dxa"/>
            <w:tcBorders>
              <w:top w:val="nil"/>
              <w:left w:val="nil"/>
              <w:bottom w:val="nil"/>
              <w:right w:val="nil"/>
            </w:tcBorders>
            <w:shd w:val="clear" w:color="000000" w:fill="FFFFFF"/>
            <w:noWrap/>
            <w:vAlign w:val="bottom"/>
            <w:hideMark/>
          </w:tcPr>
          <w:p w14:paraId="27B322D7"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2017</w:t>
            </w:r>
          </w:p>
        </w:tc>
        <w:tc>
          <w:tcPr>
            <w:tcW w:w="8311" w:type="dxa"/>
            <w:tcBorders>
              <w:top w:val="nil"/>
              <w:left w:val="nil"/>
              <w:bottom w:val="nil"/>
              <w:right w:val="nil"/>
            </w:tcBorders>
            <w:shd w:val="clear" w:color="000000" w:fill="FFFFFF"/>
            <w:noWrap/>
            <w:vAlign w:val="bottom"/>
            <w:hideMark/>
          </w:tcPr>
          <w:p w14:paraId="1E4C6667"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Digital inequality and developmental trajectories of low-income, immigrant, and minority children</w:t>
            </w:r>
          </w:p>
        </w:tc>
        <w:tc>
          <w:tcPr>
            <w:tcW w:w="2693" w:type="dxa"/>
            <w:tcBorders>
              <w:top w:val="nil"/>
              <w:left w:val="nil"/>
              <w:bottom w:val="nil"/>
              <w:right w:val="nil"/>
            </w:tcBorders>
            <w:shd w:val="clear" w:color="000000" w:fill="FFFFFF"/>
            <w:noWrap/>
            <w:vAlign w:val="bottom"/>
            <w:hideMark/>
          </w:tcPr>
          <w:p w14:paraId="74013E27"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Pediatrics</w:t>
            </w:r>
          </w:p>
        </w:tc>
      </w:tr>
      <w:tr w:rsidR="00AD3678" w:rsidRPr="00AD3678" w14:paraId="6C304B68" w14:textId="77777777" w:rsidTr="007E1E85">
        <w:trPr>
          <w:trHeight w:val="264"/>
        </w:trPr>
        <w:tc>
          <w:tcPr>
            <w:tcW w:w="2250" w:type="dxa"/>
            <w:tcBorders>
              <w:top w:val="nil"/>
              <w:left w:val="nil"/>
              <w:bottom w:val="nil"/>
              <w:right w:val="nil"/>
            </w:tcBorders>
            <w:shd w:val="clear" w:color="000000" w:fill="FFFFFF"/>
            <w:noWrap/>
            <w:vAlign w:val="bottom"/>
            <w:hideMark/>
          </w:tcPr>
          <w:p w14:paraId="7E673865"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Kawaguchi D., Mori Y.</w:t>
            </w:r>
          </w:p>
        </w:tc>
        <w:tc>
          <w:tcPr>
            <w:tcW w:w="638" w:type="dxa"/>
            <w:tcBorders>
              <w:top w:val="nil"/>
              <w:left w:val="nil"/>
              <w:bottom w:val="nil"/>
              <w:right w:val="nil"/>
            </w:tcBorders>
            <w:shd w:val="clear" w:color="000000" w:fill="FFFFFF"/>
            <w:noWrap/>
            <w:vAlign w:val="bottom"/>
            <w:hideMark/>
          </w:tcPr>
          <w:p w14:paraId="58EB6BE8"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2016</w:t>
            </w:r>
          </w:p>
        </w:tc>
        <w:tc>
          <w:tcPr>
            <w:tcW w:w="8311" w:type="dxa"/>
            <w:tcBorders>
              <w:top w:val="nil"/>
              <w:left w:val="nil"/>
              <w:bottom w:val="nil"/>
              <w:right w:val="nil"/>
            </w:tcBorders>
            <w:shd w:val="clear" w:color="000000" w:fill="FFFFFF"/>
            <w:noWrap/>
            <w:vAlign w:val="bottom"/>
            <w:hideMark/>
          </w:tcPr>
          <w:p w14:paraId="5A978ECD"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Why has wage inequality evolved so differently between Japan and the US? The role of the supply of college-educated workers</w:t>
            </w:r>
          </w:p>
        </w:tc>
        <w:tc>
          <w:tcPr>
            <w:tcW w:w="2693" w:type="dxa"/>
            <w:tcBorders>
              <w:top w:val="nil"/>
              <w:left w:val="nil"/>
              <w:bottom w:val="nil"/>
              <w:right w:val="nil"/>
            </w:tcBorders>
            <w:shd w:val="clear" w:color="000000" w:fill="FFFFFF"/>
            <w:noWrap/>
            <w:vAlign w:val="bottom"/>
            <w:hideMark/>
          </w:tcPr>
          <w:p w14:paraId="034E416B"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Economics of Education Review</w:t>
            </w:r>
          </w:p>
        </w:tc>
      </w:tr>
      <w:tr w:rsidR="007E1E85" w:rsidRPr="007E1E85" w14:paraId="38BDEA41" w14:textId="77777777" w:rsidTr="007735BB">
        <w:trPr>
          <w:trHeight w:val="273"/>
        </w:trPr>
        <w:tc>
          <w:tcPr>
            <w:tcW w:w="2250" w:type="dxa"/>
            <w:tcBorders>
              <w:top w:val="nil"/>
              <w:left w:val="nil"/>
              <w:bottom w:val="nil"/>
              <w:right w:val="nil"/>
            </w:tcBorders>
            <w:shd w:val="clear" w:color="000000" w:fill="FFFFFF"/>
            <w:vAlign w:val="bottom"/>
            <w:hideMark/>
          </w:tcPr>
          <w:p w14:paraId="13C9D51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Kharlamova G., Stavytskyy A., Zarotiadis G.</w:t>
            </w:r>
          </w:p>
        </w:tc>
        <w:tc>
          <w:tcPr>
            <w:tcW w:w="638" w:type="dxa"/>
            <w:tcBorders>
              <w:top w:val="nil"/>
              <w:left w:val="nil"/>
              <w:bottom w:val="nil"/>
              <w:right w:val="nil"/>
            </w:tcBorders>
            <w:shd w:val="clear" w:color="000000" w:fill="FFFFFF"/>
            <w:vAlign w:val="bottom"/>
            <w:hideMark/>
          </w:tcPr>
          <w:p w14:paraId="40FF902B"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2018</w:t>
            </w:r>
          </w:p>
        </w:tc>
        <w:tc>
          <w:tcPr>
            <w:tcW w:w="8311" w:type="dxa"/>
            <w:tcBorders>
              <w:top w:val="nil"/>
              <w:left w:val="nil"/>
              <w:bottom w:val="nil"/>
              <w:right w:val="nil"/>
            </w:tcBorders>
            <w:shd w:val="clear" w:color="000000" w:fill="FFFFFF"/>
            <w:vAlign w:val="bottom"/>
            <w:hideMark/>
          </w:tcPr>
          <w:p w14:paraId="274A94C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impact of technological changes on income inequality: The EU states case study</w:t>
            </w:r>
          </w:p>
        </w:tc>
        <w:tc>
          <w:tcPr>
            <w:tcW w:w="2693" w:type="dxa"/>
            <w:tcBorders>
              <w:top w:val="nil"/>
              <w:left w:val="nil"/>
              <w:bottom w:val="nil"/>
              <w:right w:val="nil"/>
            </w:tcBorders>
            <w:shd w:val="clear" w:color="000000" w:fill="FFFFFF"/>
            <w:vAlign w:val="bottom"/>
            <w:hideMark/>
          </w:tcPr>
          <w:p w14:paraId="733AFB0C"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International Studies</w:t>
            </w:r>
          </w:p>
        </w:tc>
      </w:tr>
      <w:tr w:rsidR="00AD3678" w:rsidRPr="00AD3678" w14:paraId="219539EE" w14:textId="77777777" w:rsidTr="007E1E85">
        <w:trPr>
          <w:trHeight w:val="264"/>
        </w:trPr>
        <w:tc>
          <w:tcPr>
            <w:tcW w:w="2250" w:type="dxa"/>
            <w:tcBorders>
              <w:top w:val="nil"/>
              <w:left w:val="nil"/>
              <w:bottom w:val="nil"/>
              <w:right w:val="nil"/>
            </w:tcBorders>
            <w:shd w:val="clear" w:color="808000" w:fill="FFFFFF"/>
            <w:noWrap/>
            <w:vAlign w:val="bottom"/>
            <w:hideMark/>
          </w:tcPr>
          <w:p w14:paraId="68D092D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Kijima Y.</w:t>
            </w:r>
          </w:p>
        </w:tc>
        <w:tc>
          <w:tcPr>
            <w:tcW w:w="638" w:type="dxa"/>
            <w:tcBorders>
              <w:top w:val="nil"/>
              <w:left w:val="nil"/>
              <w:bottom w:val="nil"/>
              <w:right w:val="nil"/>
            </w:tcBorders>
            <w:shd w:val="clear" w:color="808000" w:fill="FFFFFF"/>
            <w:noWrap/>
            <w:vAlign w:val="bottom"/>
            <w:hideMark/>
          </w:tcPr>
          <w:p w14:paraId="249ED432"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2006</w:t>
            </w:r>
          </w:p>
        </w:tc>
        <w:tc>
          <w:tcPr>
            <w:tcW w:w="8311" w:type="dxa"/>
            <w:tcBorders>
              <w:top w:val="nil"/>
              <w:left w:val="nil"/>
              <w:bottom w:val="nil"/>
              <w:right w:val="nil"/>
            </w:tcBorders>
            <w:shd w:val="clear" w:color="808000" w:fill="FFFFFF"/>
            <w:noWrap/>
            <w:vAlign w:val="bottom"/>
            <w:hideMark/>
          </w:tcPr>
          <w:p w14:paraId="7C3F469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Why did wage inequality increase? Evidence from urban India 1983-99</w:t>
            </w:r>
          </w:p>
        </w:tc>
        <w:tc>
          <w:tcPr>
            <w:tcW w:w="2693" w:type="dxa"/>
            <w:tcBorders>
              <w:top w:val="nil"/>
              <w:left w:val="nil"/>
              <w:bottom w:val="nil"/>
              <w:right w:val="nil"/>
            </w:tcBorders>
            <w:shd w:val="clear" w:color="808000" w:fill="FFFFFF"/>
            <w:noWrap/>
            <w:vAlign w:val="bottom"/>
            <w:hideMark/>
          </w:tcPr>
          <w:p w14:paraId="22834906"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Development Economics</w:t>
            </w:r>
          </w:p>
        </w:tc>
      </w:tr>
      <w:tr w:rsidR="00AD3678" w:rsidRPr="00AD3678" w14:paraId="54CA425F" w14:textId="77777777" w:rsidTr="007E1E85">
        <w:trPr>
          <w:trHeight w:val="264"/>
        </w:trPr>
        <w:tc>
          <w:tcPr>
            <w:tcW w:w="2250" w:type="dxa"/>
            <w:tcBorders>
              <w:top w:val="nil"/>
              <w:left w:val="nil"/>
              <w:bottom w:val="nil"/>
              <w:right w:val="nil"/>
            </w:tcBorders>
            <w:shd w:val="clear" w:color="808000" w:fill="FFFFFF"/>
            <w:noWrap/>
            <w:vAlign w:val="bottom"/>
            <w:hideMark/>
          </w:tcPr>
          <w:p w14:paraId="74DC35A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Kim C., Sakamoto A.</w:t>
            </w:r>
          </w:p>
        </w:tc>
        <w:tc>
          <w:tcPr>
            <w:tcW w:w="638" w:type="dxa"/>
            <w:tcBorders>
              <w:top w:val="nil"/>
              <w:left w:val="nil"/>
              <w:bottom w:val="nil"/>
              <w:right w:val="nil"/>
            </w:tcBorders>
            <w:shd w:val="clear" w:color="808000" w:fill="FFFFFF"/>
            <w:noWrap/>
            <w:vAlign w:val="bottom"/>
            <w:hideMark/>
          </w:tcPr>
          <w:p w14:paraId="3F0236FB"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2008</w:t>
            </w:r>
          </w:p>
        </w:tc>
        <w:tc>
          <w:tcPr>
            <w:tcW w:w="8311" w:type="dxa"/>
            <w:tcBorders>
              <w:top w:val="nil"/>
              <w:left w:val="nil"/>
              <w:bottom w:val="nil"/>
              <w:right w:val="nil"/>
            </w:tcBorders>
            <w:shd w:val="clear" w:color="808000" w:fill="FFFFFF"/>
            <w:noWrap/>
            <w:vAlign w:val="bottom"/>
            <w:hideMark/>
          </w:tcPr>
          <w:p w14:paraId="53041EC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Does inequality increase productivity?: Evidence from U.S. Manufacturing industries, 1979 to 1996</w:t>
            </w:r>
          </w:p>
        </w:tc>
        <w:tc>
          <w:tcPr>
            <w:tcW w:w="2693" w:type="dxa"/>
            <w:tcBorders>
              <w:top w:val="nil"/>
              <w:left w:val="nil"/>
              <w:bottom w:val="nil"/>
              <w:right w:val="nil"/>
            </w:tcBorders>
            <w:shd w:val="clear" w:color="808000" w:fill="FFFFFF"/>
            <w:noWrap/>
            <w:vAlign w:val="bottom"/>
            <w:hideMark/>
          </w:tcPr>
          <w:p w14:paraId="601D080A"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Work and Occupations</w:t>
            </w:r>
          </w:p>
        </w:tc>
      </w:tr>
      <w:tr w:rsidR="007E1E85" w:rsidRPr="007E1E85" w14:paraId="70FEFACA" w14:textId="77777777" w:rsidTr="007735BB">
        <w:trPr>
          <w:trHeight w:val="73"/>
        </w:trPr>
        <w:tc>
          <w:tcPr>
            <w:tcW w:w="2250" w:type="dxa"/>
            <w:tcBorders>
              <w:top w:val="nil"/>
              <w:left w:val="nil"/>
              <w:bottom w:val="nil"/>
              <w:right w:val="nil"/>
            </w:tcBorders>
            <w:shd w:val="clear" w:color="000000" w:fill="FFFFFF"/>
            <w:vAlign w:val="bottom"/>
            <w:hideMark/>
          </w:tcPr>
          <w:p w14:paraId="6E610F1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Kristal T.</w:t>
            </w:r>
          </w:p>
        </w:tc>
        <w:tc>
          <w:tcPr>
            <w:tcW w:w="638" w:type="dxa"/>
            <w:tcBorders>
              <w:top w:val="nil"/>
              <w:left w:val="nil"/>
              <w:bottom w:val="nil"/>
              <w:right w:val="nil"/>
            </w:tcBorders>
            <w:shd w:val="clear" w:color="000000" w:fill="FFFFFF"/>
            <w:vAlign w:val="bottom"/>
            <w:hideMark/>
          </w:tcPr>
          <w:p w14:paraId="1C8C4091"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2013</w:t>
            </w:r>
          </w:p>
        </w:tc>
        <w:tc>
          <w:tcPr>
            <w:tcW w:w="8311" w:type="dxa"/>
            <w:tcBorders>
              <w:top w:val="nil"/>
              <w:left w:val="nil"/>
              <w:bottom w:val="nil"/>
              <w:right w:val="nil"/>
            </w:tcBorders>
            <w:shd w:val="clear" w:color="000000" w:fill="FFFFFF"/>
            <w:vAlign w:val="bottom"/>
            <w:hideMark/>
          </w:tcPr>
          <w:p w14:paraId="4B95CD79"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Capitalist Machine: Computerization, Workers' Power, and the Decline in Labor's Share within U.S. Industries</w:t>
            </w:r>
          </w:p>
        </w:tc>
        <w:tc>
          <w:tcPr>
            <w:tcW w:w="2693" w:type="dxa"/>
            <w:tcBorders>
              <w:top w:val="nil"/>
              <w:left w:val="nil"/>
              <w:bottom w:val="nil"/>
              <w:right w:val="nil"/>
            </w:tcBorders>
            <w:shd w:val="clear" w:color="000000" w:fill="FFFFFF"/>
            <w:vAlign w:val="bottom"/>
            <w:hideMark/>
          </w:tcPr>
          <w:p w14:paraId="4CF869C8"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American Sociological Review</w:t>
            </w:r>
          </w:p>
        </w:tc>
      </w:tr>
      <w:tr w:rsidR="00AD3678" w:rsidRPr="00AD3678" w14:paraId="285E4615" w14:textId="77777777" w:rsidTr="007E1E85">
        <w:trPr>
          <w:trHeight w:val="264"/>
        </w:trPr>
        <w:tc>
          <w:tcPr>
            <w:tcW w:w="2250" w:type="dxa"/>
            <w:tcBorders>
              <w:top w:val="nil"/>
              <w:left w:val="nil"/>
              <w:bottom w:val="nil"/>
              <w:right w:val="nil"/>
            </w:tcBorders>
            <w:shd w:val="clear" w:color="000000" w:fill="FFFFFF"/>
            <w:noWrap/>
            <w:vAlign w:val="bottom"/>
            <w:hideMark/>
          </w:tcPr>
          <w:p w14:paraId="00E80F1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Kristal T., Cohen Y.</w:t>
            </w:r>
          </w:p>
        </w:tc>
        <w:tc>
          <w:tcPr>
            <w:tcW w:w="638" w:type="dxa"/>
            <w:tcBorders>
              <w:top w:val="nil"/>
              <w:left w:val="nil"/>
              <w:bottom w:val="nil"/>
              <w:right w:val="nil"/>
            </w:tcBorders>
            <w:shd w:val="clear" w:color="000000" w:fill="FFFFFF"/>
            <w:noWrap/>
            <w:vAlign w:val="bottom"/>
            <w:hideMark/>
          </w:tcPr>
          <w:p w14:paraId="6198D5ED"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2017</w:t>
            </w:r>
          </w:p>
        </w:tc>
        <w:tc>
          <w:tcPr>
            <w:tcW w:w="8311" w:type="dxa"/>
            <w:tcBorders>
              <w:top w:val="nil"/>
              <w:left w:val="nil"/>
              <w:bottom w:val="nil"/>
              <w:right w:val="nil"/>
            </w:tcBorders>
            <w:shd w:val="clear" w:color="000000" w:fill="FFFFFF"/>
            <w:noWrap/>
            <w:vAlign w:val="bottom"/>
            <w:hideMark/>
          </w:tcPr>
          <w:p w14:paraId="3F53D1B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causes of rising wage inequality: The race between institutions and technology</w:t>
            </w:r>
          </w:p>
        </w:tc>
        <w:tc>
          <w:tcPr>
            <w:tcW w:w="2693" w:type="dxa"/>
            <w:tcBorders>
              <w:top w:val="nil"/>
              <w:left w:val="nil"/>
              <w:bottom w:val="nil"/>
              <w:right w:val="nil"/>
            </w:tcBorders>
            <w:shd w:val="clear" w:color="000000" w:fill="FFFFFF"/>
            <w:noWrap/>
            <w:vAlign w:val="bottom"/>
            <w:hideMark/>
          </w:tcPr>
          <w:p w14:paraId="0DA259DE"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Socio-Economic Review</w:t>
            </w:r>
          </w:p>
        </w:tc>
      </w:tr>
      <w:tr w:rsidR="00AD3678" w:rsidRPr="00AD3678" w14:paraId="73804A6C" w14:textId="77777777" w:rsidTr="007E1E85">
        <w:trPr>
          <w:trHeight w:val="264"/>
        </w:trPr>
        <w:tc>
          <w:tcPr>
            <w:tcW w:w="2250" w:type="dxa"/>
            <w:tcBorders>
              <w:top w:val="nil"/>
              <w:left w:val="nil"/>
              <w:bottom w:val="nil"/>
              <w:right w:val="nil"/>
            </w:tcBorders>
            <w:shd w:val="clear" w:color="FFF200" w:fill="FFFFFF"/>
            <w:noWrap/>
            <w:vAlign w:val="bottom"/>
            <w:hideMark/>
          </w:tcPr>
          <w:p w14:paraId="43B3627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Krueger A.B.</w:t>
            </w:r>
          </w:p>
        </w:tc>
        <w:tc>
          <w:tcPr>
            <w:tcW w:w="638" w:type="dxa"/>
            <w:tcBorders>
              <w:top w:val="nil"/>
              <w:left w:val="nil"/>
              <w:bottom w:val="nil"/>
              <w:right w:val="nil"/>
            </w:tcBorders>
            <w:shd w:val="clear" w:color="FFF200" w:fill="FFFFFF"/>
            <w:noWrap/>
            <w:vAlign w:val="bottom"/>
            <w:hideMark/>
          </w:tcPr>
          <w:p w14:paraId="53D4D947"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1993</w:t>
            </w:r>
          </w:p>
        </w:tc>
        <w:tc>
          <w:tcPr>
            <w:tcW w:w="8311" w:type="dxa"/>
            <w:tcBorders>
              <w:top w:val="nil"/>
              <w:left w:val="nil"/>
              <w:bottom w:val="nil"/>
              <w:right w:val="nil"/>
            </w:tcBorders>
            <w:shd w:val="clear" w:color="FFF200" w:fill="FFFFFF"/>
            <w:noWrap/>
            <w:vAlign w:val="bottom"/>
            <w:hideMark/>
          </w:tcPr>
          <w:p w14:paraId="27A04A2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How computers have changed the wage structure: Evidence from microdata, 1984–1989</w:t>
            </w:r>
          </w:p>
        </w:tc>
        <w:tc>
          <w:tcPr>
            <w:tcW w:w="2693" w:type="dxa"/>
            <w:tcBorders>
              <w:top w:val="nil"/>
              <w:left w:val="nil"/>
              <w:bottom w:val="nil"/>
              <w:right w:val="nil"/>
            </w:tcBorders>
            <w:shd w:val="clear" w:color="FFF200" w:fill="FFFFFF"/>
            <w:noWrap/>
            <w:vAlign w:val="bottom"/>
            <w:hideMark/>
          </w:tcPr>
          <w:p w14:paraId="4B4A1123"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Quarterly Journal of Economics</w:t>
            </w:r>
          </w:p>
        </w:tc>
      </w:tr>
      <w:tr w:rsidR="00AD3678" w:rsidRPr="00AD3678" w14:paraId="37F7EE96" w14:textId="77777777" w:rsidTr="007E1E85">
        <w:trPr>
          <w:trHeight w:val="264"/>
        </w:trPr>
        <w:tc>
          <w:tcPr>
            <w:tcW w:w="2250" w:type="dxa"/>
            <w:tcBorders>
              <w:top w:val="nil"/>
              <w:left w:val="nil"/>
              <w:bottom w:val="nil"/>
              <w:right w:val="nil"/>
            </w:tcBorders>
            <w:shd w:val="clear" w:color="808000" w:fill="FFFFFF"/>
            <w:noWrap/>
            <w:vAlign w:val="bottom"/>
            <w:hideMark/>
          </w:tcPr>
          <w:p w14:paraId="1BB401D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Krusell P., Ohanian L.E., Ríos-Rull J.-V., Violante G.L.</w:t>
            </w:r>
          </w:p>
        </w:tc>
        <w:tc>
          <w:tcPr>
            <w:tcW w:w="638" w:type="dxa"/>
            <w:tcBorders>
              <w:top w:val="nil"/>
              <w:left w:val="nil"/>
              <w:bottom w:val="nil"/>
              <w:right w:val="nil"/>
            </w:tcBorders>
            <w:shd w:val="clear" w:color="808000" w:fill="FFFFFF"/>
            <w:noWrap/>
            <w:vAlign w:val="bottom"/>
            <w:hideMark/>
          </w:tcPr>
          <w:p w14:paraId="63B7E255"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2000</w:t>
            </w:r>
          </w:p>
        </w:tc>
        <w:tc>
          <w:tcPr>
            <w:tcW w:w="8311" w:type="dxa"/>
            <w:tcBorders>
              <w:top w:val="nil"/>
              <w:left w:val="nil"/>
              <w:bottom w:val="nil"/>
              <w:right w:val="nil"/>
            </w:tcBorders>
            <w:shd w:val="clear" w:color="808000" w:fill="FFFFFF"/>
            <w:noWrap/>
            <w:vAlign w:val="bottom"/>
            <w:hideMark/>
          </w:tcPr>
          <w:p w14:paraId="2072C46D"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Capital-skill complementarity and inequality: A macroeconomic analysis</w:t>
            </w:r>
          </w:p>
        </w:tc>
        <w:tc>
          <w:tcPr>
            <w:tcW w:w="2693" w:type="dxa"/>
            <w:tcBorders>
              <w:top w:val="nil"/>
              <w:left w:val="nil"/>
              <w:bottom w:val="nil"/>
              <w:right w:val="nil"/>
            </w:tcBorders>
            <w:shd w:val="clear" w:color="808000" w:fill="FFFFFF"/>
            <w:noWrap/>
            <w:vAlign w:val="bottom"/>
            <w:hideMark/>
          </w:tcPr>
          <w:p w14:paraId="6DE65280"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Econometrica</w:t>
            </w:r>
          </w:p>
        </w:tc>
      </w:tr>
      <w:tr w:rsidR="00AD3678" w:rsidRPr="00AD3678" w14:paraId="58FC1B46" w14:textId="77777777" w:rsidTr="007E1E85">
        <w:trPr>
          <w:trHeight w:val="264"/>
        </w:trPr>
        <w:tc>
          <w:tcPr>
            <w:tcW w:w="2250" w:type="dxa"/>
            <w:tcBorders>
              <w:top w:val="nil"/>
              <w:left w:val="nil"/>
              <w:bottom w:val="nil"/>
              <w:right w:val="nil"/>
            </w:tcBorders>
            <w:shd w:val="clear" w:color="808000" w:fill="FFFFFF"/>
            <w:noWrap/>
            <w:vAlign w:val="bottom"/>
            <w:hideMark/>
          </w:tcPr>
          <w:p w14:paraId="3D88D48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Langer L.</w:t>
            </w:r>
          </w:p>
        </w:tc>
        <w:tc>
          <w:tcPr>
            <w:tcW w:w="638" w:type="dxa"/>
            <w:tcBorders>
              <w:top w:val="nil"/>
              <w:left w:val="nil"/>
              <w:bottom w:val="nil"/>
              <w:right w:val="nil"/>
            </w:tcBorders>
            <w:shd w:val="clear" w:color="808000" w:fill="FFFFFF"/>
            <w:noWrap/>
            <w:vAlign w:val="bottom"/>
            <w:hideMark/>
          </w:tcPr>
          <w:p w14:paraId="454DDEF6"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2001</w:t>
            </w:r>
          </w:p>
        </w:tc>
        <w:tc>
          <w:tcPr>
            <w:tcW w:w="8311" w:type="dxa"/>
            <w:tcBorders>
              <w:top w:val="nil"/>
              <w:left w:val="nil"/>
              <w:bottom w:val="nil"/>
              <w:right w:val="nil"/>
            </w:tcBorders>
            <w:shd w:val="clear" w:color="808000" w:fill="FFFFFF"/>
            <w:noWrap/>
            <w:vAlign w:val="bottom"/>
            <w:hideMark/>
          </w:tcPr>
          <w:p w14:paraId="576F6BBE"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consequences of state economic development strategies on income distribution in the American states, 1976 to 1994</w:t>
            </w:r>
          </w:p>
        </w:tc>
        <w:tc>
          <w:tcPr>
            <w:tcW w:w="2693" w:type="dxa"/>
            <w:tcBorders>
              <w:top w:val="nil"/>
              <w:left w:val="nil"/>
              <w:bottom w:val="nil"/>
              <w:right w:val="nil"/>
            </w:tcBorders>
            <w:shd w:val="clear" w:color="808000" w:fill="FFFFFF"/>
            <w:noWrap/>
            <w:vAlign w:val="bottom"/>
            <w:hideMark/>
          </w:tcPr>
          <w:p w14:paraId="688532D6"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American Politics Research</w:t>
            </w:r>
          </w:p>
        </w:tc>
      </w:tr>
      <w:tr w:rsidR="00AD3678" w:rsidRPr="00AD3678" w14:paraId="5D3738D6" w14:textId="77777777" w:rsidTr="007E1E85">
        <w:trPr>
          <w:trHeight w:val="528"/>
        </w:trPr>
        <w:tc>
          <w:tcPr>
            <w:tcW w:w="2250" w:type="dxa"/>
            <w:tcBorders>
              <w:top w:val="nil"/>
              <w:left w:val="nil"/>
              <w:bottom w:val="nil"/>
              <w:right w:val="nil"/>
            </w:tcBorders>
            <w:shd w:val="clear" w:color="000000" w:fill="FFFFFF"/>
            <w:noWrap/>
            <w:vAlign w:val="bottom"/>
            <w:hideMark/>
          </w:tcPr>
          <w:p w14:paraId="5AAF3CF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lastRenderedPageBreak/>
              <w:t>Lee J.-W., Wie D.</w:t>
            </w:r>
          </w:p>
        </w:tc>
        <w:tc>
          <w:tcPr>
            <w:tcW w:w="638" w:type="dxa"/>
            <w:tcBorders>
              <w:top w:val="nil"/>
              <w:left w:val="nil"/>
              <w:bottom w:val="nil"/>
              <w:right w:val="nil"/>
            </w:tcBorders>
            <w:shd w:val="clear" w:color="000000" w:fill="FFFFFF"/>
            <w:noWrap/>
            <w:vAlign w:val="bottom"/>
            <w:hideMark/>
          </w:tcPr>
          <w:p w14:paraId="0FC2EF8E"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2015</w:t>
            </w:r>
          </w:p>
        </w:tc>
        <w:tc>
          <w:tcPr>
            <w:tcW w:w="8311" w:type="dxa"/>
            <w:tcBorders>
              <w:top w:val="nil"/>
              <w:left w:val="nil"/>
              <w:bottom w:val="nil"/>
              <w:right w:val="nil"/>
            </w:tcBorders>
            <w:shd w:val="clear" w:color="000000" w:fill="FFFFFF"/>
            <w:noWrap/>
            <w:vAlign w:val="bottom"/>
            <w:hideMark/>
          </w:tcPr>
          <w:p w14:paraId="446CDEEC"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Technological change, skill demand, and wage inequality: Evidence from Indonesia</w:t>
            </w:r>
          </w:p>
        </w:tc>
        <w:tc>
          <w:tcPr>
            <w:tcW w:w="2693" w:type="dxa"/>
            <w:tcBorders>
              <w:top w:val="nil"/>
              <w:left w:val="nil"/>
              <w:bottom w:val="nil"/>
              <w:right w:val="nil"/>
            </w:tcBorders>
            <w:shd w:val="clear" w:color="000000" w:fill="FFFFFF"/>
            <w:vAlign w:val="bottom"/>
            <w:hideMark/>
          </w:tcPr>
          <w:p w14:paraId="1FB0D063"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World Development</w:t>
            </w:r>
          </w:p>
        </w:tc>
      </w:tr>
      <w:tr w:rsidR="00AD3678" w:rsidRPr="00AD3678" w14:paraId="1B3B006B" w14:textId="77777777" w:rsidTr="007735BB">
        <w:trPr>
          <w:trHeight w:val="68"/>
        </w:trPr>
        <w:tc>
          <w:tcPr>
            <w:tcW w:w="2250" w:type="dxa"/>
            <w:tcBorders>
              <w:top w:val="nil"/>
              <w:left w:val="nil"/>
              <w:bottom w:val="nil"/>
              <w:right w:val="nil"/>
            </w:tcBorders>
            <w:shd w:val="clear" w:color="000000" w:fill="FFFFFF"/>
            <w:noWrap/>
            <w:vAlign w:val="bottom"/>
            <w:hideMark/>
          </w:tcPr>
          <w:p w14:paraId="2A8C3F89"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Lee N.</w:t>
            </w:r>
          </w:p>
        </w:tc>
        <w:tc>
          <w:tcPr>
            <w:tcW w:w="638" w:type="dxa"/>
            <w:tcBorders>
              <w:top w:val="nil"/>
              <w:left w:val="nil"/>
              <w:bottom w:val="nil"/>
              <w:right w:val="nil"/>
            </w:tcBorders>
            <w:shd w:val="clear" w:color="000000" w:fill="FFFFFF"/>
            <w:noWrap/>
            <w:vAlign w:val="bottom"/>
            <w:hideMark/>
          </w:tcPr>
          <w:p w14:paraId="616E43C8"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2011</w:t>
            </w:r>
          </w:p>
        </w:tc>
        <w:tc>
          <w:tcPr>
            <w:tcW w:w="8311" w:type="dxa"/>
            <w:tcBorders>
              <w:top w:val="nil"/>
              <w:left w:val="nil"/>
              <w:bottom w:val="nil"/>
              <w:right w:val="nil"/>
            </w:tcBorders>
            <w:shd w:val="clear" w:color="000000" w:fill="FFFFFF"/>
            <w:noWrap/>
            <w:vAlign w:val="bottom"/>
            <w:hideMark/>
          </w:tcPr>
          <w:p w14:paraId="5E2B47C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Are innovative regions more unequal? evidence from Europe</w:t>
            </w:r>
          </w:p>
        </w:tc>
        <w:tc>
          <w:tcPr>
            <w:tcW w:w="2693" w:type="dxa"/>
            <w:tcBorders>
              <w:top w:val="nil"/>
              <w:left w:val="nil"/>
              <w:bottom w:val="nil"/>
              <w:right w:val="nil"/>
            </w:tcBorders>
            <w:shd w:val="clear" w:color="000000" w:fill="FFFFFF"/>
            <w:vAlign w:val="bottom"/>
            <w:hideMark/>
          </w:tcPr>
          <w:p w14:paraId="3D6D0A90"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Environment and Planning C: Government and Policy</w:t>
            </w:r>
          </w:p>
        </w:tc>
      </w:tr>
      <w:tr w:rsidR="00AD3678" w:rsidRPr="00AD3678" w14:paraId="7085AAD4" w14:textId="77777777" w:rsidTr="007735BB">
        <w:trPr>
          <w:trHeight w:val="68"/>
        </w:trPr>
        <w:tc>
          <w:tcPr>
            <w:tcW w:w="2250" w:type="dxa"/>
            <w:tcBorders>
              <w:top w:val="nil"/>
              <w:left w:val="nil"/>
              <w:bottom w:val="nil"/>
              <w:right w:val="nil"/>
            </w:tcBorders>
            <w:shd w:val="clear" w:color="000000" w:fill="FFFFFF"/>
            <w:noWrap/>
            <w:vAlign w:val="bottom"/>
            <w:hideMark/>
          </w:tcPr>
          <w:p w14:paraId="418BD500" w14:textId="4D659F16"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Lee N., Rodríguez-</w:t>
            </w:r>
            <w:r w:rsidR="00DF060D">
              <w:rPr>
                <w:rFonts w:ascii="Times New Roman" w:eastAsia="Times New Roman" w:hAnsi="Times New Roman" w:cs="Times New Roman"/>
                <w:color w:val="auto"/>
                <w:sz w:val="16"/>
                <w:szCs w:val="16"/>
              </w:rPr>
              <w:t>P</w:t>
            </w:r>
            <w:r w:rsidRPr="00AD3678">
              <w:rPr>
                <w:rFonts w:ascii="Times New Roman" w:eastAsia="Times New Roman" w:hAnsi="Times New Roman" w:cs="Times New Roman"/>
                <w:color w:val="auto"/>
                <w:sz w:val="16"/>
                <w:szCs w:val="16"/>
              </w:rPr>
              <w:t>ose A.</w:t>
            </w:r>
          </w:p>
        </w:tc>
        <w:tc>
          <w:tcPr>
            <w:tcW w:w="638" w:type="dxa"/>
            <w:tcBorders>
              <w:top w:val="nil"/>
              <w:left w:val="nil"/>
              <w:bottom w:val="nil"/>
              <w:right w:val="nil"/>
            </w:tcBorders>
            <w:shd w:val="clear" w:color="000000" w:fill="FFFFFF"/>
            <w:noWrap/>
            <w:vAlign w:val="bottom"/>
            <w:hideMark/>
          </w:tcPr>
          <w:p w14:paraId="2C772975"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2013</w:t>
            </w:r>
          </w:p>
        </w:tc>
        <w:tc>
          <w:tcPr>
            <w:tcW w:w="8311" w:type="dxa"/>
            <w:tcBorders>
              <w:top w:val="nil"/>
              <w:left w:val="nil"/>
              <w:bottom w:val="nil"/>
              <w:right w:val="nil"/>
            </w:tcBorders>
            <w:shd w:val="clear" w:color="000000" w:fill="FFFFFF"/>
            <w:noWrap/>
            <w:vAlign w:val="bottom"/>
            <w:hideMark/>
          </w:tcPr>
          <w:p w14:paraId="727E39C7"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Innovation and spatial inequality in europe and USA</w:t>
            </w:r>
          </w:p>
        </w:tc>
        <w:tc>
          <w:tcPr>
            <w:tcW w:w="2693" w:type="dxa"/>
            <w:tcBorders>
              <w:top w:val="nil"/>
              <w:left w:val="nil"/>
              <w:bottom w:val="nil"/>
              <w:right w:val="nil"/>
            </w:tcBorders>
            <w:shd w:val="clear" w:color="000000" w:fill="FFFFFF"/>
            <w:vAlign w:val="bottom"/>
            <w:hideMark/>
          </w:tcPr>
          <w:p w14:paraId="6F7B840C"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Economic Geography</w:t>
            </w:r>
          </w:p>
        </w:tc>
      </w:tr>
      <w:tr w:rsidR="00AD3678" w:rsidRPr="00AD3678" w14:paraId="3A8E5706" w14:textId="77777777" w:rsidTr="007E1E85">
        <w:trPr>
          <w:trHeight w:val="264"/>
        </w:trPr>
        <w:tc>
          <w:tcPr>
            <w:tcW w:w="2250" w:type="dxa"/>
            <w:tcBorders>
              <w:top w:val="nil"/>
              <w:left w:val="nil"/>
              <w:bottom w:val="nil"/>
              <w:right w:val="nil"/>
            </w:tcBorders>
            <w:shd w:val="clear" w:color="000000" w:fill="FFFFFF"/>
            <w:noWrap/>
            <w:vAlign w:val="bottom"/>
            <w:hideMark/>
          </w:tcPr>
          <w:p w14:paraId="52F78B9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Lee S.</w:t>
            </w:r>
          </w:p>
        </w:tc>
        <w:tc>
          <w:tcPr>
            <w:tcW w:w="638" w:type="dxa"/>
            <w:tcBorders>
              <w:top w:val="nil"/>
              <w:left w:val="nil"/>
              <w:bottom w:val="nil"/>
              <w:right w:val="nil"/>
            </w:tcBorders>
            <w:shd w:val="clear" w:color="000000" w:fill="FFFFFF"/>
            <w:noWrap/>
            <w:vAlign w:val="bottom"/>
            <w:hideMark/>
          </w:tcPr>
          <w:p w14:paraId="7DB1F996"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2017</w:t>
            </w:r>
          </w:p>
        </w:tc>
        <w:tc>
          <w:tcPr>
            <w:tcW w:w="8311" w:type="dxa"/>
            <w:tcBorders>
              <w:top w:val="nil"/>
              <w:left w:val="nil"/>
              <w:bottom w:val="nil"/>
              <w:right w:val="nil"/>
            </w:tcBorders>
            <w:shd w:val="clear" w:color="000000" w:fill="FFFFFF"/>
            <w:noWrap/>
            <w:vAlign w:val="bottom"/>
            <w:hideMark/>
          </w:tcPr>
          <w:p w14:paraId="2FC0ED5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International trade and within-sector wage inequality: The case of South Korea</w:t>
            </w:r>
          </w:p>
        </w:tc>
        <w:tc>
          <w:tcPr>
            <w:tcW w:w="2693" w:type="dxa"/>
            <w:tcBorders>
              <w:top w:val="nil"/>
              <w:left w:val="nil"/>
              <w:bottom w:val="nil"/>
              <w:right w:val="nil"/>
            </w:tcBorders>
            <w:shd w:val="clear" w:color="000000" w:fill="FFFFFF"/>
            <w:noWrap/>
            <w:vAlign w:val="bottom"/>
            <w:hideMark/>
          </w:tcPr>
          <w:p w14:paraId="175F3559"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Asian Economics</w:t>
            </w:r>
          </w:p>
        </w:tc>
      </w:tr>
      <w:tr w:rsidR="00AD3678" w:rsidRPr="00AD3678" w14:paraId="16484CB1" w14:textId="77777777" w:rsidTr="007735BB">
        <w:trPr>
          <w:trHeight w:val="68"/>
        </w:trPr>
        <w:tc>
          <w:tcPr>
            <w:tcW w:w="2250" w:type="dxa"/>
            <w:tcBorders>
              <w:top w:val="nil"/>
              <w:left w:val="nil"/>
              <w:bottom w:val="nil"/>
              <w:right w:val="nil"/>
            </w:tcBorders>
            <w:shd w:val="clear" w:color="808000" w:fill="FFFFFF"/>
            <w:noWrap/>
            <w:vAlign w:val="bottom"/>
            <w:hideMark/>
          </w:tcPr>
          <w:p w14:paraId="01AD43CC"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Lemieux T.</w:t>
            </w:r>
          </w:p>
        </w:tc>
        <w:tc>
          <w:tcPr>
            <w:tcW w:w="638" w:type="dxa"/>
            <w:tcBorders>
              <w:top w:val="nil"/>
              <w:left w:val="nil"/>
              <w:bottom w:val="nil"/>
              <w:right w:val="nil"/>
            </w:tcBorders>
            <w:shd w:val="clear" w:color="808000" w:fill="FFFFFF"/>
            <w:noWrap/>
            <w:vAlign w:val="bottom"/>
            <w:hideMark/>
          </w:tcPr>
          <w:p w14:paraId="6F0E8894"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2006</w:t>
            </w:r>
          </w:p>
        </w:tc>
        <w:tc>
          <w:tcPr>
            <w:tcW w:w="8311" w:type="dxa"/>
            <w:tcBorders>
              <w:top w:val="nil"/>
              <w:left w:val="nil"/>
              <w:bottom w:val="nil"/>
              <w:right w:val="nil"/>
            </w:tcBorders>
            <w:shd w:val="clear" w:color="808000" w:fill="FFFFFF"/>
            <w:noWrap/>
            <w:vAlign w:val="bottom"/>
            <w:hideMark/>
          </w:tcPr>
          <w:p w14:paraId="1B9A7AB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Increasing residual wage inequality: Composition effects, noisy data, or rising demand for skill?</w:t>
            </w:r>
          </w:p>
        </w:tc>
        <w:tc>
          <w:tcPr>
            <w:tcW w:w="2693" w:type="dxa"/>
            <w:tcBorders>
              <w:top w:val="nil"/>
              <w:left w:val="nil"/>
              <w:bottom w:val="nil"/>
              <w:right w:val="nil"/>
            </w:tcBorders>
            <w:shd w:val="clear" w:color="808000" w:fill="FFFFFF"/>
            <w:noWrap/>
            <w:vAlign w:val="bottom"/>
            <w:hideMark/>
          </w:tcPr>
          <w:p w14:paraId="1061E2D9"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American Economic Review</w:t>
            </w:r>
          </w:p>
        </w:tc>
      </w:tr>
      <w:tr w:rsidR="007E1E85" w:rsidRPr="007E1E85" w14:paraId="420B65F1" w14:textId="77777777" w:rsidTr="007735BB">
        <w:trPr>
          <w:trHeight w:val="269"/>
        </w:trPr>
        <w:tc>
          <w:tcPr>
            <w:tcW w:w="2250" w:type="dxa"/>
            <w:tcBorders>
              <w:top w:val="nil"/>
              <w:left w:val="nil"/>
              <w:bottom w:val="nil"/>
              <w:right w:val="nil"/>
            </w:tcBorders>
            <w:shd w:val="clear" w:color="000000" w:fill="FFFFFF"/>
            <w:vAlign w:val="bottom"/>
            <w:hideMark/>
          </w:tcPr>
          <w:p w14:paraId="6EB2DC11"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Lin K.-H., Tomaskovic-Devey D.</w:t>
            </w:r>
          </w:p>
        </w:tc>
        <w:tc>
          <w:tcPr>
            <w:tcW w:w="638" w:type="dxa"/>
            <w:tcBorders>
              <w:top w:val="nil"/>
              <w:left w:val="nil"/>
              <w:bottom w:val="nil"/>
              <w:right w:val="nil"/>
            </w:tcBorders>
            <w:shd w:val="clear" w:color="000000" w:fill="FFFFFF"/>
            <w:vAlign w:val="bottom"/>
            <w:hideMark/>
          </w:tcPr>
          <w:p w14:paraId="5EB17A1A"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2013</w:t>
            </w:r>
          </w:p>
        </w:tc>
        <w:tc>
          <w:tcPr>
            <w:tcW w:w="8311" w:type="dxa"/>
            <w:tcBorders>
              <w:top w:val="nil"/>
              <w:left w:val="nil"/>
              <w:bottom w:val="nil"/>
              <w:right w:val="nil"/>
            </w:tcBorders>
            <w:shd w:val="clear" w:color="000000" w:fill="FFFFFF"/>
            <w:vAlign w:val="bottom"/>
            <w:hideMark/>
          </w:tcPr>
          <w:p w14:paraId="59A6101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Financialization and U.S. income inequality</w:t>
            </w:r>
          </w:p>
        </w:tc>
        <w:tc>
          <w:tcPr>
            <w:tcW w:w="2693" w:type="dxa"/>
            <w:tcBorders>
              <w:top w:val="nil"/>
              <w:left w:val="nil"/>
              <w:bottom w:val="nil"/>
              <w:right w:val="nil"/>
            </w:tcBorders>
            <w:shd w:val="clear" w:color="000000" w:fill="FFFFFF"/>
            <w:vAlign w:val="bottom"/>
            <w:hideMark/>
          </w:tcPr>
          <w:p w14:paraId="52C3F142"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American Journal of Sociology</w:t>
            </w:r>
          </w:p>
        </w:tc>
      </w:tr>
      <w:tr w:rsidR="00AD3678" w:rsidRPr="00AD3678" w14:paraId="186A50A1" w14:textId="77777777" w:rsidTr="007735BB">
        <w:trPr>
          <w:trHeight w:val="68"/>
        </w:trPr>
        <w:tc>
          <w:tcPr>
            <w:tcW w:w="2250" w:type="dxa"/>
            <w:tcBorders>
              <w:top w:val="nil"/>
              <w:left w:val="nil"/>
              <w:bottom w:val="nil"/>
              <w:right w:val="nil"/>
            </w:tcBorders>
            <w:shd w:val="clear" w:color="000000" w:fill="FFFFFF"/>
            <w:noWrap/>
            <w:vAlign w:val="bottom"/>
            <w:hideMark/>
          </w:tcPr>
          <w:p w14:paraId="4A5296C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Lindley J., Machin S.</w:t>
            </w:r>
          </w:p>
        </w:tc>
        <w:tc>
          <w:tcPr>
            <w:tcW w:w="638" w:type="dxa"/>
            <w:tcBorders>
              <w:top w:val="nil"/>
              <w:left w:val="nil"/>
              <w:bottom w:val="nil"/>
              <w:right w:val="nil"/>
            </w:tcBorders>
            <w:shd w:val="clear" w:color="000000" w:fill="FFFFFF"/>
            <w:noWrap/>
            <w:vAlign w:val="bottom"/>
            <w:hideMark/>
          </w:tcPr>
          <w:p w14:paraId="5D6F5464"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2014</w:t>
            </w:r>
          </w:p>
        </w:tc>
        <w:tc>
          <w:tcPr>
            <w:tcW w:w="8311" w:type="dxa"/>
            <w:tcBorders>
              <w:top w:val="nil"/>
              <w:left w:val="nil"/>
              <w:bottom w:val="nil"/>
              <w:right w:val="nil"/>
            </w:tcBorders>
            <w:shd w:val="clear" w:color="000000" w:fill="FFFFFF"/>
            <w:noWrap/>
            <w:vAlign w:val="bottom"/>
            <w:hideMark/>
          </w:tcPr>
          <w:p w14:paraId="1305631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Spatial changes in labour market inequality</w:t>
            </w:r>
          </w:p>
        </w:tc>
        <w:tc>
          <w:tcPr>
            <w:tcW w:w="2693" w:type="dxa"/>
            <w:tcBorders>
              <w:top w:val="nil"/>
              <w:left w:val="nil"/>
              <w:bottom w:val="nil"/>
              <w:right w:val="nil"/>
            </w:tcBorders>
            <w:shd w:val="clear" w:color="000000" w:fill="FFFFFF"/>
            <w:vAlign w:val="bottom"/>
            <w:hideMark/>
          </w:tcPr>
          <w:p w14:paraId="50B705E7"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Urban Economics</w:t>
            </w:r>
          </w:p>
        </w:tc>
      </w:tr>
      <w:tr w:rsidR="00AD3678" w:rsidRPr="00AD3678" w14:paraId="6CFD39C8" w14:textId="77777777" w:rsidTr="007E1E85">
        <w:trPr>
          <w:trHeight w:val="264"/>
        </w:trPr>
        <w:tc>
          <w:tcPr>
            <w:tcW w:w="2250" w:type="dxa"/>
            <w:tcBorders>
              <w:top w:val="nil"/>
              <w:left w:val="nil"/>
              <w:bottom w:val="nil"/>
              <w:right w:val="nil"/>
            </w:tcBorders>
            <w:shd w:val="clear" w:color="FFF200" w:fill="FFFFFF"/>
            <w:noWrap/>
            <w:vAlign w:val="bottom"/>
            <w:hideMark/>
          </w:tcPr>
          <w:p w14:paraId="41A3DE9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Machin S.</w:t>
            </w:r>
          </w:p>
        </w:tc>
        <w:tc>
          <w:tcPr>
            <w:tcW w:w="638" w:type="dxa"/>
            <w:tcBorders>
              <w:top w:val="nil"/>
              <w:left w:val="nil"/>
              <w:bottom w:val="nil"/>
              <w:right w:val="nil"/>
            </w:tcBorders>
            <w:shd w:val="clear" w:color="FFF200" w:fill="FFFFFF"/>
            <w:noWrap/>
            <w:vAlign w:val="bottom"/>
            <w:hideMark/>
          </w:tcPr>
          <w:p w14:paraId="469E55B7"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1998</w:t>
            </w:r>
          </w:p>
        </w:tc>
        <w:tc>
          <w:tcPr>
            <w:tcW w:w="8311" w:type="dxa"/>
            <w:tcBorders>
              <w:top w:val="nil"/>
              <w:left w:val="nil"/>
              <w:bottom w:val="nil"/>
              <w:right w:val="nil"/>
            </w:tcBorders>
            <w:shd w:val="clear" w:color="FFF200" w:fill="FFFFFF"/>
            <w:noWrap/>
            <w:vAlign w:val="bottom"/>
            <w:hideMark/>
          </w:tcPr>
          <w:p w14:paraId="434B1CAE"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Recent shifts in wage inequality and the wage returns to education in Britain</w:t>
            </w:r>
          </w:p>
        </w:tc>
        <w:tc>
          <w:tcPr>
            <w:tcW w:w="2693" w:type="dxa"/>
            <w:tcBorders>
              <w:top w:val="nil"/>
              <w:left w:val="nil"/>
              <w:bottom w:val="nil"/>
              <w:right w:val="nil"/>
            </w:tcBorders>
            <w:shd w:val="clear" w:color="FFF200" w:fill="FFFFFF"/>
            <w:noWrap/>
            <w:vAlign w:val="bottom"/>
            <w:hideMark/>
          </w:tcPr>
          <w:p w14:paraId="339818D4"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National Institute Economic Review</w:t>
            </w:r>
          </w:p>
        </w:tc>
      </w:tr>
      <w:tr w:rsidR="00AD3678" w:rsidRPr="00AD3678" w14:paraId="3F236A75" w14:textId="77777777" w:rsidTr="007E1E85">
        <w:trPr>
          <w:trHeight w:val="264"/>
        </w:trPr>
        <w:tc>
          <w:tcPr>
            <w:tcW w:w="2250" w:type="dxa"/>
            <w:tcBorders>
              <w:top w:val="nil"/>
              <w:left w:val="nil"/>
              <w:bottom w:val="nil"/>
              <w:right w:val="nil"/>
            </w:tcBorders>
            <w:shd w:val="clear" w:color="808000" w:fill="FFFFFF"/>
            <w:noWrap/>
            <w:vAlign w:val="bottom"/>
            <w:hideMark/>
          </w:tcPr>
          <w:p w14:paraId="499E9369"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MacPhail F.</w:t>
            </w:r>
          </w:p>
        </w:tc>
        <w:tc>
          <w:tcPr>
            <w:tcW w:w="638" w:type="dxa"/>
            <w:tcBorders>
              <w:top w:val="nil"/>
              <w:left w:val="nil"/>
              <w:bottom w:val="nil"/>
              <w:right w:val="nil"/>
            </w:tcBorders>
            <w:shd w:val="clear" w:color="808000" w:fill="FFFFFF"/>
            <w:noWrap/>
            <w:vAlign w:val="bottom"/>
            <w:hideMark/>
          </w:tcPr>
          <w:p w14:paraId="6389F065"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2000</w:t>
            </w:r>
          </w:p>
        </w:tc>
        <w:tc>
          <w:tcPr>
            <w:tcW w:w="8311" w:type="dxa"/>
            <w:tcBorders>
              <w:top w:val="nil"/>
              <w:left w:val="nil"/>
              <w:bottom w:val="nil"/>
              <w:right w:val="nil"/>
            </w:tcBorders>
            <w:shd w:val="clear" w:color="808000" w:fill="FFFFFF"/>
            <w:noWrap/>
            <w:vAlign w:val="bottom"/>
            <w:hideMark/>
          </w:tcPr>
          <w:p w14:paraId="3DD836F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What caused earnings inequality to increase in Canada during the 1980s?</w:t>
            </w:r>
          </w:p>
        </w:tc>
        <w:tc>
          <w:tcPr>
            <w:tcW w:w="2693" w:type="dxa"/>
            <w:tcBorders>
              <w:top w:val="nil"/>
              <w:left w:val="nil"/>
              <w:bottom w:val="nil"/>
              <w:right w:val="nil"/>
            </w:tcBorders>
            <w:shd w:val="clear" w:color="808000" w:fill="FFFFFF"/>
            <w:noWrap/>
            <w:vAlign w:val="bottom"/>
            <w:hideMark/>
          </w:tcPr>
          <w:p w14:paraId="2AC0BD1A"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Cambridge Journal of Economics</w:t>
            </w:r>
          </w:p>
        </w:tc>
      </w:tr>
      <w:tr w:rsidR="00AD3678" w:rsidRPr="00AD3678" w14:paraId="6FECB0DF" w14:textId="77777777" w:rsidTr="007E1E85">
        <w:trPr>
          <w:trHeight w:val="264"/>
        </w:trPr>
        <w:tc>
          <w:tcPr>
            <w:tcW w:w="2250" w:type="dxa"/>
            <w:tcBorders>
              <w:top w:val="nil"/>
              <w:left w:val="nil"/>
              <w:bottom w:val="nil"/>
              <w:right w:val="nil"/>
            </w:tcBorders>
            <w:shd w:val="clear" w:color="808000" w:fill="FFFFFF"/>
            <w:noWrap/>
            <w:vAlign w:val="bottom"/>
            <w:hideMark/>
          </w:tcPr>
          <w:p w14:paraId="4CB7E671"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Manso E.P.</w:t>
            </w:r>
          </w:p>
        </w:tc>
        <w:tc>
          <w:tcPr>
            <w:tcW w:w="638" w:type="dxa"/>
            <w:tcBorders>
              <w:top w:val="nil"/>
              <w:left w:val="nil"/>
              <w:bottom w:val="nil"/>
              <w:right w:val="nil"/>
            </w:tcBorders>
            <w:shd w:val="clear" w:color="808000" w:fill="FFFFFF"/>
            <w:noWrap/>
            <w:vAlign w:val="bottom"/>
            <w:hideMark/>
          </w:tcPr>
          <w:p w14:paraId="46105205"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2006</w:t>
            </w:r>
          </w:p>
        </w:tc>
        <w:tc>
          <w:tcPr>
            <w:tcW w:w="8311" w:type="dxa"/>
            <w:tcBorders>
              <w:top w:val="nil"/>
              <w:left w:val="nil"/>
              <w:bottom w:val="nil"/>
              <w:right w:val="nil"/>
            </w:tcBorders>
            <w:shd w:val="clear" w:color="808000" w:fill="FFFFFF"/>
            <w:noWrap/>
            <w:vAlign w:val="bottom"/>
            <w:hideMark/>
          </w:tcPr>
          <w:p w14:paraId="7B2762E7"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influence of earnings on income distribution in the United States</w:t>
            </w:r>
          </w:p>
        </w:tc>
        <w:tc>
          <w:tcPr>
            <w:tcW w:w="2693" w:type="dxa"/>
            <w:tcBorders>
              <w:top w:val="nil"/>
              <w:left w:val="nil"/>
              <w:bottom w:val="nil"/>
              <w:right w:val="nil"/>
            </w:tcBorders>
            <w:shd w:val="clear" w:color="808000" w:fill="FFFFFF"/>
            <w:noWrap/>
            <w:vAlign w:val="bottom"/>
            <w:hideMark/>
          </w:tcPr>
          <w:p w14:paraId="310A36FF"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Socio-Economics</w:t>
            </w:r>
          </w:p>
        </w:tc>
      </w:tr>
      <w:tr w:rsidR="007E1E85" w:rsidRPr="007E1E85" w14:paraId="6FE8115C" w14:textId="77777777" w:rsidTr="007E1E85">
        <w:trPr>
          <w:trHeight w:val="528"/>
        </w:trPr>
        <w:tc>
          <w:tcPr>
            <w:tcW w:w="2250" w:type="dxa"/>
            <w:tcBorders>
              <w:top w:val="nil"/>
              <w:left w:val="nil"/>
              <w:bottom w:val="nil"/>
              <w:right w:val="nil"/>
            </w:tcBorders>
            <w:shd w:val="clear" w:color="808000" w:fill="FFFFFF"/>
            <w:vAlign w:val="bottom"/>
            <w:hideMark/>
          </w:tcPr>
          <w:p w14:paraId="664A4BDA"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Martin S.P., Robinson J.P.</w:t>
            </w:r>
          </w:p>
        </w:tc>
        <w:tc>
          <w:tcPr>
            <w:tcW w:w="638" w:type="dxa"/>
            <w:tcBorders>
              <w:top w:val="nil"/>
              <w:left w:val="nil"/>
              <w:bottom w:val="nil"/>
              <w:right w:val="nil"/>
            </w:tcBorders>
            <w:shd w:val="clear" w:color="808000" w:fill="FFFFFF"/>
            <w:vAlign w:val="bottom"/>
            <w:hideMark/>
          </w:tcPr>
          <w:p w14:paraId="4B4CD950"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2007</w:t>
            </w:r>
          </w:p>
        </w:tc>
        <w:tc>
          <w:tcPr>
            <w:tcW w:w="8311" w:type="dxa"/>
            <w:tcBorders>
              <w:top w:val="nil"/>
              <w:left w:val="nil"/>
              <w:bottom w:val="nil"/>
              <w:right w:val="nil"/>
            </w:tcBorders>
            <w:shd w:val="clear" w:color="808000" w:fill="FFFFFF"/>
            <w:vAlign w:val="bottom"/>
            <w:hideMark/>
          </w:tcPr>
          <w:p w14:paraId="5E39BA3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income digital divide: Trends and predictions for levels of internet use</w:t>
            </w:r>
          </w:p>
        </w:tc>
        <w:tc>
          <w:tcPr>
            <w:tcW w:w="2693" w:type="dxa"/>
            <w:tcBorders>
              <w:top w:val="nil"/>
              <w:left w:val="nil"/>
              <w:bottom w:val="nil"/>
              <w:right w:val="nil"/>
            </w:tcBorders>
            <w:shd w:val="clear" w:color="808000" w:fill="FFFFFF"/>
            <w:vAlign w:val="bottom"/>
            <w:hideMark/>
          </w:tcPr>
          <w:p w14:paraId="67A995E3"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Social Problems</w:t>
            </w:r>
          </w:p>
        </w:tc>
      </w:tr>
      <w:tr w:rsidR="00AD3678" w:rsidRPr="00AD3678" w14:paraId="5735E4F2" w14:textId="77777777" w:rsidTr="007E1E85">
        <w:trPr>
          <w:trHeight w:val="264"/>
        </w:trPr>
        <w:tc>
          <w:tcPr>
            <w:tcW w:w="2250" w:type="dxa"/>
            <w:tcBorders>
              <w:top w:val="nil"/>
              <w:left w:val="nil"/>
              <w:bottom w:val="nil"/>
              <w:right w:val="nil"/>
            </w:tcBorders>
            <w:shd w:val="clear" w:color="000000" w:fill="FFFFFF"/>
            <w:noWrap/>
            <w:vAlign w:val="bottom"/>
            <w:hideMark/>
          </w:tcPr>
          <w:p w14:paraId="34EEE5D7"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Martínez M.-S.C., Fuensanta M.J.R., Rodríguez I.M.</w:t>
            </w:r>
          </w:p>
        </w:tc>
        <w:tc>
          <w:tcPr>
            <w:tcW w:w="638" w:type="dxa"/>
            <w:tcBorders>
              <w:top w:val="nil"/>
              <w:left w:val="nil"/>
              <w:bottom w:val="nil"/>
              <w:right w:val="nil"/>
            </w:tcBorders>
            <w:shd w:val="clear" w:color="000000" w:fill="FFFFFF"/>
            <w:noWrap/>
            <w:vAlign w:val="bottom"/>
            <w:hideMark/>
          </w:tcPr>
          <w:p w14:paraId="4BF446D7"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2013</w:t>
            </w:r>
          </w:p>
        </w:tc>
        <w:tc>
          <w:tcPr>
            <w:tcW w:w="8311" w:type="dxa"/>
            <w:tcBorders>
              <w:top w:val="nil"/>
              <w:left w:val="nil"/>
              <w:bottom w:val="nil"/>
              <w:right w:val="nil"/>
            </w:tcBorders>
            <w:shd w:val="clear" w:color="000000" w:fill="FFFFFF"/>
            <w:noWrap/>
            <w:vAlign w:val="bottom"/>
            <w:hideMark/>
          </w:tcPr>
          <w:p w14:paraId="754E88DC"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influence of socioeconomic factors on entrepreneurship and innovation</w:t>
            </w:r>
          </w:p>
        </w:tc>
        <w:tc>
          <w:tcPr>
            <w:tcW w:w="2693" w:type="dxa"/>
            <w:tcBorders>
              <w:top w:val="nil"/>
              <w:left w:val="nil"/>
              <w:bottom w:val="nil"/>
              <w:right w:val="nil"/>
            </w:tcBorders>
            <w:shd w:val="clear" w:color="000000" w:fill="FFFFFF"/>
            <w:noWrap/>
            <w:vAlign w:val="bottom"/>
            <w:hideMark/>
          </w:tcPr>
          <w:p w14:paraId="60E54932"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Small Business Strategy</w:t>
            </w:r>
          </w:p>
        </w:tc>
      </w:tr>
      <w:tr w:rsidR="00AD3678" w:rsidRPr="00AD3678" w14:paraId="1A8BFF04" w14:textId="77777777" w:rsidTr="007E1E85">
        <w:trPr>
          <w:trHeight w:val="264"/>
        </w:trPr>
        <w:tc>
          <w:tcPr>
            <w:tcW w:w="2250" w:type="dxa"/>
            <w:tcBorders>
              <w:top w:val="nil"/>
              <w:left w:val="nil"/>
              <w:bottom w:val="nil"/>
              <w:right w:val="nil"/>
            </w:tcBorders>
            <w:shd w:val="clear" w:color="000000" w:fill="FFFFFF"/>
            <w:noWrap/>
            <w:vAlign w:val="bottom"/>
            <w:hideMark/>
          </w:tcPr>
          <w:p w14:paraId="499CF35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Martorano B., Park D., Sanfilippo M.</w:t>
            </w:r>
          </w:p>
        </w:tc>
        <w:tc>
          <w:tcPr>
            <w:tcW w:w="638" w:type="dxa"/>
            <w:tcBorders>
              <w:top w:val="nil"/>
              <w:left w:val="nil"/>
              <w:bottom w:val="nil"/>
              <w:right w:val="nil"/>
            </w:tcBorders>
            <w:shd w:val="clear" w:color="000000" w:fill="FFFFFF"/>
            <w:noWrap/>
            <w:vAlign w:val="bottom"/>
            <w:hideMark/>
          </w:tcPr>
          <w:p w14:paraId="252FA812"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2017</w:t>
            </w:r>
          </w:p>
        </w:tc>
        <w:tc>
          <w:tcPr>
            <w:tcW w:w="8311" w:type="dxa"/>
            <w:tcBorders>
              <w:top w:val="nil"/>
              <w:left w:val="nil"/>
              <w:bottom w:val="nil"/>
              <w:right w:val="nil"/>
            </w:tcBorders>
            <w:shd w:val="clear" w:color="000000" w:fill="FFFFFF"/>
            <w:noWrap/>
            <w:vAlign w:val="bottom"/>
            <w:hideMark/>
          </w:tcPr>
          <w:p w14:paraId="304F8A1D"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Catching-up, structural transformation, and inequality: Industry-level evidence from Asia</w:t>
            </w:r>
          </w:p>
        </w:tc>
        <w:tc>
          <w:tcPr>
            <w:tcW w:w="2693" w:type="dxa"/>
            <w:tcBorders>
              <w:top w:val="nil"/>
              <w:left w:val="nil"/>
              <w:bottom w:val="nil"/>
              <w:right w:val="nil"/>
            </w:tcBorders>
            <w:shd w:val="clear" w:color="000000" w:fill="FFFFFF"/>
            <w:noWrap/>
            <w:vAlign w:val="bottom"/>
            <w:hideMark/>
          </w:tcPr>
          <w:p w14:paraId="767250A0"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Industrial and Corporate Change</w:t>
            </w:r>
          </w:p>
        </w:tc>
      </w:tr>
      <w:tr w:rsidR="00AD3678" w:rsidRPr="00AD3678" w14:paraId="6D5DBDE5" w14:textId="77777777" w:rsidTr="007735BB">
        <w:trPr>
          <w:trHeight w:val="68"/>
        </w:trPr>
        <w:tc>
          <w:tcPr>
            <w:tcW w:w="2250" w:type="dxa"/>
            <w:tcBorders>
              <w:top w:val="nil"/>
              <w:left w:val="nil"/>
              <w:bottom w:val="nil"/>
              <w:right w:val="nil"/>
            </w:tcBorders>
            <w:shd w:val="clear" w:color="000000" w:fill="FFFFFF"/>
            <w:noWrap/>
            <w:vAlign w:val="bottom"/>
            <w:hideMark/>
          </w:tcPr>
          <w:p w14:paraId="07C2FDB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Martorano B., Sanfilippo M.</w:t>
            </w:r>
          </w:p>
        </w:tc>
        <w:tc>
          <w:tcPr>
            <w:tcW w:w="638" w:type="dxa"/>
            <w:tcBorders>
              <w:top w:val="nil"/>
              <w:left w:val="nil"/>
              <w:bottom w:val="nil"/>
              <w:right w:val="nil"/>
            </w:tcBorders>
            <w:shd w:val="clear" w:color="000000" w:fill="FFFFFF"/>
            <w:noWrap/>
            <w:vAlign w:val="bottom"/>
            <w:hideMark/>
          </w:tcPr>
          <w:p w14:paraId="5E8C3756"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2015</w:t>
            </w:r>
          </w:p>
        </w:tc>
        <w:tc>
          <w:tcPr>
            <w:tcW w:w="8311" w:type="dxa"/>
            <w:tcBorders>
              <w:top w:val="nil"/>
              <w:left w:val="nil"/>
              <w:bottom w:val="nil"/>
              <w:right w:val="nil"/>
            </w:tcBorders>
            <w:shd w:val="clear" w:color="000000" w:fill="FFFFFF"/>
            <w:noWrap/>
            <w:vAlign w:val="bottom"/>
            <w:hideMark/>
          </w:tcPr>
          <w:p w14:paraId="4433C0A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Structural Change and Wage Inequality in the Manufacturing Sector: Long Run Evidence from East Asia</w:t>
            </w:r>
          </w:p>
        </w:tc>
        <w:tc>
          <w:tcPr>
            <w:tcW w:w="2693" w:type="dxa"/>
            <w:tcBorders>
              <w:top w:val="nil"/>
              <w:left w:val="nil"/>
              <w:bottom w:val="nil"/>
              <w:right w:val="nil"/>
            </w:tcBorders>
            <w:shd w:val="clear" w:color="000000" w:fill="FFFFFF"/>
            <w:vAlign w:val="bottom"/>
            <w:hideMark/>
          </w:tcPr>
          <w:p w14:paraId="10718090"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Oxford Development Studies</w:t>
            </w:r>
          </w:p>
        </w:tc>
      </w:tr>
      <w:tr w:rsidR="007E1E85" w:rsidRPr="007E1E85" w14:paraId="431063C5" w14:textId="77777777" w:rsidTr="007735BB">
        <w:trPr>
          <w:trHeight w:val="166"/>
        </w:trPr>
        <w:tc>
          <w:tcPr>
            <w:tcW w:w="2250" w:type="dxa"/>
            <w:tcBorders>
              <w:top w:val="nil"/>
              <w:left w:val="nil"/>
              <w:bottom w:val="nil"/>
              <w:right w:val="nil"/>
            </w:tcBorders>
            <w:shd w:val="clear" w:color="000000" w:fill="FFFFFF"/>
            <w:vAlign w:val="bottom"/>
            <w:hideMark/>
          </w:tcPr>
          <w:p w14:paraId="404AF32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McCall L.</w:t>
            </w:r>
          </w:p>
        </w:tc>
        <w:tc>
          <w:tcPr>
            <w:tcW w:w="638" w:type="dxa"/>
            <w:tcBorders>
              <w:top w:val="nil"/>
              <w:left w:val="nil"/>
              <w:bottom w:val="nil"/>
              <w:right w:val="nil"/>
            </w:tcBorders>
            <w:shd w:val="clear" w:color="000000" w:fill="FFFFFF"/>
            <w:vAlign w:val="bottom"/>
            <w:hideMark/>
          </w:tcPr>
          <w:p w14:paraId="165DF310"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2000</w:t>
            </w:r>
          </w:p>
        </w:tc>
        <w:tc>
          <w:tcPr>
            <w:tcW w:w="8311" w:type="dxa"/>
            <w:tcBorders>
              <w:top w:val="nil"/>
              <w:left w:val="nil"/>
              <w:bottom w:val="nil"/>
              <w:right w:val="nil"/>
            </w:tcBorders>
            <w:shd w:val="clear" w:color="000000" w:fill="FFFFFF"/>
            <w:vAlign w:val="bottom"/>
            <w:hideMark/>
          </w:tcPr>
          <w:p w14:paraId="2D42578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Explaining levels of within-group wage inequality in U.S. labor markets</w:t>
            </w:r>
          </w:p>
        </w:tc>
        <w:tc>
          <w:tcPr>
            <w:tcW w:w="2693" w:type="dxa"/>
            <w:tcBorders>
              <w:top w:val="nil"/>
              <w:left w:val="nil"/>
              <w:bottom w:val="nil"/>
              <w:right w:val="nil"/>
            </w:tcBorders>
            <w:shd w:val="clear" w:color="000000" w:fill="FFFFFF"/>
            <w:vAlign w:val="bottom"/>
            <w:hideMark/>
          </w:tcPr>
          <w:p w14:paraId="652477AF"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Demography</w:t>
            </w:r>
          </w:p>
        </w:tc>
      </w:tr>
      <w:tr w:rsidR="007E1E85" w:rsidRPr="007E1E85" w14:paraId="3CEEE179" w14:textId="77777777" w:rsidTr="007735BB">
        <w:trPr>
          <w:trHeight w:val="127"/>
        </w:trPr>
        <w:tc>
          <w:tcPr>
            <w:tcW w:w="2250" w:type="dxa"/>
            <w:tcBorders>
              <w:top w:val="nil"/>
              <w:left w:val="nil"/>
              <w:bottom w:val="nil"/>
              <w:right w:val="nil"/>
            </w:tcBorders>
            <w:shd w:val="clear" w:color="000000" w:fill="FFFFFF"/>
            <w:vAlign w:val="bottom"/>
            <w:hideMark/>
          </w:tcPr>
          <w:p w14:paraId="66D0455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McCall L.</w:t>
            </w:r>
          </w:p>
        </w:tc>
        <w:tc>
          <w:tcPr>
            <w:tcW w:w="638" w:type="dxa"/>
            <w:tcBorders>
              <w:top w:val="nil"/>
              <w:left w:val="nil"/>
              <w:bottom w:val="nil"/>
              <w:right w:val="nil"/>
            </w:tcBorders>
            <w:shd w:val="clear" w:color="000000" w:fill="FFFFFF"/>
            <w:vAlign w:val="bottom"/>
            <w:hideMark/>
          </w:tcPr>
          <w:p w14:paraId="5F0042F0"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2000</w:t>
            </w:r>
          </w:p>
        </w:tc>
        <w:tc>
          <w:tcPr>
            <w:tcW w:w="8311" w:type="dxa"/>
            <w:tcBorders>
              <w:top w:val="nil"/>
              <w:left w:val="nil"/>
              <w:bottom w:val="nil"/>
              <w:right w:val="nil"/>
            </w:tcBorders>
            <w:shd w:val="clear" w:color="000000" w:fill="FFFFFF"/>
            <w:vAlign w:val="bottom"/>
            <w:hideMark/>
          </w:tcPr>
          <w:p w14:paraId="2814DD7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Gender and the new inequality: Explaining the college/ non-college wage gap</w:t>
            </w:r>
          </w:p>
        </w:tc>
        <w:tc>
          <w:tcPr>
            <w:tcW w:w="2693" w:type="dxa"/>
            <w:tcBorders>
              <w:top w:val="nil"/>
              <w:left w:val="nil"/>
              <w:bottom w:val="nil"/>
              <w:right w:val="nil"/>
            </w:tcBorders>
            <w:shd w:val="clear" w:color="000000" w:fill="FFFFFF"/>
            <w:vAlign w:val="bottom"/>
            <w:hideMark/>
          </w:tcPr>
          <w:p w14:paraId="4380BD67"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American Sociological Review</w:t>
            </w:r>
          </w:p>
        </w:tc>
      </w:tr>
      <w:tr w:rsidR="00AD3678" w:rsidRPr="00AD3678" w14:paraId="51DC2910" w14:textId="77777777" w:rsidTr="007735BB">
        <w:trPr>
          <w:trHeight w:val="73"/>
        </w:trPr>
        <w:tc>
          <w:tcPr>
            <w:tcW w:w="2250" w:type="dxa"/>
            <w:tcBorders>
              <w:top w:val="nil"/>
              <w:left w:val="nil"/>
              <w:bottom w:val="nil"/>
              <w:right w:val="nil"/>
            </w:tcBorders>
            <w:shd w:val="clear" w:color="000000" w:fill="FFFFFF"/>
            <w:noWrap/>
            <w:vAlign w:val="bottom"/>
            <w:hideMark/>
          </w:tcPr>
          <w:p w14:paraId="334CBC9E"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Mehic A.</w:t>
            </w:r>
          </w:p>
        </w:tc>
        <w:tc>
          <w:tcPr>
            <w:tcW w:w="638" w:type="dxa"/>
            <w:tcBorders>
              <w:top w:val="nil"/>
              <w:left w:val="nil"/>
              <w:bottom w:val="nil"/>
              <w:right w:val="nil"/>
            </w:tcBorders>
            <w:shd w:val="clear" w:color="000000" w:fill="FFFFFF"/>
            <w:noWrap/>
            <w:vAlign w:val="bottom"/>
            <w:hideMark/>
          </w:tcPr>
          <w:p w14:paraId="21ECD530"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2018</w:t>
            </w:r>
          </w:p>
        </w:tc>
        <w:tc>
          <w:tcPr>
            <w:tcW w:w="8311" w:type="dxa"/>
            <w:tcBorders>
              <w:top w:val="nil"/>
              <w:left w:val="nil"/>
              <w:bottom w:val="nil"/>
              <w:right w:val="nil"/>
            </w:tcBorders>
            <w:shd w:val="clear" w:color="000000" w:fill="FFFFFF"/>
            <w:noWrap/>
            <w:vAlign w:val="bottom"/>
            <w:hideMark/>
          </w:tcPr>
          <w:p w14:paraId="15BB5979"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Industrial employment and income inequality: Evidence from panel data</w:t>
            </w:r>
          </w:p>
        </w:tc>
        <w:tc>
          <w:tcPr>
            <w:tcW w:w="2693" w:type="dxa"/>
            <w:tcBorders>
              <w:top w:val="nil"/>
              <w:left w:val="nil"/>
              <w:bottom w:val="nil"/>
              <w:right w:val="nil"/>
            </w:tcBorders>
            <w:shd w:val="clear" w:color="000000" w:fill="FFFFFF"/>
            <w:noWrap/>
            <w:vAlign w:val="bottom"/>
            <w:hideMark/>
          </w:tcPr>
          <w:p w14:paraId="4F6431ED"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Structural Change and Economic Dynamics</w:t>
            </w:r>
          </w:p>
        </w:tc>
      </w:tr>
      <w:tr w:rsidR="00AD3678" w:rsidRPr="00AD3678" w14:paraId="62DB6C88" w14:textId="77777777" w:rsidTr="007735BB">
        <w:trPr>
          <w:trHeight w:val="277"/>
        </w:trPr>
        <w:tc>
          <w:tcPr>
            <w:tcW w:w="2250" w:type="dxa"/>
            <w:tcBorders>
              <w:top w:val="nil"/>
              <w:left w:val="nil"/>
              <w:bottom w:val="nil"/>
              <w:right w:val="nil"/>
            </w:tcBorders>
            <w:shd w:val="clear" w:color="000000" w:fill="FFFFFF"/>
            <w:noWrap/>
            <w:vAlign w:val="bottom"/>
            <w:hideMark/>
          </w:tcPr>
          <w:p w14:paraId="06202E19" w14:textId="77777777" w:rsidR="00AD3678" w:rsidRPr="003C04C3" w:rsidRDefault="00AD3678" w:rsidP="00AD3678">
            <w:pPr>
              <w:spacing w:after="0" w:line="240" w:lineRule="auto"/>
              <w:ind w:left="0" w:firstLine="0"/>
              <w:jc w:val="left"/>
              <w:rPr>
                <w:rFonts w:ascii="Times New Roman" w:eastAsia="Times New Roman" w:hAnsi="Times New Roman" w:cs="Times New Roman"/>
                <w:color w:val="auto"/>
                <w:sz w:val="16"/>
                <w:szCs w:val="16"/>
                <w:lang w:val="fr-FR"/>
              </w:rPr>
            </w:pPr>
            <w:proofErr w:type="spellStart"/>
            <w:r w:rsidRPr="003C04C3">
              <w:rPr>
                <w:rFonts w:ascii="Times New Roman" w:eastAsia="Times New Roman" w:hAnsi="Times New Roman" w:cs="Times New Roman"/>
                <w:color w:val="auto"/>
                <w:sz w:val="16"/>
                <w:szCs w:val="16"/>
                <w:lang w:val="fr-FR"/>
              </w:rPr>
              <w:t>Mendonça</w:t>
            </w:r>
            <w:proofErr w:type="spellEnd"/>
            <w:r w:rsidRPr="003C04C3">
              <w:rPr>
                <w:rFonts w:ascii="Times New Roman" w:eastAsia="Times New Roman" w:hAnsi="Times New Roman" w:cs="Times New Roman"/>
                <w:color w:val="auto"/>
                <w:sz w:val="16"/>
                <w:szCs w:val="16"/>
                <w:lang w:val="fr-FR"/>
              </w:rPr>
              <w:t xml:space="preserve"> S., </w:t>
            </w:r>
            <w:proofErr w:type="spellStart"/>
            <w:r w:rsidRPr="003C04C3">
              <w:rPr>
                <w:rFonts w:ascii="Times New Roman" w:eastAsia="Times New Roman" w:hAnsi="Times New Roman" w:cs="Times New Roman"/>
                <w:color w:val="auto"/>
                <w:sz w:val="16"/>
                <w:szCs w:val="16"/>
                <w:lang w:val="fr-FR"/>
              </w:rPr>
              <w:t>Crespo</w:t>
            </w:r>
            <w:proofErr w:type="spellEnd"/>
            <w:r w:rsidRPr="003C04C3">
              <w:rPr>
                <w:rFonts w:ascii="Times New Roman" w:eastAsia="Times New Roman" w:hAnsi="Times New Roman" w:cs="Times New Roman"/>
                <w:color w:val="auto"/>
                <w:sz w:val="16"/>
                <w:szCs w:val="16"/>
                <w:lang w:val="fr-FR"/>
              </w:rPr>
              <w:t xml:space="preserve"> N., </w:t>
            </w:r>
            <w:proofErr w:type="spellStart"/>
            <w:r w:rsidRPr="003C04C3">
              <w:rPr>
                <w:rFonts w:ascii="Times New Roman" w:eastAsia="Times New Roman" w:hAnsi="Times New Roman" w:cs="Times New Roman"/>
                <w:color w:val="auto"/>
                <w:sz w:val="16"/>
                <w:szCs w:val="16"/>
                <w:lang w:val="fr-FR"/>
              </w:rPr>
              <w:t>Simões</w:t>
            </w:r>
            <w:proofErr w:type="spellEnd"/>
            <w:r w:rsidRPr="003C04C3">
              <w:rPr>
                <w:rFonts w:ascii="Times New Roman" w:eastAsia="Times New Roman" w:hAnsi="Times New Roman" w:cs="Times New Roman"/>
                <w:color w:val="auto"/>
                <w:sz w:val="16"/>
                <w:szCs w:val="16"/>
                <w:lang w:val="fr-FR"/>
              </w:rPr>
              <w:t xml:space="preserve"> N.</w:t>
            </w:r>
          </w:p>
        </w:tc>
        <w:tc>
          <w:tcPr>
            <w:tcW w:w="638" w:type="dxa"/>
            <w:tcBorders>
              <w:top w:val="nil"/>
              <w:left w:val="nil"/>
              <w:bottom w:val="nil"/>
              <w:right w:val="nil"/>
            </w:tcBorders>
            <w:shd w:val="clear" w:color="000000" w:fill="FFFFFF"/>
            <w:noWrap/>
            <w:vAlign w:val="bottom"/>
            <w:hideMark/>
          </w:tcPr>
          <w:p w14:paraId="1B951C0C"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2015</w:t>
            </w:r>
          </w:p>
        </w:tc>
        <w:tc>
          <w:tcPr>
            <w:tcW w:w="8311" w:type="dxa"/>
            <w:tcBorders>
              <w:top w:val="nil"/>
              <w:left w:val="nil"/>
              <w:bottom w:val="nil"/>
              <w:right w:val="nil"/>
            </w:tcBorders>
            <w:shd w:val="clear" w:color="000000" w:fill="FFFFFF"/>
            <w:noWrap/>
            <w:vAlign w:val="bottom"/>
            <w:hideMark/>
          </w:tcPr>
          <w:p w14:paraId="4261BD3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Inequality in the network society: An integrated approach to ICT access, basic skills, and complex capabilities</w:t>
            </w:r>
          </w:p>
        </w:tc>
        <w:tc>
          <w:tcPr>
            <w:tcW w:w="2693" w:type="dxa"/>
            <w:tcBorders>
              <w:top w:val="nil"/>
              <w:left w:val="nil"/>
              <w:bottom w:val="nil"/>
              <w:right w:val="nil"/>
            </w:tcBorders>
            <w:shd w:val="clear" w:color="000000" w:fill="FFFFFF"/>
            <w:noWrap/>
            <w:vAlign w:val="bottom"/>
            <w:hideMark/>
          </w:tcPr>
          <w:p w14:paraId="3AA4E469"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Telecommunications Policy</w:t>
            </w:r>
          </w:p>
        </w:tc>
      </w:tr>
      <w:tr w:rsidR="00AD3678" w:rsidRPr="00AD3678" w14:paraId="272F061F" w14:textId="77777777" w:rsidTr="007E1E85">
        <w:trPr>
          <w:trHeight w:val="528"/>
        </w:trPr>
        <w:tc>
          <w:tcPr>
            <w:tcW w:w="2250" w:type="dxa"/>
            <w:tcBorders>
              <w:top w:val="nil"/>
              <w:left w:val="nil"/>
              <w:bottom w:val="nil"/>
              <w:right w:val="nil"/>
            </w:tcBorders>
            <w:shd w:val="clear" w:color="808000" w:fill="FFFFFF"/>
            <w:noWrap/>
            <w:vAlign w:val="bottom"/>
            <w:hideMark/>
          </w:tcPr>
          <w:p w14:paraId="16DF75D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Meschi E., Vivarelli M.</w:t>
            </w:r>
          </w:p>
        </w:tc>
        <w:tc>
          <w:tcPr>
            <w:tcW w:w="638" w:type="dxa"/>
            <w:tcBorders>
              <w:top w:val="nil"/>
              <w:left w:val="nil"/>
              <w:bottom w:val="nil"/>
              <w:right w:val="nil"/>
            </w:tcBorders>
            <w:shd w:val="clear" w:color="808000" w:fill="FFFFFF"/>
            <w:noWrap/>
            <w:vAlign w:val="bottom"/>
            <w:hideMark/>
          </w:tcPr>
          <w:p w14:paraId="15B7E005"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2009</w:t>
            </w:r>
          </w:p>
        </w:tc>
        <w:tc>
          <w:tcPr>
            <w:tcW w:w="8311" w:type="dxa"/>
            <w:tcBorders>
              <w:top w:val="nil"/>
              <w:left w:val="nil"/>
              <w:bottom w:val="nil"/>
              <w:right w:val="nil"/>
            </w:tcBorders>
            <w:shd w:val="clear" w:color="808000" w:fill="FFFFFF"/>
            <w:noWrap/>
            <w:vAlign w:val="bottom"/>
            <w:hideMark/>
          </w:tcPr>
          <w:p w14:paraId="4A19D46A"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Trade and Income Inequality in Developing Countries</w:t>
            </w:r>
          </w:p>
        </w:tc>
        <w:tc>
          <w:tcPr>
            <w:tcW w:w="2693" w:type="dxa"/>
            <w:tcBorders>
              <w:top w:val="nil"/>
              <w:left w:val="nil"/>
              <w:bottom w:val="nil"/>
              <w:right w:val="nil"/>
            </w:tcBorders>
            <w:shd w:val="clear" w:color="808000" w:fill="FFFFFF"/>
            <w:vAlign w:val="bottom"/>
            <w:hideMark/>
          </w:tcPr>
          <w:p w14:paraId="5BF6D3FA"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World Development</w:t>
            </w:r>
          </w:p>
        </w:tc>
      </w:tr>
      <w:tr w:rsidR="00AD3678" w:rsidRPr="00AD3678" w14:paraId="74B0A946" w14:textId="77777777" w:rsidTr="007E1E85">
        <w:trPr>
          <w:trHeight w:val="264"/>
        </w:trPr>
        <w:tc>
          <w:tcPr>
            <w:tcW w:w="2250" w:type="dxa"/>
            <w:tcBorders>
              <w:top w:val="nil"/>
              <w:left w:val="nil"/>
              <w:bottom w:val="nil"/>
              <w:right w:val="nil"/>
            </w:tcBorders>
            <w:shd w:val="clear" w:color="808000" w:fill="FFFFFF"/>
            <w:noWrap/>
            <w:vAlign w:val="bottom"/>
            <w:hideMark/>
          </w:tcPr>
          <w:p w14:paraId="520AA71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Mishel L., Bernstein J.</w:t>
            </w:r>
          </w:p>
        </w:tc>
        <w:tc>
          <w:tcPr>
            <w:tcW w:w="638" w:type="dxa"/>
            <w:tcBorders>
              <w:top w:val="nil"/>
              <w:left w:val="nil"/>
              <w:bottom w:val="nil"/>
              <w:right w:val="nil"/>
            </w:tcBorders>
            <w:shd w:val="clear" w:color="808000" w:fill="FFFFFF"/>
            <w:noWrap/>
            <w:vAlign w:val="bottom"/>
            <w:hideMark/>
          </w:tcPr>
          <w:p w14:paraId="7DB99A76"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2003</w:t>
            </w:r>
          </w:p>
        </w:tc>
        <w:tc>
          <w:tcPr>
            <w:tcW w:w="8311" w:type="dxa"/>
            <w:tcBorders>
              <w:top w:val="nil"/>
              <w:left w:val="nil"/>
              <w:bottom w:val="nil"/>
              <w:right w:val="nil"/>
            </w:tcBorders>
            <w:shd w:val="clear" w:color="808000" w:fill="FFFFFF"/>
            <w:noWrap/>
            <w:vAlign w:val="bottom"/>
            <w:hideMark/>
          </w:tcPr>
          <w:p w14:paraId="54679109"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Wage inequality and the new economy in the US: Does IT-led growth generate wage inequality</w:t>
            </w:r>
          </w:p>
        </w:tc>
        <w:tc>
          <w:tcPr>
            <w:tcW w:w="2693" w:type="dxa"/>
            <w:tcBorders>
              <w:top w:val="nil"/>
              <w:left w:val="nil"/>
              <w:bottom w:val="nil"/>
              <w:right w:val="nil"/>
            </w:tcBorders>
            <w:shd w:val="clear" w:color="808000" w:fill="FFFFFF"/>
            <w:noWrap/>
            <w:vAlign w:val="bottom"/>
            <w:hideMark/>
          </w:tcPr>
          <w:p w14:paraId="2433DCF7"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Canadian Public Policy</w:t>
            </w:r>
          </w:p>
        </w:tc>
      </w:tr>
      <w:tr w:rsidR="00AD3678" w:rsidRPr="00AD3678" w14:paraId="6B6B74B1" w14:textId="77777777" w:rsidTr="007E1E85">
        <w:trPr>
          <w:trHeight w:val="264"/>
        </w:trPr>
        <w:tc>
          <w:tcPr>
            <w:tcW w:w="2250" w:type="dxa"/>
            <w:tcBorders>
              <w:top w:val="nil"/>
              <w:left w:val="nil"/>
              <w:bottom w:val="nil"/>
              <w:right w:val="nil"/>
            </w:tcBorders>
            <w:shd w:val="clear" w:color="000000" w:fill="FFFFFF"/>
            <w:noWrap/>
            <w:vAlign w:val="bottom"/>
            <w:hideMark/>
          </w:tcPr>
          <w:p w14:paraId="385ACF7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Močnik D., Širec K.</w:t>
            </w:r>
          </w:p>
        </w:tc>
        <w:tc>
          <w:tcPr>
            <w:tcW w:w="638" w:type="dxa"/>
            <w:tcBorders>
              <w:top w:val="nil"/>
              <w:left w:val="nil"/>
              <w:bottom w:val="nil"/>
              <w:right w:val="nil"/>
            </w:tcBorders>
            <w:shd w:val="clear" w:color="000000" w:fill="FFFFFF"/>
            <w:noWrap/>
            <w:vAlign w:val="bottom"/>
            <w:hideMark/>
          </w:tcPr>
          <w:p w14:paraId="0ED553B6"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2010</w:t>
            </w:r>
          </w:p>
        </w:tc>
        <w:tc>
          <w:tcPr>
            <w:tcW w:w="8311" w:type="dxa"/>
            <w:tcBorders>
              <w:top w:val="nil"/>
              <w:left w:val="nil"/>
              <w:bottom w:val="nil"/>
              <w:right w:val="nil"/>
            </w:tcBorders>
            <w:shd w:val="clear" w:color="000000" w:fill="FFFFFF"/>
            <w:noWrap/>
            <w:vAlign w:val="bottom"/>
            <w:hideMark/>
          </w:tcPr>
          <w:p w14:paraId="28F913E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determinants of Internet use controlling for income level: Cross-country empirical evidence</w:t>
            </w:r>
          </w:p>
        </w:tc>
        <w:tc>
          <w:tcPr>
            <w:tcW w:w="2693" w:type="dxa"/>
            <w:tcBorders>
              <w:top w:val="nil"/>
              <w:left w:val="nil"/>
              <w:bottom w:val="nil"/>
              <w:right w:val="nil"/>
            </w:tcBorders>
            <w:shd w:val="clear" w:color="000000" w:fill="FFFFFF"/>
            <w:noWrap/>
            <w:vAlign w:val="bottom"/>
            <w:hideMark/>
          </w:tcPr>
          <w:p w14:paraId="767E6EBE"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Information Economics and Policy</w:t>
            </w:r>
          </w:p>
        </w:tc>
      </w:tr>
      <w:tr w:rsidR="00AD3678" w:rsidRPr="00AD3678" w14:paraId="3161EA13" w14:textId="77777777" w:rsidTr="007E1E85">
        <w:trPr>
          <w:trHeight w:val="264"/>
        </w:trPr>
        <w:tc>
          <w:tcPr>
            <w:tcW w:w="2250" w:type="dxa"/>
            <w:tcBorders>
              <w:top w:val="nil"/>
              <w:left w:val="nil"/>
              <w:bottom w:val="nil"/>
              <w:right w:val="nil"/>
            </w:tcBorders>
            <w:shd w:val="clear" w:color="000000" w:fill="FFFFFF"/>
            <w:noWrap/>
            <w:vAlign w:val="bottom"/>
            <w:hideMark/>
          </w:tcPr>
          <w:p w14:paraId="1468AC4E"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Moreno-Galbis E., Wolff F.-C.</w:t>
            </w:r>
          </w:p>
        </w:tc>
        <w:tc>
          <w:tcPr>
            <w:tcW w:w="638" w:type="dxa"/>
            <w:tcBorders>
              <w:top w:val="nil"/>
              <w:left w:val="nil"/>
              <w:bottom w:val="nil"/>
              <w:right w:val="nil"/>
            </w:tcBorders>
            <w:shd w:val="clear" w:color="000000" w:fill="FFFFFF"/>
            <w:noWrap/>
            <w:vAlign w:val="bottom"/>
            <w:hideMark/>
          </w:tcPr>
          <w:p w14:paraId="0EA6E582"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2011</w:t>
            </w:r>
          </w:p>
        </w:tc>
        <w:tc>
          <w:tcPr>
            <w:tcW w:w="8311" w:type="dxa"/>
            <w:tcBorders>
              <w:top w:val="nil"/>
              <w:left w:val="nil"/>
              <w:bottom w:val="nil"/>
              <w:right w:val="nil"/>
            </w:tcBorders>
            <w:shd w:val="clear" w:color="000000" w:fill="FFFFFF"/>
            <w:noWrap/>
            <w:vAlign w:val="bottom"/>
            <w:hideMark/>
          </w:tcPr>
          <w:p w14:paraId="33BF766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Evidence on new technologies and wage inequality in France</w:t>
            </w:r>
          </w:p>
        </w:tc>
        <w:tc>
          <w:tcPr>
            <w:tcW w:w="2693" w:type="dxa"/>
            <w:tcBorders>
              <w:top w:val="nil"/>
              <w:left w:val="nil"/>
              <w:bottom w:val="nil"/>
              <w:right w:val="nil"/>
            </w:tcBorders>
            <w:shd w:val="clear" w:color="000000" w:fill="FFFFFF"/>
            <w:noWrap/>
            <w:vAlign w:val="bottom"/>
            <w:hideMark/>
          </w:tcPr>
          <w:p w14:paraId="532E46E0"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Applied Economics</w:t>
            </w:r>
          </w:p>
        </w:tc>
      </w:tr>
      <w:tr w:rsidR="00AD3678" w:rsidRPr="00AD3678" w14:paraId="2CB93EE0" w14:textId="77777777" w:rsidTr="007E1E85">
        <w:trPr>
          <w:trHeight w:val="264"/>
        </w:trPr>
        <w:tc>
          <w:tcPr>
            <w:tcW w:w="2250" w:type="dxa"/>
            <w:tcBorders>
              <w:top w:val="nil"/>
              <w:left w:val="nil"/>
              <w:bottom w:val="nil"/>
              <w:right w:val="nil"/>
            </w:tcBorders>
            <w:shd w:val="clear" w:color="808000" w:fill="FFFFFF"/>
            <w:noWrap/>
            <w:vAlign w:val="bottom"/>
            <w:hideMark/>
          </w:tcPr>
          <w:p w14:paraId="145DA78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Mosher J.S.</w:t>
            </w:r>
          </w:p>
        </w:tc>
        <w:tc>
          <w:tcPr>
            <w:tcW w:w="638" w:type="dxa"/>
            <w:tcBorders>
              <w:top w:val="nil"/>
              <w:left w:val="nil"/>
              <w:bottom w:val="nil"/>
              <w:right w:val="nil"/>
            </w:tcBorders>
            <w:shd w:val="clear" w:color="808000" w:fill="FFFFFF"/>
            <w:noWrap/>
            <w:vAlign w:val="bottom"/>
            <w:hideMark/>
          </w:tcPr>
          <w:p w14:paraId="67F1C574"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2007</w:t>
            </w:r>
          </w:p>
        </w:tc>
        <w:tc>
          <w:tcPr>
            <w:tcW w:w="8311" w:type="dxa"/>
            <w:tcBorders>
              <w:top w:val="nil"/>
              <w:left w:val="nil"/>
              <w:bottom w:val="nil"/>
              <w:right w:val="nil"/>
            </w:tcBorders>
            <w:shd w:val="clear" w:color="808000" w:fill="FFFFFF"/>
            <w:noWrap/>
            <w:vAlign w:val="bottom"/>
            <w:hideMark/>
          </w:tcPr>
          <w:p w14:paraId="4130EF4C"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U.S. wage inequality, technological change, and decline in union power</w:t>
            </w:r>
          </w:p>
        </w:tc>
        <w:tc>
          <w:tcPr>
            <w:tcW w:w="2693" w:type="dxa"/>
            <w:tcBorders>
              <w:top w:val="nil"/>
              <w:left w:val="nil"/>
              <w:bottom w:val="nil"/>
              <w:right w:val="nil"/>
            </w:tcBorders>
            <w:shd w:val="clear" w:color="808000" w:fill="FFFFFF"/>
            <w:noWrap/>
            <w:vAlign w:val="bottom"/>
            <w:hideMark/>
          </w:tcPr>
          <w:p w14:paraId="0D590FA1"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Politics and Society</w:t>
            </w:r>
          </w:p>
        </w:tc>
      </w:tr>
      <w:tr w:rsidR="00AD3678" w:rsidRPr="00AD3678" w14:paraId="3CBDD1C7" w14:textId="77777777" w:rsidTr="007735BB">
        <w:trPr>
          <w:trHeight w:val="68"/>
        </w:trPr>
        <w:tc>
          <w:tcPr>
            <w:tcW w:w="2250" w:type="dxa"/>
            <w:tcBorders>
              <w:top w:val="nil"/>
              <w:left w:val="nil"/>
              <w:bottom w:val="nil"/>
              <w:right w:val="nil"/>
            </w:tcBorders>
            <w:shd w:val="clear" w:color="808000" w:fill="FFFFFF"/>
            <w:noWrap/>
            <w:vAlign w:val="bottom"/>
            <w:hideMark/>
          </w:tcPr>
          <w:p w14:paraId="59ADD15E"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Mukhopadhyay S., Nandi R.</w:t>
            </w:r>
          </w:p>
        </w:tc>
        <w:tc>
          <w:tcPr>
            <w:tcW w:w="638" w:type="dxa"/>
            <w:tcBorders>
              <w:top w:val="nil"/>
              <w:left w:val="nil"/>
              <w:bottom w:val="nil"/>
              <w:right w:val="nil"/>
            </w:tcBorders>
            <w:shd w:val="clear" w:color="808000" w:fill="FFFFFF"/>
            <w:noWrap/>
            <w:vAlign w:val="bottom"/>
            <w:hideMark/>
          </w:tcPr>
          <w:p w14:paraId="7C45F39D"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2007</w:t>
            </w:r>
          </w:p>
        </w:tc>
        <w:tc>
          <w:tcPr>
            <w:tcW w:w="8311" w:type="dxa"/>
            <w:tcBorders>
              <w:top w:val="nil"/>
              <w:left w:val="nil"/>
              <w:bottom w:val="nil"/>
              <w:right w:val="nil"/>
            </w:tcBorders>
            <w:shd w:val="clear" w:color="808000" w:fill="FFFFFF"/>
            <w:noWrap/>
            <w:vAlign w:val="bottom"/>
            <w:hideMark/>
          </w:tcPr>
          <w:p w14:paraId="229FC087"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Unpacking the assumption of gender neutrality: Akshaya project of the Kerala IT mission in India</w:t>
            </w:r>
          </w:p>
        </w:tc>
        <w:tc>
          <w:tcPr>
            <w:tcW w:w="2693" w:type="dxa"/>
            <w:tcBorders>
              <w:top w:val="nil"/>
              <w:left w:val="nil"/>
              <w:bottom w:val="nil"/>
              <w:right w:val="nil"/>
            </w:tcBorders>
            <w:shd w:val="clear" w:color="808000" w:fill="FFFFFF"/>
            <w:vAlign w:val="bottom"/>
            <w:hideMark/>
          </w:tcPr>
          <w:p w14:paraId="65A9C37F"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Gender, Technology and Development</w:t>
            </w:r>
          </w:p>
        </w:tc>
      </w:tr>
      <w:tr w:rsidR="00AD3678" w:rsidRPr="00AD3678" w14:paraId="3CFC4E7B" w14:textId="77777777" w:rsidTr="007E1E85">
        <w:trPr>
          <w:trHeight w:val="528"/>
        </w:trPr>
        <w:tc>
          <w:tcPr>
            <w:tcW w:w="2250" w:type="dxa"/>
            <w:tcBorders>
              <w:top w:val="nil"/>
              <w:left w:val="nil"/>
              <w:bottom w:val="nil"/>
              <w:right w:val="nil"/>
            </w:tcBorders>
            <w:shd w:val="clear" w:color="000000" w:fill="FFFFFF"/>
            <w:noWrap/>
            <w:vAlign w:val="bottom"/>
            <w:hideMark/>
          </w:tcPr>
          <w:p w14:paraId="592595A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Nakara W.A., Messeghem K., Ramaroson A.</w:t>
            </w:r>
          </w:p>
        </w:tc>
        <w:tc>
          <w:tcPr>
            <w:tcW w:w="638" w:type="dxa"/>
            <w:tcBorders>
              <w:top w:val="nil"/>
              <w:left w:val="nil"/>
              <w:bottom w:val="nil"/>
              <w:right w:val="nil"/>
            </w:tcBorders>
            <w:shd w:val="clear" w:color="000000" w:fill="FFFFFF"/>
            <w:noWrap/>
            <w:vAlign w:val="bottom"/>
            <w:hideMark/>
          </w:tcPr>
          <w:p w14:paraId="11EC44FA"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2019</w:t>
            </w:r>
          </w:p>
        </w:tc>
        <w:tc>
          <w:tcPr>
            <w:tcW w:w="8311" w:type="dxa"/>
            <w:tcBorders>
              <w:top w:val="nil"/>
              <w:left w:val="nil"/>
              <w:bottom w:val="nil"/>
              <w:right w:val="nil"/>
            </w:tcBorders>
            <w:shd w:val="clear" w:color="000000" w:fill="FFFFFF"/>
            <w:noWrap/>
            <w:vAlign w:val="bottom"/>
            <w:hideMark/>
          </w:tcPr>
          <w:p w14:paraId="301EDB9A"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Innovation and entrepreneurship in a context of poverty: a multilevel approach</w:t>
            </w:r>
          </w:p>
        </w:tc>
        <w:tc>
          <w:tcPr>
            <w:tcW w:w="2693" w:type="dxa"/>
            <w:tcBorders>
              <w:top w:val="nil"/>
              <w:left w:val="nil"/>
              <w:bottom w:val="nil"/>
              <w:right w:val="nil"/>
            </w:tcBorders>
            <w:shd w:val="clear" w:color="000000" w:fill="FFFFFF"/>
            <w:noWrap/>
            <w:vAlign w:val="bottom"/>
            <w:hideMark/>
          </w:tcPr>
          <w:p w14:paraId="2ADB5FF0"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Small Business Economics</w:t>
            </w:r>
          </w:p>
        </w:tc>
      </w:tr>
      <w:tr w:rsidR="00AD3678" w:rsidRPr="00AD3678" w14:paraId="16E34C27" w14:textId="77777777" w:rsidTr="007E1E85">
        <w:trPr>
          <w:trHeight w:val="264"/>
        </w:trPr>
        <w:tc>
          <w:tcPr>
            <w:tcW w:w="2250" w:type="dxa"/>
            <w:tcBorders>
              <w:top w:val="nil"/>
              <w:left w:val="nil"/>
              <w:bottom w:val="nil"/>
              <w:right w:val="nil"/>
            </w:tcBorders>
            <w:shd w:val="clear" w:color="000000" w:fill="FFFFFF"/>
            <w:noWrap/>
            <w:vAlign w:val="bottom"/>
            <w:hideMark/>
          </w:tcPr>
          <w:p w14:paraId="365BABC9" w14:textId="77777777" w:rsidR="00AD3678" w:rsidRPr="003C04C3" w:rsidRDefault="00AD3678" w:rsidP="00AD3678">
            <w:pPr>
              <w:spacing w:after="0" w:line="240" w:lineRule="auto"/>
              <w:ind w:left="0" w:firstLine="0"/>
              <w:jc w:val="left"/>
              <w:rPr>
                <w:rFonts w:ascii="Times New Roman" w:eastAsia="Times New Roman" w:hAnsi="Times New Roman" w:cs="Times New Roman"/>
                <w:color w:val="auto"/>
                <w:sz w:val="16"/>
                <w:szCs w:val="16"/>
                <w:lang w:val="fr-FR"/>
              </w:rPr>
            </w:pPr>
            <w:r w:rsidRPr="003C04C3">
              <w:rPr>
                <w:rFonts w:ascii="Times New Roman" w:eastAsia="Times New Roman" w:hAnsi="Times New Roman" w:cs="Times New Roman"/>
                <w:color w:val="auto"/>
                <w:sz w:val="16"/>
                <w:szCs w:val="16"/>
                <w:lang w:val="fr-FR"/>
              </w:rPr>
              <w:t>Nogueira M.C., Afonso Ó.</w:t>
            </w:r>
          </w:p>
        </w:tc>
        <w:tc>
          <w:tcPr>
            <w:tcW w:w="638" w:type="dxa"/>
            <w:tcBorders>
              <w:top w:val="nil"/>
              <w:left w:val="nil"/>
              <w:bottom w:val="nil"/>
              <w:right w:val="nil"/>
            </w:tcBorders>
            <w:shd w:val="clear" w:color="000000" w:fill="FFFFFF"/>
            <w:noWrap/>
            <w:vAlign w:val="bottom"/>
            <w:hideMark/>
          </w:tcPr>
          <w:p w14:paraId="75DA1575"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2018</w:t>
            </w:r>
          </w:p>
        </w:tc>
        <w:tc>
          <w:tcPr>
            <w:tcW w:w="8311" w:type="dxa"/>
            <w:tcBorders>
              <w:top w:val="nil"/>
              <w:left w:val="nil"/>
              <w:bottom w:val="nil"/>
              <w:right w:val="nil"/>
            </w:tcBorders>
            <w:shd w:val="clear" w:color="000000" w:fill="FFFFFF"/>
            <w:noWrap/>
            <w:vAlign w:val="bottom"/>
            <w:hideMark/>
          </w:tcPr>
          <w:p w14:paraId="4A7628B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Intra-country wage inequality in the OECD countries</w:t>
            </w:r>
          </w:p>
        </w:tc>
        <w:tc>
          <w:tcPr>
            <w:tcW w:w="2693" w:type="dxa"/>
            <w:tcBorders>
              <w:top w:val="nil"/>
              <w:left w:val="nil"/>
              <w:bottom w:val="nil"/>
              <w:right w:val="nil"/>
            </w:tcBorders>
            <w:shd w:val="clear" w:color="000000" w:fill="FFFFFF"/>
            <w:noWrap/>
            <w:vAlign w:val="bottom"/>
            <w:hideMark/>
          </w:tcPr>
          <w:p w14:paraId="32057842"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Panoeconomicus</w:t>
            </w:r>
          </w:p>
        </w:tc>
      </w:tr>
      <w:tr w:rsidR="00AD3678" w:rsidRPr="00AD3678" w14:paraId="6A5E2C8F" w14:textId="77777777" w:rsidTr="007E1E85">
        <w:trPr>
          <w:trHeight w:val="264"/>
        </w:trPr>
        <w:tc>
          <w:tcPr>
            <w:tcW w:w="2250" w:type="dxa"/>
            <w:tcBorders>
              <w:top w:val="nil"/>
              <w:left w:val="nil"/>
              <w:bottom w:val="nil"/>
              <w:right w:val="nil"/>
            </w:tcBorders>
            <w:shd w:val="clear" w:color="000000" w:fill="FFFFFF"/>
            <w:noWrap/>
            <w:vAlign w:val="bottom"/>
            <w:hideMark/>
          </w:tcPr>
          <w:p w14:paraId="28ED3548" w14:textId="77777777" w:rsidR="00AD3678" w:rsidRPr="003C04C3" w:rsidRDefault="00AD3678" w:rsidP="00AD3678">
            <w:pPr>
              <w:spacing w:after="0" w:line="240" w:lineRule="auto"/>
              <w:ind w:left="0" w:firstLine="0"/>
              <w:jc w:val="left"/>
              <w:rPr>
                <w:rFonts w:ascii="Times New Roman" w:eastAsia="Times New Roman" w:hAnsi="Times New Roman" w:cs="Times New Roman"/>
                <w:color w:val="auto"/>
                <w:sz w:val="16"/>
                <w:szCs w:val="16"/>
                <w:lang w:val="fr-FR"/>
              </w:rPr>
            </w:pPr>
            <w:r w:rsidRPr="003C04C3">
              <w:rPr>
                <w:rFonts w:ascii="Times New Roman" w:eastAsia="Times New Roman" w:hAnsi="Times New Roman" w:cs="Times New Roman"/>
                <w:color w:val="auto"/>
                <w:sz w:val="16"/>
                <w:szCs w:val="16"/>
                <w:lang w:val="fr-FR"/>
              </w:rPr>
              <w:t xml:space="preserve">Nogueira M.C., Afonso Ó., </w:t>
            </w:r>
            <w:proofErr w:type="spellStart"/>
            <w:r w:rsidRPr="003C04C3">
              <w:rPr>
                <w:rFonts w:ascii="Times New Roman" w:eastAsia="Times New Roman" w:hAnsi="Times New Roman" w:cs="Times New Roman"/>
                <w:color w:val="auto"/>
                <w:sz w:val="16"/>
                <w:szCs w:val="16"/>
                <w:lang w:val="fr-FR"/>
              </w:rPr>
              <w:t>Soukiazis</w:t>
            </w:r>
            <w:proofErr w:type="spellEnd"/>
            <w:r w:rsidRPr="003C04C3">
              <w:rPr>
                <w:rFonts w:ascii="Times New Roman" w:eastAsia="Times New Roman" w:hAnsi="Times New Roman" w:cs="Times New Roman"/>
                <w:color w:val="auto"/>
                <w:sz w:val="16"/>
                <w:szCs w:val="16"/>
                <w:lang w:val="fr-FR"/>
              </w:rPr>
              <w:t xml:space="preserve"> E.</w:t>
            </w:r>
          </w:p>
        </w:tc>
        <w:tc>
          <w:tcPr>
            <w:tcW w:w="638" w:type="dxa"/>
            <w:tcBorders>
              <w:top w:val="nil"/>
              <w:left w:val="nil"/>
              <w:bottom w:val="nil"/>
              <w:right w:val="nil"/>
            </w:tcBorders>
            <w:shd w:val="clear" w:color="000000" w:fill="FFFFFF"/>
            <w:noWrap/>
            <w:vAlign w:val="bottom"/>
            <w:hideMark/>
          </w:tcPr>
          <w:p w14:paraId="2F21DF14"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2018</w:t>
            </w:r>
          </w:p>
        </w:tc>
        <w:tc>
          <w:tcPr>
            <w:tcW w:w="8311" w:type="dxa"/>
            <w:tcBorders>
              <w:top w:val="nil"/>
              <w:left w:val="nil"/>
              <w:bottom w:val="nil"/>
              <w:right w:val="nil"/>
            </w:tcBorders>
            <w:shd w:val="clear" w:color="000000" w:fill="FFFFFF"/>
            <w:noWrap/>
            <w:vAlign w:val="bottom"/>
            <w:hideMark/>
          </w:tcPr>
          <w:p w14:paraId="4177C687"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Skill premium in Portuguese manufacturing industries</w:t>
            </w:r>
          </w:p>
        </w:tc>
        <w:tc>
          <w:tcPr>
            <w:tcW w:w="2693" w:type="dxa"/>
            <w:tcBorders>
              <w:top w:val="nil"/>
              <w:left w:val="nil"/>
              <w:bottom w:val="nil"/>
              <w:right w:val="nil"/>
            </w:tcBorders>
            <w:shd w:val="clear" w:color="000000" w:fill="FFFFFF"/>
            <w:noWrap/>
            <w:vAlign w:val="bottom"/>
            <w:hideMark/>
          </w:tcPr>
          <w:p w14:paraId="2B07EEBA"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Applied Economics Letters</w:t>
            </w:r>
          </w:p>
        </w:tc>
      </w:tr>
      <w:tr w:rsidR="00AD3678" w:rsidRPr="00AD3678" w14:paraId="2494C683" w14:textId="77777777" w:rsidTr="007E1E85">
        <w:trPr>
          <w:trHeight w:val="264"/>
        </w:trPr>
        <w:tc>
          <w:tcPr>
            <w:tcW w:w="2250" w:type="dxa"/>
            <w:tcBorders>
              <w:top w:val="nil"/>
              <w:left w:val="nil"/>
              <w:bottom w:val="nil"/>
              <w:right w:val="nil"/>
            </w:tcBorders>
            <w:shd w:val="clear" w:color="000000" w:fill="FFFFFF"/>
            <w:noWrap/>
            <w:vAlign w:val="bottom"/>
            <w:hideMark/>
          </w:tcPr>
          <w:p w14:paraId="39E065B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Ojala J., Pehkonen J., Eloranta J.</w:t>
            </w:r>
          </w:p>
        </w:tc>
        <w:tc>
          <w:tcPr>
            <w:tcW w:w="638" w:type="dxa"/>
            <w:tcBorders>
              <w:top w:val="nil"/>
              <w:left w:val="nil"/>
              <w:bottom w:val="nil"/>
              <w:right w:val="nil"/>
            </w:tcBorders>
            <w:shd w:val="clear" w:color="000000" w:fill="FFFFFF"/>
            <w:noWrap/>
            <w:vAlign w:val="bottom"/>
            <w:hideMark/>
          </w:tcPr>
          <w:p w14:paraId="70AB9378"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2016</w:t>
            </w:r>
          </w:p>
        </w:tc>
        <w:tc>
          <w:tcPr>
            <w:tcW w:w="8311" w:type="dxa"/>
            <w:tcBorders>
              <w:top w:val="nil"/>
              <w:left w:val="nil"/>
              <w:bottom w:val="nil"/>
              <w:right w:val="nil"/>
            </w:tcBorders>
            <w:shd w:val="clear" w:color="000000" w:fill="FFFFFF"/>
            <w:noWrap/>
            <w:vAlign w:val="bottom"/>
            <w:hideMark/>
          </w:tcPr>
          <w:p w14:paraId="014548F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Deskilling and decline in skill premium during the age of sail: Swedish and Finnish seamen, 1751–1913</w:t>
            </w:r>
          </w:p>
        </w:tc>
        <w:tc>
          <w:tcPr>
            <w:tcW w:w="2693" w:type="dxa"/>
            <w:tcBorders>
              <w:top w:val="nil"/>
              <w:left w:val="nil"/>
              <w:bottom w:val="nil"/>
              <w:right w:val="nil"/>
            </w:tcBorders>
            <w:shd w:val="clear" w:color="000000" w:fill="FFFFFF"/>
            <w:noWrap/>
            <w:vAlign w:val="bottom"/>
            <w:hideMark/>
          </w:tcPr>
          <w:p w14:paraId="5A0C4A8C"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Explorations in Economic History</w:t>
            </w:r>
          </w:p>
        </w:tc>
      </w:tr>
      <w:tr w:rsidR="00AD3678" w:rsidRPr="00AD3678" w14:paraId="228ED354" w14:textId="77777777" w:rsidTr="007E1E85">
        <w:trPr>
          <w:trHeight w:val="264"/>
        </w:trPr>
        <w:tc>
          <w:tcPr>
            <w:tcW w:w="2250" w:type="dxa"/>
            <w:tcBorders>
              <w:top w:val="nil"/>
              <w:left w:val="nil"/>
              <w:bottom w:val="nil"/>
              <w:right w:val="nil"/>
            </w:tcBorders>
            <w:shd w:val="clear" w:color="000000" w:fill="FFFFFF"/>
            <w:noWrap/>
            <w:vAlign w:val="bottom"/>
            <w:hideMark/>
          </w:tcPr>
          <w:p w14:paraId="7A9052D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Otioma C., Madureira A.M., Martinez J.</w:t>
            </w:r>
          </w:p>
        </w:tc>
        <w:tc>
          <w:tcPr>
            <w:tcW w:w="638" w:type="dxa"/>
            <w:tcBorders>
              <w:top w:val="nil"/>
              <w:left w:val="nil"/>
              <w:bottom w:val="nil"/>
              <w:right w:val="nil"/>
            </w:tcBorders>
            <w:shd w:val="clear" w:color="000000" w:fill="FFFFFF"/>
            <w:noWrap/>
            <w:vAlign w:val="bottom"/>
            <w:hideMark/>
          </w:tcPr>
          <w:p w14:paraId="0DC83990"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2019</w:t>
            </w:r>
          </w:p>
        </w:tc>
        <w:tc>
          <w:tcPr>
            <w:tcW w:w="8311" w:type="dxa"/>
            <w:tcBorders>
              <w:top w:val="nil"/>
              <w:left w:val="nil"/>
              <w:bottom w:val="nil"/>
              <w:right w:val="nil"/>
            </w:tcBorders>
            <w:shd w:val="clear" w:color="000000" w:fill="FFFFFF"/>
            <w:noWrap/>
            <w:vAlign w:val="bottom"/>
            <w:hideMark/>
          </w:tcPr>
          <w:p w14:paraId="5555093A"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Spatial analysis of urban digital divide in Kigali, Rwanda</w:t>
            </w:r>
          </w:p>
        </w:tc>
        <w:tc>
          <w:tcPr>
            <w:tcW w:w="2693" w:type="dxa"/>
            <w:tcBorders>
              <w:top w:val="nil"/>
              <w:left w:val="nil"/>
              <w:bottom w:val="nil"/>
              <w:right w:val="nil"/>
            </w:tcBorders>
            <w:shd w:val="clear" w:color="000000" w:fill="FFFFFF"/>
            <w:vAlign w:val="bottom"/>
            <w:hideMark/>
          </w:tcPr>
          <w:p w14:paraId="3A4FCD96"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GeoJournal</w:t>
            </w:r>
          </w:p>
        </w:tc>
      </w:tr>
      <w:tr w:rsidR="00AD3678" w:rsidRPr="00AD3678" w14:paraId="7F156135" w14:textId="77777777" w:rsidTr="007E1E85">
        <w:trPr>
          <w:trHeight w:val="264"/>
        </w:trPr>
        <w:tc>
          <w:tcPr>
            <w:tcW w:w="2250" w:type="dxa"/>
            <w:tcBorders>
              <w:top w:val="nil"/>
              <w:left w:val="nil"/>
              <w:bottom w:val="nil"/>
              <w:right w:val="nil"/>
            </w:tcBorders>
            <w:shd w:val="clear" w:color="FFF200" w:fill="FFFFFF"/>
            <w:noWrap/>
            <w:vAlign w:val="bottom"/>
            <w:hideMark/>
          </w:tcPr>
          <w:p w14:paraId="5C4DFD3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lastRenderedPageBreak/>
              <w:t>Otsuka K., Cordova V.G., David C.C.</w:t>
            </w:r>
          </w:p>
        </w:tc>
        <w:tc>
          <w:tcPr>
            <w:tcW w:w="638" w:type="dxa"/>
            <w:tcBorders>
              <w:top w:val="nil"/>
              <w:left w:val="nil"/>
              <w:bottom w:val="nil"/>
              <w:right w:val="nil"/>
            </w:tcBorders>
            <w:shd w:val="clear" w:color="FFF200" w:fill="FFFFFF"/>
            <w:noWrap/>
            <w:vAlign w:val="bottom"/>
            <w:hideMark/>
          </w:tcPr>
          <w:p w14:paraId="36F79CDE"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1990</w:t>
            </w:r>
          </w:p>
        </w:tc>
        <w:tc>
          <w:tcPr>
            <w:tcW w:w="8311" w:type="dxa"/>
            <w:tcBorders>
              <w:top w:val="nil"/>
              <w:left w:val="nil"/>
              <w:bottom w:val="nil"/>
              <w:right w:val="nil"/>
            </w:tcBorders>
            <w:shd w:val="clear" w:color="FFF200" w:fill="FFFFFF"/>
            <w:noWrap/>
            <w:vAlign w:val="bottom"/>
            <w:hideMark/>
          </w:tcPr>
          <w:p w14:paraId="5449B67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Modern rice technology and regional wage differentials in the Philippines</w:t>
            </w:r>
          </w:p>
        </w:tc>
        <w:tc>
          <w:tcPr>
            <w:tcW w:w="2693" w:type="dxa"/>
            <w:tcBorders>
              <w:top w:val="nil"/>
              <w:left w:val="nil"/>
              <w:bottom w:val="nil"/>
              <w:right w:val="nil"/>
            </w:tcBorders>
            <w:shd w:val="clear" w:color="FFF200" w:fill="FFFFFF"/>
            <w:noWrap/>
            <w:vAlign w:val="bottom"/>
            <w:hideMark/>
          </w:tcPr>
          <w:p w14:paraId="2AEA719D"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Agricultural Economics</w:t>
            </w:r>
          </w:p>
        </w:tc>
      </w:tr>
      <w:tr w:rsidR="00AD3678" w:rsidRPr="00AD3678" w14:paraId="75369C3A" w14:textId="77777777" w:rsidTr="007E1E85">
        <w:trPr>
          <w:trHeight w:val="528"/>
        </w:trPr>
        <w:tc>
          <w:tcPr>
            <w:tcW w:w="2250" w:type="dxa"/>
            <w:tcBorders>
              <w:top w:val="nil"/>
              <w:left w:val="nil"/>
              <w:bottom w:val="nil"/>
              <w:right w:val="nil"/>
            </w:tcBorders>
            <w:shd w:val="clear" w:color="808000" w:fill="FFFFFF"/>
            <w:noWrap/>
            <w:vAlign w:val="bottom"/>
            <w:hideMark/>
          </w:tcPr>
          <w:p w14:paraId="723F31E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Pastor M., Jr., Marcelli E.A.</w:t>
            </w:r>
          </w:p>
        </w:tc>
        <w:tc>
          <w:tcPr>
            <w:tcW w:w="638" w:type="dxa"/>
            <w:tcBorders>
              <w:top w:val="nil"/>
              <w:left w:val="nil"/>
              <w:bottom w:val="nil"/>
              <w:right w:val="nil"/>
            </w:tcBorders>
            <w:shd w:val="clear" w:color="808000" w:fill="FFFFFF"/>
            <w:noWrap/>
            <w:vAlign w:val="bottom"/>
            <w:hideMark/>
          </w:tcPr>
          <w:p w14:paraId="7D6A4A4C"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2000</w:t>
            </w:r>
          </w:p>
        </w:tc>
        <w:tc>
          <w:tcPr>
            <w:tcW w:w="8311" w:type="dxa"/>
            <w:tcBorders>
              <w:top w:val="nil"/>
              <w:left w:val="nil"/>
              <w:bottom w:val="nil"/>
              <w:right w:val="nil"/>
            </w:tcBorders>
            <w:shd w:val="clear" w:color="808000" w:fill="FFFFFF"/>
            <w:noWrap/>
            <w:vAlign w:val="bottom"/>
            <w:hideMark/>
          </w:tcPr>
          <w:p w14:paraId="71B14EA7"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Men n the hood: Skill, spatial, and social mismatch among Male workers in Los Angeles County</w:t>
            </w:r>
          </w:p>
        </w:tc>
        <w:tc>
          <w:tcPr>
            <w:tcW w:w="2693" w:type="dxa"/>
            <w:tcBorders>
              <w:top w:val="nil"/>
              <w:left w:val="nil"/>
              <w:bottom w:val="nil"/>
              <w:right w:val="nil"/>
            </w:tcBorders>
            <w:shd w:val="clear" w:color="808000" w:fill="FFFFFF"/>
            <w:vAlign w:val="bottom"/>
            <w:hideMark/>
          </w:tcPr>
          <w:p w14:paraId="3A233F0D"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Urban Geography</w:t>
            </w:r>
          </w:p>
        </w:tc>
      </w:tr>
      <w:tr w:rsidR="00AD3678" w:rsidRPr="00AD3678" w14:paraId="76BACF87" w14:textId="77777777" w:rsidTr="007E1E85">
        <w:trPr>
          <w:trHeight w:val="264"/>
        </w:trPr>
        <w:tc>
          <w:tcPr>
            <w:tcW w:w="2250" w:type="dxa"/>
            <w:tcBorders>
              <w:top w:val="nil"/>
              <w:left w:val="nil"/>
              <w:bottom w:val="nil"/>
              <w:right w:val="nil"/>
            </w:tcBorders>
            <w:shd w:val="clear" w:color="000000" w:fill="FFFFFF"/>
            <w:noWrap/>
            <w:vAlign w:val="bottom"/>
            <w:hideMark/>
          </w:tcPr>
          <w:p w14:paraId="4B145A5A" w14:textId="77777777" w:rsidR="00AD3678" w:rsidRPr="003C04C3" w:rsidRDefault="00AD3678" w:rsidP="00AD3678">
            <w:pPr>
              <w:spacing w:after="0" w:line="240" w:lineRule="auto"/>
              <w:ind w:left="0" w:firstLine="0"/>
              <w:jc w:val="left"/>
              <w:rPr>
                <w:rFonts w:ascii="Times New Roman" w:eastAsia="Times New Roman" w:hAnsi="Times New Roman" w:cs="Times New Roman"/>
                <w:color w:val="auto"/>
                <w:sz w:val="16"/>
                <w:szCs w:val="16"/>
                <w:lang w:val="fr-FR"/>
              </w:rPr>
            </w:pPr>
            <w:proofErr w:type="spellStart"/>
            <w:r w:rsidRPr="003C04C3">
              <w:rPr>
                <w:rFonts w:ascii="Times New Roman" w:eastAsia="Times New Roman" w:hAnsi="Times New Roman" w:cs="Times New Roman"/>
                <w:color w:val="auto"/>
                <w:sz w:val="16"/>
                <w:szCs w:val="16"/>
                <w:lang w:val="fr-FR"/>
              </w:rPr>
              <w:t>Pehkonen</w:t>
            </w:r>
            <w:proofErr w:type="spellEnd"/>
            <w:r w:rsidRPr="003C04C3">
              <w:rPr>
                <w:rFonts w:ascii="Times New Roman" w:eastAsia="Times New Roman" w:hAnsi="Times New Roman" w:cs="Times New Roman"/>
                <w:color w:val="auto"/>
                <w:sz w:val="16"/>
                <w:szCs w:val="16"/>
                <w:lang w:val="fr-FR"/>
              </w:rPr>
              <w:t xml:space="preserve"> J., </w:t>
            </w:r>
            <w:proofErr w:type="spellStart"/>
            <w:r w:rsidRPr="003C04C3">
              <w:rPr>
                <w:rFonts w:ascii="Times New Roman" w:eastAsia="Times New Roman" w:hAnsi="Times New Roman" w:cs="Times New Roman"/>
                <w:color w:val="auto"/>
                <w:sz w:val="16"/>
                <w:szCs w:val="16"/>
                <w:lang w:val="fr-FR"/>
              </w:rPr>
              <w:t>Neuvonen</w:t>
            </w:r>
            <w:proofErr w:type="spellEnd"/>
            <w:r w:rsidRPr="003C04C3">
              <w:rPr>
                <w:rFonts w:ascii="Times New Roman" w:eastAsia="Times New Roman" w:hAnsi="Times New Roman" w:cs="Times New Roman"/>
                <w:color w:val="auto"/>
                <w:sz w:val="16"/>
                <w:szCs w:val="16"/>
                <w:lang w:val="fr-FR"/>
              </w:rPr>
              <w:t xml:space="preserve"> T., </w:t>
            </w:r>
            <w:proofErr w:type="spellStart"/>
            <w:r w:rsidRPr="003C04C3">
              <w:rPr>
                <w:rFonts w:ascii="Times New Roman" w:eastAsia="Times New Roman" w:hAnsi="Times New Roman" w:cs="Times New Roman"/>
                <w:color w:val="auto"/>
                <w:sz w:val="16"/>
                <w:szCs w:val="16"/>
                <w:lang w:val="fr-FR"/>
              </w:rPr>
              <w:t>Ojala</w:t>
            </w:r>
            <w:proofErr w:type="spellEnd"/>
            <w:r w:rsidRPr="003C04C3">
              <w:rPr>
                <w:rFonts w:ascii="Times New Roman" w:eastAsia="Times New Roman" w:hAnsi="Times New Roman" w:cs="Times New Roman"/>
                <w:color w:val="auto"/>
                <w:sz w:val="16"/>
                <w:szCs w:val="16"/>
                <w:lang w:val="fr-FR"/>
              </w:rPr>
              <w:t xml:space="preserve"> J.</w:t>
            </w:r>
          </w:p>
        </w:tc>
        <w:tc>
          <w:tcPr>
            <w:tcW w:w="638" w:type="dxa"/>
            <w:tcBorders>
              <w:top w:val="nil"/>
              <w:left w:val="nil"/>
              <w:bottom w:val="nil"/>
              <w:right w:val="nil"/>
            </w:tcBorders>
            <w:shd w:val="clear" w:color="000000" w:fill="FFFFFF"/>
            <w:noWrap/>
            <w:vAlign w:val="bottom"/>
            <w:hideMark/>
          </w:tcPr>
          <w:p w14:paraId="66DAFD25"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2019</w:t>
            </w:r>
          </w:p>
        </w:tc>
        <w:tc>
          <w:tcPr>
            <w:tcW w:w="8311" w:type="dxa"/>
            <w:tcBorders>
              <w:top w:val="nil"/>
              <w:left w:val="nil"/>
              <w:bottom w:val="nil"/>
              <w:right w:val="nil"/>
            </w:tcBorders>
            <w:shd w:val="clear" w:color="000000" w:fill="FFFFFF"/>
            <w:noWrap/>
            <w:vAlign w:val="bottom"/>
            <w:hideMark/>
          </w:tcPr>
          <w:p w14:paraId="7A2E551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Technological change and wage premiums amongst high-skilled labour</w:t>
            </w:r>
          </w:p>
        </w:tc>
        <w:tc>
          <w:tcPr>
            <w:tcW w:w="2693" w:type="dxa"/>
            <w:tcBorders>
              <w:top w:val="nil"/>
              <w:left w:val="nil"/>
              <w:bottom w:val="nil"/>
              <w:right w:val="nil"/>
            </w:tcBorders>
            <w:shd w:val="clear" w:color="000000" w:fill="FFFFFF"/>
            <w:noWrap/>
            <w:vAlign w:val="bottom"/>
            <w:hideMark/>
          </w:tcPr>
          <w:p w14:paraId="5E83860F"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Applied Economics Letters</w:t>
            </w:r>
          </w:p>
        </w:tc>
      </w:tr>
      <w:tr w:rsidR="00AD3678" w:rsidRPr="00AD3678" w14:paraId="3B26D5FC" w14:textId="77777777" w:rsidTr="007E1E85">
        <w:trPr>
          <w:trHeight w:val="264"/>
        </w:trPr>
        <w:tc>
          <w:tcPr>
            <w:tcW w:w="2250" w:type="dxa"/>
            <w:tcBorders>
              <w:top w:val="nil"/>
              <w:left w:val="nil"/>
              <w:bottom w:val="nil"/>
              <w:right w:val="nil"/>
            </w:tcBorders>
            <w:shd w:val="clear" w:color="000000" w:fill="FFFFFF"/>
            <w:noWrap/>
            <w:vAlign w:val="bottom"/>
            <w:hideMark/>
          </w:tcPr>
          <w:p w14:paraId="77B8655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Peng F., Kang L.</w:t>
            </w:r>
          </w:p>
        </w:tc>
        <w:tc>
          <w:tcPr>
            <w:tcW w:w="638" w:type="dxa"/>
            <w:tcBorders>
              <w:top w:val="nil"/>
              <w:left w:val="nil"/>
              <w:bottom w:val="nil"/>
              <w:right w:val="nil"/>
            </w:tcBorders>
            <w:shd w:val="clear" w:color="000000" w:fill="FFFFFF"/>
            <w:noWrap/>
            <w:vAlign w:val="bottom"/>
            <w:hideMark/>
          </w:tcPr>
          <w:p w14:paraId="781427F2"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2013</w:t>
            </w:r>
          </w:p>
        </w:tc>
        <w:tc>
          <w:tcPr>
            <w:tcW w:w="8311" w:type="dxa"/>
            <w:tcBorders>
              <w:top w:val="nil"/>
              <w:left w:val="nil"/>
              <w:bottom w:val="nil"/>
              <w:right w:val="nil"/>
            </w:tcBorders>
            <w:shd w:val="clear" w:color="000000" w:fill="FFFFFF"/>
            <w:noWrap/>
            <w:vAlign w:val="bottom"/>
            <w:hideMark/>
          </w:tcPr>
          <w:p w14:paraId="384D666D"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Labor market institutions and skill premiums: An empirical analysis on the UK, 1972-2002</w:t>
            </w:r>
          </w:p>
        </w:tc>
        <w:tc>
          <w:tcPr>
            <w:tcW w:w="2693" w:type="dxa"/>
            <w:tcBorders>
              <w:top w:val="nil"/>
              <w:left w:val="nil"/>
              <w:bottom w:val="nil"/>
              <w:right w:val="nil"/>
            </w:tcBorders>
            <w:shd w:val="clear" w:color="000000" w:fill="FFFFFF"/>
            <w:noWrap/>
            <w:vAlign w:val="bottom"/>
            <w:hideMark/>
          </w:tcPr>
          <w:p w14:paraId="0C5F32A7"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Economic Issues</w:t>
            </w:r>
          </w:p>
        </w:tc>
      </w:tr>
      <w:tr w:rsidR="00AD3678" w:rsidRPr="00AD3678" w14:paraId="328EF1F1" w14:textId="77777777" w:rsidTr="007E1E85">
        <w:trPr>
          <w:trHeight w:val="264"/>
        </w:trPr>
        <w:tc>
          <w:tcPr>
            <w:tcW w:w="2250" w:type="dxa"/>
            <w:tcBorders>
              <w:top w:val="nil"/>
              <w:left w:val="nil"/>
              <w:bottom w:val="nil"/>
              <w:right w:val="nil"/>
            </w:tcBorders>
            <w:shd w:val="clear" w:color="000000" w:fill="FFFFFF"/>
            <w:noWrap/>
            <w:vAlign w:val="bottom"/>
            <w:hideMark/>
          </w:tcPr>
          <w:p w14:paraId="5BEBE98E"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Permana M.Y., Lantu D.C., Suharto Y.</w:t>
            </w:r>
          </w:p>
        </w:tc>
        <w:tc>
          <w:tcPr>
            <w:tcW w:w="638" w:type="dxa"/>
            <w:tcBorders>
              <w:top w:val="nil"/>
              <w:left w:val="nil"/>
              <w:bottom w:val="nil"/>
              <w:right w:val="nil"/>
            </w:tcBorders>
            <w:shd w:val="clear" w:color="000000" w:fill="FFFFFF"/>
            <w:noWrap/>
            <w:vAlign w:val="bottom"/>
            <w:hideMark/>
          </w:tcPr>
          <w:p w14:paraId="046BD198"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2018</w:t>
            </w:r>
          </w:p>
        </w:tc>
        <w:tc>
          <w:tcPr>
            <w:tcW w:w="8311" w:type="dxa"/>
            <w:tcBorders>
              <w:top w:val="nil"/>
              <w:left w:val="nil"/>
              <w:bottom w:val="nil"/>
              <w:right w:val="nil"/>
            </w:tcBorders>
            <w:shd w:val="clear" w:color="000000" w:fill="FFFFFF"/>
            <w:noWrap/>
            <w:vAlign w:val="bottom"/>
            <w:hideMark/>
          </w:tcPr>
          <w:p w14:paraId="3754620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effect of innovation and technological specialization on income inequality</w:t>
            </w:r>
          </w:p>
        </w:tc>
        <w:tc>
          <w:tcPr>
            <w:tcW w:w="2693" w:type="dxa"/>
            <w:tcBorders>
              <w:top w:val="nil"/>
              <w:left w:val="nil"/>
              <w:bottom w:val="nil"/>
              <w:right w:val="nil"/>
            </w:tcBorders>
            <w:shd w:val="clear" w:color="000000" w:fill="FFFFFF"/>
            <w:noWrap/>
            <w:vAlign w:val="bottom"/>
            <w:hideMark/>
          </w:tcPr>
          <w:p w14:paraId="3B40732A"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Problems and Perspectives in Management</w:t>
            </w:r>
          </w:p>
        </w:tc>
      </w:tr>
      <w:tr w:rsidR="00AD3678" w:rsidRPr="00AD3678" w14:paraId="023546DB" w14:textId="77777777" w:rsidTr="007E1E85">
        <w:trPr>
          <w:trHeight w:val="264"/>
        </w:trPr>
        <w:tc>
          <w:tcPr>
            <w:tcW w:w="2250" w:type="dxa"/>
            <w:tcBorders>
              <w:top w:val="nil"/>
              <w:left w:val="nil"/>
              <w:bottom w:val="nil"/>
              <w:right w:val="nil"/>
            </w:tcBorders>
            <w:shd w:val="clear" w:color="808000" w:fill="FFFFFF"/>
            <w:noWrap/>
            <w:vAlign w:val="bottom"/>
            <w:hideMark/>
          </w:tcPr>
          <w:p w14:paraId="30E482A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Perugini C., Pompei F.</w:t>
            </w:r>
          </w:p>
        </w:tc>
        <w:tc>
          <w:tcPr>
            <w:tcW w:w="638" w:type="dxa"/>
            <w:tcBorders>
              <w:top w:val="nil"/>
              <w:left w:val="nil"/>
              <w:bottom w:val="nil"/>
              <w:right w:val="nil"/>
            </w:tcBorders>
            <w:shd w:val="clear" w:color="808000" w:fill="FFFFFF"/>
            <w:noWrap/>
            <w:vAlign w:val="bottom"/>
            <w:hideMark/>
          </w:tcPr>
          <w:p w14:paraId="4975A4F9"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2009</w:t>
            </w:r>
          </w:p>
        </w:tc>
        <w:tc>
          <w:tcPr>
            <w:tcW w:w="8311" w:type="dxa"/>
            <w:tcBorders>
              <w:top w:val="nil"/>
              <w:left w:val="nil"/>
              <w:bottom w:val="nil"/>
              <w:right w:val="nil"/>
            </w:tcBorders>
            <w:shd w:val="clear" w:color="808000" w:fill="FFFFFF"/>
            <w:noWrap/>
            <w:vAlign w:val="bottom"/>
            <w:hideMark/>
          </w:tcPr>
          <w:p w14:paraId="4146CFE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Technological change and income distribution in Europe</w:t>
            </w:r>
          </w:p>
        </w:tc>
        <w:tc>
          <w:tcPr>
            <w:tcW w:w="2693" w:type="dxa"/>
            <w:tcBorders>
              <w:top w:val="nil"/>
              <w:left w:val="nil"/>
              <w:bottom w:val="nil"/>
              <w:right w:val="nil"/>
            </w:tcBorders>
            <w:shd w:val="clear" w:color="808000" w:fill="FFFFFF"/>
            <w:noWrap/>
            <w:vAlign w:val="bottom"/>
            <w:hideMark/>
          </w:tcPr>
          <w:p w14:paraId="54A2BCE4"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International Labour Review</w:t>
            </w:r>
          </w:p>
        </w:tc>
      </w:tr>
      <w:tr w:rsidR="00AD3678" w:rsidRPr="00AD3678" w14:paraId="014BF702" w14:textId="77777777" w:rsidTr="007E1E85">
        <w:trPr>
          <w:trHeight w:val="264"/>
        </w:trPr>
        <w:tc>
          <w:tcPr>
            <w:tcW w:w="2250" w:type="dxa"/>
            <w:tcBorders>
              <w:top w:val="nil"/>
              <w:left w:val="nil"/>
              <w:bottom w:val="nil"/>
              <w:right w:val="nil"/>
            </w:tcBorders>
            <w:shd w:val="clear" w:color="000000" w:fill="FFFFFF"/>
            <w:noWrap/>
            <w:vAlign w:val="bottom"/>
            <w:hideMark/>
          </w:tcPr>
          <w:p w14:paraId="50EBF2BC"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Reshef A.</w:t>
            </w:r>
          </w:p>
        </w:tc>
        <w:tc>
          <w:tcPr>
            <w:tcW w:w="638" w:type="dxa"/>
            <w:tcBorders>
              <w:top w:val="nil"/>
              <w:left w:val="nil"/>
              <w:bottom w:val="nil"/>
              <w:right w:val="nil"/>
            </w:tcBorders>
            <w:shd w:val="clear" w:color="000000" w:fill="FFFFFF"/>
            <w:noWrap/>
            <w:vAlign w:val="bottom"/>
            <w:hideMark/>
          </w:tcPr>
          <w:p w14:paraId="06CBF277"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2013</w:t>
            </w:r>
          </w:p>
        </w:tc>
        <w:tc>
          <w:tcPr>
            <w:tcW w:w="8311" w:type="dxa"/>
            <w:tcBorders>
              <w:top w:val="nil"/>
              <w:left w:val="nil"/>
              <w:bottom w:val="nil"/>
              <w:right w:val="nil"/>
            </w:tcBorders>
            <w:shd w:val="clear" w:color="000000" w:fill="FFFFFF"/>
            <w:noWrap/>
            <w:vAlign w:val="bottom"/>
            <w:hideMark/>
          </w:tcPr>
          <w:p w14:paraId="59217361"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Is technological change biased towards the unskilled in services? An empirical investigation</w:t>
            </w:r>
          </w:p>
        </w:tc>
        <w:tc>
          <w:tcPr>
            <w:tcW w:w="2693" w:type="dxa"/>
            <w:tcBorders>
              <w:top w:val="nil"/>
              <w:left w:val="nil"/>
              <w:bottom w:val="nil"/>
              <w:right w:val="nil"/>
            </w:tcBorders>
            <w:shd w:val="clear" w:color="000000" w:fill="FFFFFF"/>
            <w:noWrap/>
            <w:vAlign w:val="bottom"/>
            <w:hideMark/>
          </w:tcPr>
          <w:p w14:paraId="73543A42"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Review of Economic Dynamics</w:t>
            </w:r>
          </w:p>
        </w:tc>
      </w:tr>
      <w:tr w:rsidR="00AD3678" w:rsidRPr="00AD3678" w14:paraId="6C787D92" w14:textId="77777777" w:rsidTr="007E1E85">
        <w:trPr>
          <w:trHeight w:val="264"/>
        </w:trPr>
        <w:tc>
          <w:tcPr>
            <w:tcW w:w="2250" w:type="dxa"/>
            <w:tcBorders>
              <w:top w:val="nil"/>
              <w:left w:val="nil"/>
              <w:bottom w:val="nil"/>
              <w:right w:val="nil"/>
            </w:tcBorders>
            <w:shd w:val="clear" w:color="000000" w:fill="FFFFFF"/>
            <w:noWrap/>
            <w:vAlign w:val="bottom"/>
            <w:hideMark/>
          </w:tcPr>
          <w:p w14:paraId="5A4FB31C"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Richmond K., Triplett R.E.</w:t>
            </w:r>
          </w:p>
        </w:tc>
        <w:tc>
          <w:tcPr>
            <w:tcW w:w="638" w:type="dxa"/>
            <w:tcBorders>
              <w:top w:val="nil"/>
              <w:left w:val="nil"/>
              <w:bottom w:val="nil"/>
              <w:right w:val="nil"/>
            </w:tcBorders>
            <w:shd w:val="clear" w:color="000000" w:fill="FFFFFF"/>
            <w:noWrap/>
            <w:vAlign w:val="bottom"/>
            <w:hideMark/>
          </w:tcPr>
          <w:p w14:paraId="3E971988"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2018</w:t>
            </w:r>
          </w:p>
        </w:tc>
        <w:tc>
          <w:tcPr>
            <w:tcW w:w="8311" w:type="dxa"/>
            <w:tcBorders>
              <w:top w:val="nil"/>
              <w:left w:val="nil"/>
              <w:bottom w:val="nil"/>
              <w:right w:val="nil"/>
            </w:tcBorders>
            <w:shd w:val="clear" w:color="000000" w:fill="FFFFFF"/>
            <w:noWrap/>
            <w:vAlign w:val="bottom"/>
            <w:hideMark/>
          </w:tcPr>
          <w:p w14:paraId="45BB4BF9"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ICT and income inequality: a cross-national perspective</w:t>
            </w:r>
          </w:p>
        </w:tc>
        <w:tc>
          <w:tcPr>
            <w:tcW w:w="2693" w:type="dxa"/>
            <w:tcBorders>
              <w:top w:val="nil"/>
              <w:left w:val="nil"/>
              <w:bottom w:val="nil"/>
              <w:right w:val="nil"/>
            </w:tcBorders>
            <w:shd w:val="clear" w:color="000000" w:fill="FFFFFF"/>
            <w:noWrap/>
            <w:vAlign w:val="bottom"/>
            <w:hideMark/>
          </w:tcPr>
          <w:p w14:paraId="3D5E79EE"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International Review of Applied Economics</w:t>
            </w:r>
          </w:p>
        </w:tc>
      </w:tr>
      <w:tr w:rsidR="00AD3678" w:rsidRPr="00AD3678" w14:paraId="63600E9F" w14:textId="77777777" w:rsidTr="007E1E85">
        <w:trPr>
          <w:trHeight w:val="528"/>
        </w:trPr>
        <w:tc>
          <w:tcPr>
            <w:tcW w:w="2250" w:type="dxa"/>
            <w:tcBorders>
              <w:top w:val="nil"/>
              <w:left w:val="nil"/>
              <w:bottom w:val="nil"/>
              <w:right w:val="nil"/>
            </w:tcBorders>
            <w:shd w:val="clear" w:color="000000" w:fill="FFFFFF"/>
            <w:noWrap/>
            <w:vAlign w:val="bottom"/>
            <w:hideMark/>
          </w:tcPr>
          <w:p w14:paraId="65762945"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Rijkers B., Ruggeri Laderchi C., Teal F.</w:t>
            </w:r>
          </w:p>
        </w:tc>
        <w:tc>
          <w:tcPr>
            <w:tcW w:w="638" w:type="dxa"/>
            <w:tcBorders>
              <w:top w:val="nil"/>
              <w:left w:val="nil"/>
              <w:bottom w:val="nil"/>
              <w:right w:val="nil"/>
            </w:tcBorders>
            <w:shd w:val="clear" w:color="000000" w:fill="FFFFFF"/>
            <w:noWrap/>
            <w:vAlign w:val="bottom"/>
            <w:hideMark/>
          </w:tcPr>
          <w:p w14:paraId="011A372E"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2010</w:t>
            </w:r>
          </w:p>
        </w:tc>
        <w:tc>
          <w:tcPr>
            <w:tcW w:w="8311" w:type="dxa"/>
            <w:tcBorders>
              <w:top w:val="nil"/>
              <w:left w:val="nil"/>
              <w:bottom w:val="nil"/>
              <w:right w:val="nil"/>
            </w:tcBorders>
            <w:shd w:val="clear" w:color="000000" w:fill="FFFFFF"/>
            <w:noWrap/>
            <w:vAlign w:val="bottom"/>
            <w:hideMark/>
          </w:tcPr>
          <w:p w14:paraId="65C37D8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Who Benefits from Promoting Small Enterprises? Some Empirical Evidence from Ethiopia</w:t>
            </w:r>
          </w:p>
        </w:tc>
        <w:tc>
          <w:tcPr>
            <w:tcW w:w="2693" w:type="dxa"/>
            <w:tcBorders>
              <w:top w:val="nil"/>
              <w:left w:val="nil"/>
              <w:bottom w:val="nil"/>
              <w:right w:val="nil"/>
            </w:tcBorders>
            <w:shd w:val="clear" w:color="000000" w:fill="FFFFFF"/>
            <w:vAlign w:val="bottom"/>
            <w:hideMark/>
          </w:tcPr>
          <w:p w14:paraId="17B3AF7D"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World Development</w:t>
            </w:r>
          </w:p>
        </w:tc>
      </w:tr>
      <w:tr w:rsidR="00AD3678" w:rsidRPr="00AD3678" w14:paraId="4C194024" w14:textId="77777777" w:rsidTr="007E1E85">
        <w:trPr>
          <w:trHeight w:val="264"/>
        </w:trPr>
        <w:tc>
          <w:tcPr>
            <w:tcW w:w="2250" w:type="dxa"/>
            <w:tcBorders>
              <w:top w:val="nil"/>
              <w:left w:val="nil"/>
              <w:bottom w:val="nil"/>
              <w:right w:val="nil"/>
            </w:tcBorders>
            <w:shd w:val="clear" w:color="000000" w:fill="FFFFFF"/>
            <w:noWrap/>
            <w:vAlign w:val="bottom"/>
            <w:hideMark/>
          </w:tcPr>
          <w:p w14:paraId="771DDD2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Roser M., Cuaresma J.C.</w:t>
            </w:r>
          </w:p>
        </w:tc>
        <w:tc>
          <w:tcPr>
            <w:tcW w:w="638" w:type="dxa"/>
            <w:tcBorders>
              <w:top w:val="nil"/>
              <w:left w:val="nil"/>
              <w:bottom w:val="nil"/>
              <w:right w:val="nil"/>
            </w:tcBorders>
            <w:shd w:val="clear" w:color="000000" w:fill="FFFFFF"/>
            <w:noWrap/>
            <w:vAlign w:val="bottom"/>
            <w:hideMark/>
          </w:tcPr>
          <w:p w14:paraId="4FB9F084"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2016</w:t>
            </w:r>
          </w:p>
        </w:tc>
        <w:tc>
          <w:tcPr>
            <w:tcW w:w="8311" w:type="dxa"/>
            <w:tcBorders>
              <w:top w:val="nil"/>
              <w:left w:val="nil"/>
              <w:bottom w:val="nil"/>
              <w:right w:val="nil"/>
            </w:tcBorders>
            <w:shd w:val="clear" w:color="000000" w:fill="FFFFFF"/>
            <w:noWrap/>
            <w:vAlign w:val="bottom"/>
            <w:hideMark/>
          </w:tcPr>
          <w:p w14:paraId="2B4CDF95"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Why is Income Inequality Increasing in the Developed World?</w:t>
            </w:r>
          </w:p>
        </w:tc>
        <w:tc>
          <w:tcPr>
            <w:tcW w:w="2693" w:type="dxa"/>
            <w:tcBorders>
              <w:top w:val="nil"/>
              <w:left w:val="nil"/>
              <w:bottom w:val="nil"/>
              <w:right w:val="nil"/>
            </w:tcBorders>
            <w:shd w:val="clear" w:color="000000" w:fill="FFFFFF"/>
            <w:noWrap/>
            <w:vAlign w:val="bottom"/>
            <w:hideMark/>
          </w:tcPr>
          <w:p w14:paraId="3F2A129F"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Review of Income and Wealth</w:t>
            </w:r>
          </w:p>
        </w:tc>
      </w:tr>
      <w:tr w:rsidR="00AD3678" w:rsidRPr="00AD3678" w14:paraId="6605BBCC" w14:textId="77777777" w:rsidTr="007E1E85">
        <w:trPr>
          <w:trHeight w:val="264"/>
        </w:trPr>
        <w:tc>
          <w:tcPr>
            <w:tcW w:w="2250" w:type="dxa"/>
            <w:tcBorders>
              <w:top w:val="nil"/>
              <w:left w:val="nil"/>
              <w:bottom w:val="nil"/>
              <w:right w:val="nil"/>
            </w:tcBorders>
            <w:shd w:val="clear" w:color="000000" w:fill="FFFFFF"/>
            <w:noWrap/>
            <w:vAlign w:val="bottom"/>
            <w:hideMark/>
          </w:tcPr>
          <w:p w14:paraId="7FBE91D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Saini S., Mehra M.</w:t>
            </w:r>
          </w:p>
        </w:tc>
        <w:tc>
          <w:tcPr>
            <w:tcW w:w="638" w:type="dxa"/>
            <w:tcBorders>
              <w:top w:val="nil"/>
              <w:left w:val="nil"/>
              <w:bottom w:val="nil"/>
              <w:right w:val="nil"/>
            </w:tcBorders>
            <w:shd w:val="clear" w:color="000000" w:fill="FFFFFF"/>
            <w:noWrap/>
            <w:vAlign w:val="bottom"/>
            <w:hideMark/>
          </w:tcPr>
          <w:p w14:paraId="4CEF0E53"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2018</w:t>
            </w:r>
          </w:p>
        </w:tc>
        <w:tc>
          <w:tcPr>
            <w:tcW w:w="8311" w:type="dxa"/>
            <w:tcBorders>
              <w:top w:val="nil"/>
              <w:left w:val="nil"/>
              <w:bottom w:val="nil"/>
              <w:right w:val="nil"/>
            </w:tcBorders>
            <w:shd w:val="clear" w:color="000000" w:fill="FFFFFF"/>
            <w:noWrap/>
            <w:vAlign w:val="bottom"/>
            <w:hideMark/>
          </w:tcPr>
          <w:p w14:paraId="0A0558CD"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Impact of strengthening Intellectual Property Rights Regime on income inequality: An Econometric Analysis</w:t>
            </w:r>
          </w:p>
        </w:tc>
        <w:tc>
          <w:tcPr>
            <w:tcW w:w="2693" w:type="dxa"/>
            <w:tcBorders>
              <w:top w:val="nil"/>
              <w:left w:val="nil"/>
              <w:bottom w:val="nil"/>
              <w:right w:val="nil"/>
            </w:tcBorders>
            <w:shd w:val="clear" w:color="000000" w:fill="FFFFFF"/>
            <w:noWrap/>
            <w:vAlign w:val="bottom"/>
            <w:hideMark/>
          </w:tcPr>
          <w:p w14:paraId="0A2C715D"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Economics Bulletin</w:t>
            </w:r>
          </w:p>
        </w:tc>
      </w:tr>
      <w:tr w:rsidR="00AD3678" w:rsidRPr="00AD3678" w14:paraId="5C1F969F" w14:textId="77777777" w:rsidTr="007E1E85">
        <w:trPr>
          <w:trHeight w:val="264"/>
        </w:trPr>
        <w:tc>
          <w:tcPr>
            <w:tcW w:w="2250" w:type="dxa"/>
            <w:tcBorders>
              <w:top w:val="nil"/>
              <w:left w:val="nil"/>
              <w:bottom w:val="nil"/>
              <w:right w:val="nil"/>
            </w:tcBorders>
            <w:shd w:val="clear" w:color="000000" w:fill="FFFFFF"/>
            <w:noWrap/>
            <w:vAlign w:val="bottom"/>
            <w:hideMark/>
          </w:tcPr>
          <w:p w14:paraId="05027819" w14:textId="77777777" w:rsidR="00AD3678" w:rsidRPr="003C04C3" w:rsidRDefault="00AD3678" w:rsidP="00AD3678">
            <w:pPr>
              <w:spacing w:after="0" w:line="240" w:lineRule="auto"/>
              <w:ind w:left="0" w:firstLine="0"/>
              <w:jc w:val="left"/>
              <w:rPr>
                <w:rFonts w:ascii="Times New Roman" w:eastAsia="Times New Roman" w:hAnsi="Times New Roman" w:cs="Times New Roman"/>
                <w:color w:val="auto"/>
                <w:sz w:val="16"/>
                <w:szCs w:val="16"/>
                <w:lang w:val="fr-FR"/>
              </w:rPr>
            </w:pPr>
            <w:r w:rsidRPr="003C04C3">
              <w:rPr>
                <w:rFonts w:ascii="Times New Roman" w:eastAsia="Times New Roman" w:hAnsi="Times New Roman" w:cs="Times New Roman"/>
                <w:color w:val="auto"/>
                <w:sz w:val="16"/>
                <w:szCs w:val="16"/>
                <w:lang w:val="fr-FR"/>
              </w:rPr>
              <w:t xml:space="preserve">Santos M., </w:t>
            </w:r>
            <w:proofErr w:type="spellStart"/>
            <w:r w:rsidRPr="003C04C3">
              <w:rPr>
                <w:rFonts w:ascii="Times New Roman" w:eastAsia="Times New Roman" w:hAnsi="Times New Roman" w:cs="Times New Roman"/>
                <w:color w:val="auto"/>
                <w:sz w:val="16"/>
                <w:szCs w:val="16"/>
                <w:lang w:val="fr-FR"/>
              </w:rPr>
              <w:t>Sequeira</w:t>
            </w:r>
            <w:proofErr w:type="spellEnd"/>
            <w:r w:rsidRPr="003C04C3">
              <w:rPr>
                <w:rFonts w:ascii="Times New Roman" w:eastAsia="Times New Roman" w:hAnsi="Times New Roman" w:cs="Times New Roman"/>
                <w:color w:val="auto"/>
                <w:sz w:val="16"/>
                <w:szCs w:val="16"/>
                <w:lang w:val="fr-FR"/>
              </w:rPr>
              <w:t xml:space="preserve"> T.N., Ferreira-Lopes A.</w:t>
            </w:r>
          </w:p>
        </w:tc>
        <w:tc>
          <w:tcPr>
            <w:tcW w:w="638" w:type="dxa"/>
            <w:tcBorders>
              <w:top w:val="nil"/>
              <w:left w:val="nil"/>
              <w:bottom w:val="nil"/>
              <w:right w:val="nil"/>
            </w:tcBorders>
            <w:shd w:val="clear" w:color="000000" w:fill="FFFFFF"/>
            <w:noWrap/>
            <w:vAlign w:val="bottom"/>
            <w:hideMark/>
          </w:tcPr>
          <w:p w14:paraId="4AC61BA4"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2017</w:t>
            </w:r>
          </w:p>
        </w:tc>
        <w:tc>
          <w:tcPr>
            <w:tcW w:w="8311" w:type="dxa"/>
            <w:tcBorders>
              <w:top w:val="nil"/>
              <w:left w:val="nil"/>
              <w:bottom w:val="nil"/>
              <w:right w:val="nil"/>
            </w:tcBorders>
            <w:shd w:val="clear" w:color="000000" w:fill="FFFFFF"/>
            <w:noWrap/>
            <w:vAlign w:val="bottom"/>
            <w:hideMark/>
          </w:tcPr>
          <w:p w14:paraId="2D1F442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Income Inequality and Technological Adoption</w:t>
            </w:r>
          </w:p>
        </w:tc>
        <w:tc>
          <w:tcPr>
            <w:tcW w:w="2693" w:type="dxa"/>
            <w:tcBorders>
              <w:top w:val="nil"/>
              <w:left w:val="nil"/>
              <w:bottom w:val="nil"/>
              <w:right w:val="nil"/>
            </w:tcBorders>
            <w:shd w:val="clear" w:color="000000" w:fill="FFFFFF"/>
            <w:noWrap/>
            <w:vAlign w:val="bottom"/>
            <w:hideMark/>
          </w:tcPr>
          <w:p w14:paraId="2385B939"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Economic Issues</w:t>
            </w:r>
          </w:p>
        </w:tc>
      </w:tr>
      <w:tr w:rsidR="00AD3678" w:rsidRPr="00AD3678" w14:paraId="3CF69A35" w14:textId="77777777" w:rsidTr="007E1E85">
        <w:trPr>
          <w:trHeight w:val="264"/>
        </w:trPr>
        <w:tc>
          <w:tcPr>
            <w:tcW w:w="2250" w:type="dxa"/>
            <w:tcBorders>
              <w:top w:val="nil"/>
              <w:left w:val="nil"/>
              <w:bottom w:val="nil"/>
              <w:right w:val="nil"/>
            </w:tcBorders>
            <w:shd w:val="clear" w:color="000000" w:fill="FFFFFF"/>
            <w:noWrap/>
            <w:vAlign w:val="bottom"/>
            <w:hideMark/>
          </w:tcPr>
          <w:p w14:paraId="42E2469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Scott P.</w:t>
            </w:r>
          </w:p>
        </w:tc>
        <w:tc>
          <w:tcPr>
            <w:tcW w:w="638" w:type="dxa"/>
            <w:tcBorders>
              <w:top w:val="nil"/>
              <w:left w:val="nil"/>
              <w:bottom w:val="nil"/>
              <w:right w:val="nil"/>
            </w:tcBorders>
            <w:shd w:val="clear" w:color="000000" w:fill="FFFFFF"/>
            <w:noWrap/>
            <w:vAlign w:val="bottom"/>
            <w:hideMark/>
          </w:tcPr>
          <w:p w14:paraId="7DBA560E"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2011</w:t>
            </w:r>
          </w:p>
        </w:tc>
        <w:tc>
          <w:tcPr>
            <w:tcW w:w="8311" w:type="dxa"/>
            <w:tcBorders>
              <w:top w:val="nil"/>
              <w:left w:val="nil"/>
              <w:bottom w:val="nil"/>
              <w:right w:val="nil"/>
            </w:tcBorders>
            <w:shd w:val="clear" w:color="000000" w:fill="FFFFFF"/>
            <w:noWrap/>
            <w:vAlign w:val="bottom"/>
            <w:hideMark/>
          </w:tcPr>
          <w:p w14:paraId="7084636D"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Still a niche communications medium: The diffusion and uses of the telephone system in interwar Britain</w:t>
            </w:r>
          </w:p>
        </w:tc>
        <w:tc>
          <w:tcPr>
            <w:tcW w:w="2693" w:type="dxa"/>
            <w:tcBorders>
              <w:top w:val="nil"/>
              <w:left w:val="nil"/>
              <w:bottom w:val="nil"/>
              <w:right w:val="nil"/>
            </w:tcBorders>
            <w:shd w:val="clear" w:color="000000" w:fill="FFFFFF"/>
            <w:noWrap/>
            <w:vAlign w:val="bottom"/>
            <w:hideMark/>
          </w:tcPr>
          <w:p w14:paraId="21E72EAE"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Business History</w:t>
            </w:r>
          </w:p>
        </w:tc>
      </w:tr>
      <w:tr w:rsidR="00AD3678" w:rsidRPr="00AD3678" w14:paraId="2E219D15" w14:textId="77777777" w:rsidTr="007E1E85">
        <w:trPr>
          <w:trHeight w:val="264"/>
        </w:trPr>
        <w:tc>
          <w:tcPr>
            <w:tcW w:w="2250" w:type="dxa"/>
            <w:tcBorders>
              <w:top w:val="nil"/>
              <w:left w:val="nil"/>
              <w:bottom w:val="nil"/>
              <w:right w:val="nil"/>
            </w:tcBorders>
            <w:shd w:val="clear" w:color="000000" w:fill="FFFFFF"/>
            <w:noWrap/>
            <w:vAlign w:val="bottom"/>
            <w:hideMark/>
          </w:tcPr>
          <w:p w14:paraId="5B86CAA7"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Shahabadi A., Nemati M., Hosseinidoust S.E.</w:t>
            </w:r>
          </w:p>
        </w:tc>
        <w:tc>
          <w:tcPr>
            <w:tcW w:w="638" w:type="dxa"/>
            <w:tcBorders>
              <w:top w:val="nil"/>
              <w:left w:val="nil"/>
              <w:bottom w:val="nil"/>
              <w:right w:val="nil"/>
            </w:tcBorders>
            <w:shd w:val="clear" w:color="000000" w:fill="FFFFFF"/>
            <w:noWrap/>
            <w:vAlign w:val="bottom"/>
            <w:hideMark/>
          </w:tcPr>
          <w:p w14:paraId="5D195BFB"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2017</w:t>
            </w:r>
          </w:p>
        </w:tc>
        <w:tc>
          <w:tcPr>
            <w:tcW w:w="8311" w:type="dxa"/>
            <w:tcBorders>
              <w:top w:val="nil"/>
              <w:left w:val="nil"/>
              <w:bottom w:val="nil"/>
              <w:right w:val="nil"/>
            </w:tcBorders>
            <w:shd w:val="clear" w:color="000000" w:fill="FFFFFF"/>
            <w:noWrap/>
            <w:vAlign w:val="bottom"/>
            <w:hideMark/>
          </w:tcPr>
          <w:p w14:paraId="30EA9AEE"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 Effect of Knowledge Economy Factors on Income Inequality in the Selected Islamic Countries</w:t>
            </w:r>
          </w:p>
        </w:tc>
        <w:tc>
          <w:tcPr>
            <w:tcW w:w="2693" w:type="dxa"/>
            <w:tcBorders>
              <w:top w:val="nil"/>
              <w:left w:val="nil"/>
              <w:bottom w:val="nil"/>
              <w:right w:val="nil"/>
            </w:tcBorders>
            <w:shd w:val="clear" w:color="000000" w:fill="FFFFFF"/>
            <w:noWrap/>
            <w:vAlign w:val="bottom"/>
            <w:hideMark/>
          </w:tcPr>
          <w:p w14:paraId="334661C5"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the Knowledge Economy</w:t>
            </w:r>
          </w:p>
        </w:tc>
      </w:tr>
      <w:tr w:rsidR="00AD3678" w:rsidRPr="00AD3678" w14:paraId="03A15B52" w14:textId="77777777" w:rsidTr="007E1E85">
        <w:trPr>
          <w:trHeight w:val="264"/>
        </w:trPr>
        <w:tc>
          <w:tcPr>
            <w:tcW w:w="2250" w:type="dxa"/>
            <w:tcBorders>
              <w:top w:val="nil"/>
              <w:left w:val="nil"/>
              <w:bottom w:val="nil"/>
              <w:right w:val="nil"/>
            </w:tcBorders>
            <w:shd w:val="clear" w:color="000000" w:fill="FFFFFF"/>
            <w:noWrap/>
            <w:vAlign w:val="bottom"/>
            <w:hideMark/>
          </w:tcPr>
          <w:p w14:paraId="5A93F24A"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Stockhammer E.</w:t>
            </w:r>
          </w:p>
        </w:tc>
        <w:tc>
          <w:tcPr>
            <w:tcW w:w="638" w:type="dxa"/>
            <w:tcBorders>
              <w:top w:val="nil"/>
              <w:left w:val="nil"/>
              <w:bottom w:val="nil"/>
              <w:right w:val="nil"/>
            </w:tcBorders>
            <w:shd w:val="clear" w:color="000000" w:fill="FFFFFF"/>
            <w:noWrap/>
            <w:vAlign w:val="bottom"/>
            <w:hideMark/>
          </w:tcPr>
          <w:p w14:paraId="78C2DB8B"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2017</w:t>
            </w:r>
          </w:p>
        </w:tc>
        <w:tc>
          <w:tcPr>
            <w:tcW w:w="8311" w:type="dxa"/>
            <w:tcBorders>
              <w:top w:val="nil"/>
              <w:left w:val="nil"/>
              <w:bottom w:val="nil"/>
              <w:right w:val="nil"/>
            </w:tcBorders>
            <w:shd w:val="clear" w:color="000000" w:fill="FFFFFF"/>
            <w:noWrap/>
            <w:vAlign w:val="bottom"/>
            <w:hideMark/>
          </w:tcPr>
          <w:p w14:paraId="666D5B7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Determinants of the Wage Share: A Panel Analysis of Advanced and Developing Economies</w:t>
            </w:r>
          </w:p>
        </w:tc>
        <w:tc>
          <w:tcPr>
            <w:tcW w:w="2693" w:type="dxa"/>
            <w:tcBorders>
              <w:top w:val="nil"/>
              <w:left w:val="nil"/>
              <w:bottom w:val="nil"/>
              <w:right w:val="nil"/>
            </w:tcBorders>
            <w:shd w:val="clear" w:color="000000" w:fill="FFFFFF"/>
            <w:noWrap/>
            <w:vAlign w:val="bottom"/>
            <w:hideMark/>
          </w:tcPr>
          <w:p w14:paraId="0C5A6A01"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British Journal of Industrial Relations</w:t>
            </w:r>
          </w:p>
        </w:tc>
      </w:tr>
      <w:tr w:rsidR="00AD3678" w:rsidRPr="00AD3678" w14:paraId="41860AB4" w14:textId="77777777" w:rsidTr="00910533">
        <w:trPr>
          <w:trHeight w:val="181"/>
        </w:trPr>
        <w:tc>
          <w:tcPr>
            <w:tcW w:w="2250" w:type="dxa"/>
            <w:tcBorders>
              <w:top w:val="nil"/>
              <w:left w:val="nil"/>
              <w:bottom w:val="nil"/>
              <w:right w:val="nil"/>
            </w:tcBorders>
            <w:shd w:val="clear" w:color="808000" w:fill="FFFFFF"/>
            <w:noWrap/>
            <w:vAlign w:val="bottom"/>
            <w:hideMark/>
          </w:tcPr>
          <w:p w14:paraId="6038F9AE"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Subramanian A., Qaim M.</w:t>
            </w:r>
          </w:p>
        </w:tc>
        <w:tc>
          <w:tcPr>
            <w:tcW w:w="638" w:type="dxa"/>
            <w:tcBorders>
              <w:top w:val="nil"/>
              <w:left w:val="nil"/>
              <w:bottom w:val="nil"/>
              <w:right w:val="nil"/>
            </w:tcBorders>
            <w:shd w:val="clear" w:color="808000" w:fill="FFFFFF"/>
            <w:noWrap/>
            <w:vAlign w:val="bottom"/>
            <w:hideMark/>
          </w:tcPr>
          <w:p w14:paraId="04CF7E74"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2009</w:t>
            </w:r>
          </w:p>
        </w:tc>
        <w:tc>
          <w:tcPr>
            <w:tcW w:w="8311" w:type="dxa"/>
            <w:tcBorders>
              <w:top w:val="nil"/>
              <w:left w:val="nil"/>
              <w:bottom w:val="nil"/>
              <w:right w:val="nil"/>
            </w:tcBorders>
            <w:shd w:val="clear" w:color="808000" w:fill="FFFFFF"/>
            <w:noWrap/>
            <w:vAlign w:val="bottom"/>
            <w:hideMark/>
          </w:tcPr>
          <w:p w14:paraId="2732CD6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Village-wide Effects of Agricultural Biotechnology: The Case of Bt Cotton in India</w:t>
            </w:r>
          </w:p>
        </w:tc>
        <w:tc>
          <w:tcPr>
            <w:tcW w:w="2693" w:type="dxa"/>
            <w:tcBorders>
              <w:top w:val="nil"/>
              <w:left w:val="nil"/>
              <w:bottom w:val="nil"/>
              <w:right w:val="nil"/>
            </w:tcBorders>
            <w:shd w:val="clear" w:color="808000" w:fill="FFFFFF"/>
            <w:vAlign w:val="bottom"/>
            <w:hideMark/>
          </w:tcPr>
          <w:p w14:paraId="62FDE6A4"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World Development</w:t>
            </w:r>
          </w:p>
        </w:tc>
      </w:tr>
      <w:tr w:rsidR="00AD3678" w:rsidRPr="00AD3678" w14:paraId="2A3F9BFB" w14:textId="77777777" w:rsidTr="007E1E85">
        <w:trPr>
          <w:trHeight w:val="264"/>
        </w:trPr>
        <w:tc>
          <w:tcPr>
            <w:tcW w:w="2250" w:type="dxa"/>
            <w:tcBorders>
              <w:top w:val="nil"/>
              <w:left w:val="nil"/>
              <w:bottom w:val="nil"/>
              <w:right w:val="nil"/>
            </w:tcBorders>
            <w:shd w:val="clear" w:color="000000" w:fill="FFFFFF"/>
            <w:noWrap/>
            <w:vAlign w:val="bottom"/>
            <w:hideMark/>
          </w:tcPr>
          <w:p w14:paraId="4E556F29"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Suphanachart W.</w:t>
            </w:r>
          </w:p>
        </w:tc>
        <w:tc>
          <w:tcPr>
            <w:tcW w:w="638" w:type="dxa"/>
            <w:tcBorders>
              <w:top w:val="nil"/>
              <w:left w:val="nil"/>
              <w:bottom w:val="nil"/>
              <w:right w:val="nil"/>
            </w:tcBorders>
            <w:shd w:val="clear" w:color="000000" w:fill="FFFFFF"/>
            <w:noWrap/>
            <w:vAlign w:val="bottom"/>
            <w:hideMark/>
          </w:tcPr>
          <w:p w14:paraId="3E965495"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2019</w:t>
            </w:r>
          </w:p>
        </w:tc>
        <w:tc>
          <w:tcPr>
            <w:tcW w:w="8311" w:type="dxa"/>
            <w:tcBorders>
              <w:top w:val="nil"/>
              <w:left w:val="nil"/>
              <w:bottom w:val="nil"/>
              <w:right w:val="nil"/>
            </w:tcBorders>
            <w:shd w:val="clear" w:color="000000" w:fill="FFFFFF"/>
            <w:noWrap/>
            <w:vAlign w:val="bottom"/>
            <w:hideMark/>
          </w:tcPr>
          <w:p w14:paraId="2837A60E"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Effects of technological change on income inequality in Thailand</w:t>
            </w:r>
          </w:p>
        </w:tc>
        <w:tc>
          <w:tcPr>
            <w:tcW w:w="2693" w:type="dxa"/>
            <w:tcBorders>
              <w:top w:val="nil"/>
              <w:left w:val="nil"/>
              <w:bottom w:val="nil"/>
              <w:right w:val="nil"/>
            </w:tcBorders>
            <w:shd w:val="clear" w:color="000000" w:fill="FFFFFF"/>
            <w:noWrap/>
            <w:vAlign w:val="bottom"/>
            <w:hideMark/>
          </w:tcPr>
          <w:p w14:paraId="79EA3D53"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Southeast Asian Journal of Economics</w:t>
            </w:r>
          </w:p>
        </w:tc>
      </w:tr>
      <w:tr w:rsidR="00AD3678" w:rsidRPr="00AD3678" w14:paraId="78F296B6" w14:textId="77777777" w:rsidTr="007E1E85">
        <w:trPr>
          <w:trHeight w:val="264"/>
        </w:trPr>
        <w:tc>
          <w:tcPr>
            <w:tcW w:w="2250" w:type="dxa"/>
            <w:tcBorders>
              <w:top w:val="nil"/>
              <w:left w:val="nil"/>
              <w:bottom w:val="nil"/>
              <w:right w:val="nil"/>
            </w:tcBorders>
            <w:shd w:val="clear" w:color="000000" w:fill="FFFFFF"/>
            <w:noWrap/>
            <w:vAlign w:val="bottom"/>
            <w:hideMark/>
          </w:tcPr>
          <w:p w14:paraId="654FA55A"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Tansel A., Bodur F.B.</w:t>
            </w:r>
          </w:p>
        </w:tc>
        <w:tc>
          <w:tcPr>
            <w:tcW w:w="638" w:type="dxa"/>
            <w:tcBorders>
              <w:top w:val="nil"/>
              <w:left w:val="nil"/>
              <w:bottom w:val="nil"/>
              <w:right w:val="nil"/>
            </w:tcBorders>
            <w:shd w:val="clear" w:color="000000" w:fill="FFFFFF"/>
            <w:noWrap/>
            <w:vAlign w:val="bottom"/>
            <w:hideMark/>
          </w:tcPr>
          <w:p w14:paraId="3B875E3D"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2012</w:t>
            </w:r>
          </w:p>
        </w:tc>
        <w:tc>
          <w:tcPr>
            <w:tcW w:w="8311" w:type="dxa"/>
            <w:tcBorders>
              <w:top w:val="nil"/>
              <w:left w:val="nil"/>
              <w:bottom w:val="nil"/>
              <w:right w:val="nil"/>
            </w:tcBorders>
            <w:shd w:val="clear" w:color="000000" w:fill="FFFFFF"/>
            <w:noWrap/>
            <w:vAlign w:val="bottom"/>
            <w:hideMark/>
          </w:tcPr>
          <w:p w14:paraId="53371D41"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Wage inequality and returns to education in Turkey: A quantile regression analysis</w:t>
            </w:r>
          </w:p>
        </w:tc>
        <w:tc>
          <w:tcPr>
            <w:tcW w:w="2693" w:type="dxa"/>
            <w:tcBorders>
              <w:top w:val="nil"/>
              <w:left w:val="nil"/>
              <w:bottom w:val="nil"/>
              <w:right w:val="nil"/>
            </w:tcBorders>
            <w:shd w:val="clear" w:color="000000" w:fill="FFFFFF"/>
            <w:noWrap/>
            <w:vAlign w:val="bottom"/>
            <w:hideMark/>
          </w:tcPr>
          <w:p w14:paraId="046A3151"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Review of Development Economics</w:t>
            </w:r>
          </w:p>
        </w:tc>
      </w:tr>
      <w:tr w:rsidR="00AD3678" w:rsidRPr="00AD3678" w14:paraId="54ADB679" w14:textId="77777777" w:rsidTr="007E1E85">
        <w:trPr>
          <w:trHeight w:val="264"/>
        </w:trPr>
        <w:tc>
          <w:tcPr>
            <w:tcW w:w="2250" w:type="dxa"/>
            <w:tcBorders>
              <w:top w:val="nil"/>
              <w:left w:val="nil"/>
              <w:bottom w:val="nil"/>
              <w:right w:val="nil"/>
            </w:tcBorders>
            <w:shd w:val="clear" w:color="808000" w:fill="FFFFFF"/>
            <w:noWrap/>
            <w:vAlign w:val="bottom"/>
            <w:hideMark/>
          </w:tcPr>
          <w:p w14:paraId="0D8CBD5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Taylor K.</w:t>
            </w:r>
          </w:p>
        </w:tc>
        <w:tc>
          <w:tcPr>
            <w:tcW w:w="638" w:type="dxa"/>
            <w:tcBorders>
              <w:top w:val="nil"/>
              <w:left w:val="nil"/>
              <w:bottom w:val="nil"/>
              <w:right w:val="nil"/>
            </w:tcBorders>
            <w:shd w:val="clear" w:color="808000" w:fill="FFFFFF"/>
            <w:noWrap/>
            <w:vAlign w:val="bottom"/>
            <w:hideMark/>
          </w:tcPr>
          <w:p w14:paraId="6B48FBA3"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2006</w:t>
            </w:r>
          </w:p>
        </w:tc>
        <w:tc>
          <w:tcPr>
            <w:tcW w:w="8311" w:type="dxa"/>
            <w:tcBorders>
              <w:top w:val="nil"/>
              <w:left w:val="nil"/>
              <w:bottom w:val="nil"/>
              <w:right w:val="nil"/>
            </w:tcBorders>
            <w:shd w:val="clear" w:color="808000" w:fill="FFFFFF"/>
            <w:noWrap/>
            <w:vAlign w:val="bottom"/>
            <w:hideMark/>
          </w:tcPr>
          <w:p w14:paraId="69EA832A"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UK wage inequality: An industry and regional perspective</w:t>
            </w:r>
          </w:p>
        </w:tc>
        <w:tc>
          <w:tcPr>
            <w:tcW w:w="2693" w:type="dxa"/>
            <w:tcBorders>
              <w:top w:val="nil"/>
              <w:left w:val="nil"/>
              <w:bottom w:val="nil"/>
              <w:right w:val="nil"/>
            </w:tcBorders>
            <w:shd w:val="clear" w:color="808000" w:fill="FFFFFF"/>
            <w:noWrap/>
            <w:vAlign w:val="bottom"/>
            <w:hideMark/>
          </w:tcPr>
          <w:p w14:paraId="64B6D246"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Labour</w:t>
            </w:r>
          </w:p>
        </w:tc>
      </w:tr>
      <w:tr w:rsidR="00AD3678" w:rsidRPr="00AD3678" w14:paraId="6F7AE48E" w14:textId="77777777" w:rsidTr="00910533">
        <w:trPr>
          <w:trHeight w:val="68"/>
        </w:trPr>
        <w:tc>
          <w:tcPr>
            <w:tcW w:w="2250" w:type="dxa"/>
            <w:tcBorders>
              <w:top w:val="nil"/>
              <w:left w:val="nil"/>
              <w:bottom w:val="nil"/>
              <w:right w:val="nil"/>
            </w:tcBorders>
            <w:shd w:val="clear" w:color="000000" w:fill="FFFFFF"/>
            <w:noWrap/>
            <w:vAlign w:val="bottom"/>
            <w:hideMark/>
          </w:tcPr>
          <w:p w14:paraId="273E212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Thakur D.</w:t>
            </w:r>
          </w:p>
        </w:tc>
        <w:tc>
          <w:tcPr>
            <w:tcW w:w="638" w:type="dxa"/>
            <w:tcBorders>
              <w:top w:val="nil"/>
              <w:left w:val="nil"/>
              <w:bottom w:val="nil"/>
              <w:right w:val="nil"/>
            </w:tcBorders>
            <w:shd w:val="clear" w:color="000000" w:fill="FFFFFF"/>
            <w:noWrap/>
            <w:vAlign w:val="bottom"/>
            <w:hideMark/>
          </w:tcPr>
          <w:p w14:paraId="158A2C1C"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2012</w:t>
            </w:r>
          </w:p>
        </w:tc>
        <w:tc>
          <w:tcPr>
            <w:tcW w:w="8311" w:type="dxa"/>
            <w:tcBorders>
              <w:top w:val="nil"/>
              <w:left w:val="nil"/>
              <w:bottom w:val="nil"/>
              <w:right w:val="nil"/>
            </w:tcBorders>
            <w:shd w:val="clear" w:color="000000" w:fill="FFFFFF"/>
            <w:noWrap/>
            <w:vAlign w:val="bottom"/>
            <w:hideMark/>
          </w:tcPr>
          <w:p w14:paraId="70CAF35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A limited revolution - The distributional consequences of Open Source Software in North America</w:t>
            </w:r>
          </w:p>
        </w:tc>
        <w:tc>
          <w:tcPr>
            <w:tcW w:w="2693" w:type="dxa"/>
            <w:tcBorders>
              <w:top w:val="nil"/>
              <w:left w:val="nil"/>
              <w:bottom w:val="nil"/>
              <w:right w:val="nil"/>
            </w:tcBorders>
            <w:shd w:val="clear" w:color="000000" w:fill="FFFFFF"/>
            <w:noWrap/>
            <w:vAlign w:val="bottom"/>
            <w:hideMark/>
          </w:tcPr>
          <w:p w14:paraId="34E5D075"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Technological Forecasting and Social Change</w:t>
            </w:r>
          </w:p>
        </w:tc>
      </w:tr>
      <w:tr w:rsidR="00AD3678" w:rsidRPr="00AD3678" w14:paraId="690F7A17" w14:textId="77777777" w:rsidTr="007E1E85">
        <w:trPr>
          <w:trHeight w:val="264"/>
        </w:trPr>
        <w:tc>
          <w:tcPr>
            <w:tcW w:w="2250" w:type="dxa"/>
            <w:tcBorders>
              <w:top w:val="nil"/>
              <w:left w:val="nil"/>
              <w:bottom w:val="nil"/>
              <w:right w:val="nil"/>
            </w:tcBorders>
            <w:shd w:val="clear" w:color="000000" w:fill="FFFFFF"/>
            <w:noWrap/>
            <w:vAlign w:val="bottom"/>
            <w:hideMark/>
          </w:tcPr>
          <w:p w14:paraId="589F036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Thakur D.</w:t>
            </w:r>
          </w:p>
        </w:tc>
        <w:tc>
          <w:tcPr>
            <w:tcW w:w="638" w:type="dxa"/>
            <w:tcBorders>
              <w:top w:val="nil"/>
              <w:left w:val="nil"/>
              <w:bottom w:val="nil"/>
              <w:right w:val="nil"/>
            </w:tcBorders>
            <w:shd w:val="clear" w:color="000000" w:fill="FFFFFF"/>
            <w:noWrap/>
            <w:vAlign w:val="bottom"/>
            <w:hideMark/>
          </w:tcPr>
          <w:p w14:paraId="6753B03C"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2012</w:t>
            </w:r>
          </w:p>
        </w:tc>
        <w:tc>
          <w:tcPr>
            <w:tcW w:w="8311" w:type="dxa"/>
            <w:tcBorders>
              <w:top w:val="nil"/>
              <w:left w:val="nil"/>
              <w:bottom w:val="nil"/>
              <w:right w:val="nil"/>
            </w:tcBorders>
            <w:shd w:val="clear" w:color="000000" w:fill="FFFFFF"/>
            <w:noWrap/>
            <w:vAlign w:val="bottom"/>
            <w:hideMark/>
          </w:tcPr>
          <w:p w14:paraId="109CD1C1"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Market competition and the distributional consequences of mobile phones in Canada</w:t>
            </w:r>
          </w:p>
        </w:tc>
        <w:tc>
          <w:tcPr>
            <w:tcW w:w="2693" w:type="dxa"/>
            <w:tcBorders>
              <w:top w:val="nil"/>
              <w:left w:val="nil"/>
              <w:bottom w:val="nil"/>
              <w:right w:val="nil"/>
            </w:tcBorders>
            <w:shd w:val="clear" w:color="000000" w:fill="FFFFFF"/>
            <w:noWrap/>
            <w:vAlign w:val="bottom"/>
            <w:hideMark/>
          </w:tcPr>
          <w:p w14:paraId="6B27986D"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Technological Forecasting and Social Change</w:t>
            </w:r>
          </w:p>
        </w:tc>
      </w:tr>
      <w:tr w:rsidR="00AD3678" w:rsidRPr="00AD3678" w14:paraId="1A2C0B66" w14:textId="77777777" w:rsidTr="007E1E85">
        <w:trPr>
          <w:trHeight w:val="264"/>
        </w:trPr>
        <w:tc>
          <w:tcPr>
            <w:tcW w:w="2250" w:type="dxa"/>
            <w:tcBorders>
              <w:top w:val="nil"/>
              <w:left w:val="nil"/>
              <w:bottom w:val="nil"/>
              <w:right w:val="nil"/>
            </w:tcBorders>
            <w:shd w:val="clear" w:color="FFF200" w:fill="FFFFFF"/>
            <w:noWrap/>
            <w:vAlign w:val="bottom"/>
            <w:hideMark/>
          </w:tcPr>
          <w:p w14:paraId="11CBC529"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Thapa G., Otsuka K., Barker R.</w:t>
            </w:r>
          </w:p>
        </w:tc>
        <w:tc>
          <w:tcPr>
            <w:tcW w:w="638" w:type="dxa"/>
            <w:tcBorders>
              <w:top w:val="nil"/>
              <w:left w:val="nil"/>
              <w:bottom w:val="nil"/>
              <w:right w:val="nil"/>
            </w:tcBorders>
            <w:shd w:val="clear" w:color="FFF200" w:fill="FFFFFF"/>
            <w:noWrap/>
            <w:vAlign w:val="bottom"/>
            <w:hideMark/>
          </w:tcPr>
          <w:p w14:paraId="51577296"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1992</w:t>
            </w:r>
          </w:p>
        </w:tc>
        <w:tc>
          <w:tcPr>
            <w:tcW w:w="8311" w:type="dxa"/>
            <w:tcBorders>
              <w:top w:val="nil"/>
              <w:left w:val="nil"/>
              <w:bottom w:val="nil"/>
              <w:right w:val="nil"/>
            </w:tcBorders>
            <w:shd w:val="clear" w:color="FFF200" w:fill="FFFFFF"/>
            <w:noWrap/>
            <w:vAlign w:val="bottom"/>
            <w:hideMark/>
          </w:tcPr>
          <w:p w14:paraId="22D3C347"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Effect of modern rice varieties and irrigation on household income distribution in Nepalese villages</w:t>
            </w:r>
          </w:p>
        </w:tc>
        <w:tc>
          <w:tcPr>
            <w:tcW w:w="2693" w:type="dxa"/>
            <w:tcBorders>
              <w:top w:val="nil"/>
              <w:left w:val="nil"/>
              <w:bottom w:val="nil"/>
              <w:right w:val="nil"/>
            </w:tcBorders>
            <w:shd w:val="clear" w:color="FFF200" w:fill="FFFFFF"/>
            <w:noWrap/>
            <w:vAlign w:val="bottom"/>
            <w:hideMark/>
          </w:tcPr>
          <w:p w14:paraId="30F74C04"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Agricultural Economics</w:t>
            </w:r>
          </w:p>
        </w:tc>
      </w:tr>
      <w:tr w:rsidR="00AD3678" w:rsidRPr="00AD3678" w14:paraId="2E959A4E" w14:textId="77777777" w:rsidTr="007E1E85">
        <w:trPr>
          <w:trHeight w:val="264"/>
        </w:trPr>
        <w:tc>
          <w:tcPr>
            <w:tcW w:w="2250" w:type="dxa"/>
            <w:tcBorders>
              <w:top w:val="nil"/>
              <w:left w:val="nil"/>
              <w:bottom w:val="nil"/>
              <w:right w:val="nil"/>
            </w:tcBorders>
            <w:shd w:val="clear" w:color="000000" w:fill="FFFFFF"/>
            <w:noWrap/>
            <w:vAlign w:val="bottom"/>
            <w:hideMark/>
          </w:tcPr>
          <w:p w14:paraId="26BE08A5"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Thewissen S., van Vliet O., Wang C.</w:t>
            </w:r>
          </w:p>
        </w:tc>
        <w:tc>
          <w:tcPr>
            <w:tcW w:w="638" w:type="dxa"/>
            <w:tcBorders>
              <w:top w:val="nil"/>
              <w:left w:val="nil"/>
              <w:bottom w:val="nil"/>
              <w:right w:val="nil"/>
            </w:tcBorders>
            <w:shd w:val="clear" w:color="000000" w:fill="FFFFFF"/>
            <w:noWrap/>
            <w:vAlign w:val="bottom"/>
            <w:hideMark/>
          </w:tcPr>
          <w:p w14:paraId="635E6B72"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2018</w:t>
            </w:r>
          </w:p>
        </w:tc>
        <w:tc>
          <w:tcPr>
            <w:tcW w:w="8311" w:type="dxa"/>
            <w:tcBorders>
              <w:top w:val="nil"/>
              <w:left w:val="nil"/>
              <w:bottom w:val="nil"/>
              <w:right w:val="nil"/>
            </w:tcBorders>
            <w:shd w:val="clear" w:color="000000" w:fill="FFFFFF"/>
            <w:noWrap/>
            <w:vAlign w:val="bottom"/>
            <w:hideMark/>
          </w:tcPr>
          <w:p w14:paraId="384CD58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Taking the Sector Seriously: Data, Developments, and Drivers of Intrasectoral Earnings Inequality</w:t>
            </w:r>
          </w:p>
        </w:tc>
        <w:tc>
          <w:tcPr>
            <w:tcW w:w="2693" w:type="dxa"/>
            <w:tcBorders>
              <w:top w:val="nil"/>
              <w:left w:val="nil"/>
              <w:bottom w:val="nil"/>
              <w:right w:val="nil"/>
            </w:tcBorders>
            <w:shd w:val="clear" w:color="000000" w:fill="FFFFFF"/>
            <w:noWrap/>
            <w:vAlign w:val="bottom"/>
            <w:hideMark/>
          </w:tcPr>
          <w:p w14:paraId="76A838BD"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Social Indicators Research</w:t>
            </w:r>
          </w:p>
        </w:tc>
      </w:tr>
      <w:tr w:rsidR="00AD3678" w:rsidRPr="00AD3678" w14:paraId="3395677B" w14:textId="77777777" w:rsidTr="00910533">
        <w:trPr>
          <w:trHeight w:val="68"/>
        </w:trPr>
        <w:tc>
          <w:tcPr>
            <w:tcW w:w="2250" w:type="dxa"/>
            <w:tcBorders>
              <w:top w:val="nil"/>
              <w:left w:val="nil"/>
              <w:bottom w:val="nil"/>
              <w:right w:val="nil"/>
            </w:tcBorders>
            <w:shd w:val="clear" w:color="000000" w:fill="FFFFFF"/>
            <w:noWrap/>
            <w:vAlign w:val="bottom"/>
            <w:hideMark/>
          </w:tcPr>
          <w:p w14:paraId="3C4D6EB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Toh R., Tat H.W.</w:t>
            </w:r>
          </w:p>
        </w:tc>
        <w:tc>
          <w:tcPr>
            <w:tcW w:w="638" w:type="dxa"/>
            <w:tcBorders>
              <w:top w:val="nil"/>
              <w:left w:val="nil"/>
              <w:bottom w:val="nil"/>
              <w:right w:val="nil"/>
            </w:tcBorders>
            <w:shd w:val="clear" w:color="000000" w:fill="FFFFFF"/>
            <w:noWrap/>
            <w:vAlign w:val="bottom"/>
            <w:hideMark/>
          </w:tcPr>
          <w:p w14:paraId="019C334D"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2012</w:t>
            </w:r>
          </w:p>
        </w:tc>
        <w:tc>
          <w:tcPr>
            <w:tcW w:w="8311" w:type="dxa"/>
            <w:tcBorders>
              <w:top w:val="nil"/>
              <w:left w:val="nil"/>
              <w:bottom w:val="nil"/>
              <w:right w:val="nil"/>
            </w:tcBorders>
            <w:shd w:val="clear" w:color="000000" w:fill="FFFFFF"/>
            <w:noWrap/>
            <w:vAlign w:val="bottom"/>
            <w:hideMark/>
          </w:tcPr>
          <w:p w14:paraId="6068D0E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Trade liberalization, labor demand shifts and earnings inequality in Singapore</w:t>
            </w:r>
          </w:p>
        </w:tc>
        <w:tc>
          <w:tcPr>
            <w:tcW w:w="2693" w:type="dxa"/>
            <w:tcBorders>
              <w:top w:val="nil"/>
              <w:left w:val="nil"/>
              <w:bottom w:val="nil"/>
              <w:right w:val="nil"/>
            </w:tcBorders>
            <w:shd w:val="clear" w:color="000000" w:fill="FFFFFF"/>
            <w:vAlign w:val="bottom"/>
            <w:hideMark/>
          </w:tcPr>
          <w:p w14:paraId="30226BFC"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Review of Urban and Regional Development Studies</w:t>
            </w:r>
          </w:p>
        </w:tc>
      </w:tr>
      <w:tr w:rsidR="00AD3678" w:rsidRPr="00AD3678" w14:paraId="2CEFE5C3" w14:textId="77777777" w:rsidTr="007E1E85">
        <w:trPr>
          <w:trHeight w:val="264"/>
        </w:trPr>
        <w:tc>
          <w:tcPr>
            <w:tcW w:w="2250" w:type="dxa"/>
            <w:tcBorders>
              <w:top w:val="nil"/>
              <w:left w:val="nil"/>
              <w:bottom w:val="nil"/>
              <w:right w:val="nil"/>
            </w:tcBorders>
            <w:shd w:val="clear" w:color="000000" w:fill="FFFFFF"/>
            <w:noWrap/>
            <w:vAlign w:val="bottom"/>
            <w:hideMark/>
          </w:tcPr>
          <w:p w14:paraId="05AFB7B9"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Torres N., Afonso Ó., Soares I.</w:t>
            </w:r>
          </w:p>
        </w:tc>
        <w:tc>
          <w:tcPr>
            <w:tcW w:w="638" w:type="dxa"/>
            <w:tcBorders>
              <w:top w:val="nil"/>
              <w:left w:val="nil"/>
              <w:bottom w:val="nil"/>
              <w:right w:val="nil"/>
            </w:tcBorders>
            <w:shd w:val="clear" w:color="000000" w:fill="FFFFFF"/>
            <w:noWrap/>
            <w:vAlign w:val="bottom"/>
            <w:hideMark/>
          </w:tcPr>
          <w:p w14:paraId="4127E61C"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2017</w:t>
            </w:r>
          </w:p>
        </w:tc>
        <w:tc>
          <w:tcPr>
            <w:tcW w:w="8311" w:type="dxa"/>
            <w:tcBorders>
              <w:top w:val="nil"/>
              <w:left w:val="nil"/>
              <w:bottom w:val="nil"/>
              <w:right w:val="nil"/>
            </w:tcBorders>
            <w:shd w:val="clear" w:color="000000" w:fill="FFFFFF"/>
            <w:noWrap/>
            <w:vAlign w:val="bottom"/>
            <w:hideMark/>
          </w:tcPr>
          <w:p w14:paraId="32B398F7"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Manufacturing Skill-biased Wage Inequality, Natural Resources and Institutions</w:t>
            </w:r>
          </w:p>
        </w:tc>
        <w:tc>
          <w:tcPr>
            <w:tcW w:w="2693" w:type="dxa"/>
            <w:tcBorders>
              <w:top w:val="nil"/>
              <w:left w:val="nil"/>
              <w:bottom w:val="nil"/>
              <w:right w:val="nil"/>
            </w:tcBorders>
            <w:shd w:val="clear" w:color="000000" w:fill="FFFFFF"/>
            <w:noWrap/>
            <w:vAlign w:val="bottom"/>
            <w:hideMark/>
          </w:tcPr>
          <w:p w14:paraId="2EFFF893"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Review of Development Economics</w:t>
            </w:r>
          </w:p>
        </w:tc>
      </w:tr>
      <w:tr w:rsidR="00AD3678" w:rsidRPr="00AD3678" w14:paraId="50D747BA" w14:textId="77777777" w:rsidTr="00910533">
        <w:trPr>
          <w:trHeight w:val="115"/>
        </w:trPr>
        <w:tc>
          <w:tcPr>
            <w:tcW w:w="2250" w:type="dxa"/>
            <w:tcBorders>
              <w:top w:val="nil"/>
              <w:left w:val="nil"/>
              <w:bottom w:val="nil"/>
              <w:right w:val="nil"/>
            </w:tcBorders>
            <w:shd w:val="clear" w:color="000000" w:fill="FFFFFF"/>
            <w:noWrap/>
            <w:vAlign w:val="bottom"/>
            <w:hideMark/>
          </w:tcPr>
          <w:p w14:paraId="0A4E32D3"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Tselios V.</w:t>
            </w:r>
          </w:p>
        </w:tc>
        <w:tc>
          <w:tcPr>
            <w:tcW w:w="638" w:type="dxa"/>
            <w:tcBorders>
              <w:top w:val="nil"/>
              <w:left w:val="nil"/>
              <w:bottom w:val="nil"/>
              <w:right w:val="nil"/>
            </w:tcBorders>
            <w:shd w:val="clear" w:color="000000" w:fill="FFFFFF"/>
            <w:noWrap/>
            <w:vAlign w:val="bottom"/>
            <w:hideMark/>
          </w:tcPr>
          <w:p w14:paraId="750078FA"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2011</w:t>
            </w:r>
          </w:p>
        </w:tc>
        <w:tc>
          <w:tcPr>
            <w:tcW w:w="8311" w:type="dxa"/>
            <w:tcBorders>
              <w:top w:val="nil"/>
              <w:left w:val="nil"/>
              <w:bottom w:val="nil"/>
              <w:right w:val="nil"/>
            </w:tcBorders>
            <w:shd w:val="clear" w:color="000000" w:fill="FFFFFF"/>
            <w:noWrap/>
            <w:vAlign w:val="bottom"/>
            <w:hideMark/>
          </w:tcPr>
          <w:p w14:paraId="2E2E151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Is inequality good for innovation?</w:t>
            </w:r>
          </w:p>
        </w:tc>
        <w:tc>
          <w:tcPr>
            <w:tcW w:w="2693" w:type="dxa"/>
            <w:tcBorders>
              <w:top w:val="nil"/>
              <w:left w:val="nil"/>
              <w:bottom w:val="nil"/>
              <w:right w:val="nil"/>
            </w:tcBorders>
            <w:shd w:val="clear" w:color="000000" w:fill="FFFFFF"/>
            <w:vAlign w:val="bottom"/>
            <w:hideMark/>
          </w:tcPr>
          <w:p w14:paraId="38EC0060"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International Regional Science Review</w:t>
            </w:r>
          </w:p>
        </w:tc>
      </w:tr>
      <w:tr w:rsidR="00AD3678" w:rsidRPr="00AD3678" w14:paraId="134FF9AC" w14:textId="77777777" w:rsidTr="007E1E85">
        <w:trPr>
          <w:trHeight w:val="264"/>
        </w:trPr>
        <w:tc>
          <w:tcPr>
            <w:tcW w:w="2250" w:type="dxa"/>
            <w:tcBorders>
              <w:top w:val="nil"/>
              <w:left w:val="nil"/>
              <w:bottom w:val="nil"/>
              <w:right w:val="nil"/>
            </w:tcBorders>
            <w:shd w:val="clear" w:color="808000" w:fill="FFFFFF"/>
            <w:noWrap/>
            <w:vAlign w:val="bottom"/>
            <w:hideMark/>
          </w:tcPr>
          <w:p w14:paraId="6DE7972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Tsou M.-W.</w:t>
            </w:r>
          </w:p>
        </w:tc>
        <w:tc>
          <w:tcPr>
            <w:tcW w:w="638" w:type="dxa"/>
            <w:tcBorders>
              <w:top w:val="nil"/>
              <w:left w:val="nil"/>
              <w:bottom w:val="nil"/>
              <w:right w:val="nil"/>
            </w:tcBorders>
            <w:shd w:val="clear" w:color="808000" w:fill="FFFFFF"/>
            <w:noWrap/>
            <w:vAlign w:val="bottom"/>
            <w:hideMark/>
          </w:tcPr>
          <w:p w14:paraId="689E217C"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2002</w:t>
            </w:r>
          </w:p>
        </w:tc>
        <w:tc>
          <w:tcPr>
            <w:tcW w:w="8311" w:type="dxa"/>
            <w:tcBorders>
              <w:top w:val="nil"/>
              <w:left w:val="nil"/>
              <w:bottom w:val="nil"/>
              <w:right w:val="nil"/>
            </w:tcBorders>
            <w:shd w:val="clear" w:color="808000" w:fill="FFFFFF"/>
            <w:noWrap/>
            <w:vAlign w:val="bottom"/>
            <w:hideMark/>
          </w:tcPr>
          <w:p w14:paraId="157770FC"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Wage differentials in Taiwanese manufacturing, 1982-1997</w:t>
            </w:r>
          </w:p>
        </w:tc>
        <w:tc>
          <w:tcPr>
            <w:tcW w:w="2693" w:type="dxa"/>
            <w:tcBorders>
              <w:top w:val="nil"/>
              <w:left w:val="nil"/>
              <w:bottom w:val="nil"/>
              <w:right w:val="nil"/>
            </w:tcBorders>
            <w:shd w:val="clear" w:color="808000" w:fill="FFFFFF"/>
            <w:noWrap/>
            <w:vAlign w:val="bottom"/>
            <w:hideMark/>
          </w:tcPr>
          <w:p w14:paraId="22362C58"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Asian Economic Journal</w:t>
            </w:r>
          </w:p>
        </w:tc>
      </w:tr>
      <w:tr w:rsidR="00AD3678" w:rsidRPr="00AD3678" w14:paraId="21F76CB1" w14:textId="77777777" w:rsidTr="007E1E85">
        <w:trPr>
          <w:trHeight w:val="264"/>
        </w:trPr>
        <w:tc>
          <w:tcPr>
            <w:tcW w:w="2250" w:type="dxa"/>
            <w:tcBorders>
              <w:top w:val="nil"/>
              <w:left w:val="nil"/>
              <w:bottom w:val="nil"/>
              <w:right w:val="nil"/>
            </w:tcBorders>
            <w:shd w:val="clear" w:color="000000" w:fill="FFFFFF"/>
            <w:noWrap/>
            <w:vAlign w:val="bottom"/>
            <w:hideMark/>
          </w:tcPr>
          <w:p w14:paraId="7E29FCD2"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Tyrowicz J., Smyk M.</w:t>
            </w:r>
          </w:p>
        </w:tc>
        <w:tc>
          <w:tcPr>
            <w:tcW w:w="638" w:type="dxa"/>
            <w:tcBorders>
              <w:top w:val="nil"/>
              <w:left w:val="nil"/>
              <w:bottom w:val="nil"/>
              <w:right w:val="nil"/>
            </w:tcBorders>
            <w:shd w:val="clear" w:color="000000" w:fill="FFFFFF"/>
            <w:noWrap/>
            <w:vAlign w:val="bottom"/>
            <w:hideMark/>
          </w:tcPr>
          <w:p w14:paraId="2BD4ED1E"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2019</w:t>
            </w:r>
          </w:p>
        </w:tc>
        <w:tc>
          <w:tcPr>
            <w:tcW w:w="8311" w:type="dxa"/>
            <w:tcBorders>
              <w:top w:val="nil"/>
              <w:left w:val="nil"/>
              <w:bottom w:val="nil"/>
              <w:right w:val="nil"/>
            </w:tcBorders>
            <w:shd w:val="clear" w:color="000000" w:fill="FFFFFF"/>
            <w:noWrap/>
            <w:vAlign w:val="bottom"/>
            <w:hideMark/>
          </w:tcPr>
          <w:p w14:paraId="22994FD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Wage Inequality and Structural Change</w:t>
            </w:r>
          </w:p>
        </w:tc>
        <w:tc>
          <w:tcPr>
            <w:tcW w:w="2693" w:type="dxa"/>
            <w:tcBorders>
              <w:top w:val="nil"/>
              <w:left w:val="nil"/>
              <w:bottom w:val="nil"/>
              <w:right w:val="nil"/>
            </w:tcBorders>
            <w:shd w:val="clear" w:color="000000" w:fill="FFFFFF"/>
            <w:noWrap/>
            <w:vAlign w:val="bottom"/>
            <w:hideMark/>
          </w:tcPr>
          <w:p w14:paraId="6E99EBC9"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Social Indicators Research</w:t>
            </w:r>
          </w:p>
        </w:tc>
      </w:tr>
      <w:tr w:rsidR="00AD3678" w:rsidRPr="00AD3678" w14:paraId="2D135B30" w14:textId="77777777" w:rsidTr="007E1E85">
        <w:trPr>
          <w:trHeight w:val="264"/>
        </w:trPr>
        <w:tc>
          <w:tcPr>
            <w:tcW w:w="2250" w:type="dxa"/>
            <w:tcBorders>
              <w:top w:val="nil"/>
              <w:left w:val="nil"/>
              <w:bottom w:val="nil"/>
              <w:right w:val="nil"/>
            </w:tcBorders>
            <w:shd w:val="clear" w:color="000000" w:fill="FFFFFF"/>
            <w:noWrap/>
            <w:vAlign w:val="bottom"/>
            <w:hideMark/>
          </w:tcPr>
          <w:p w14:paraId="2C1180B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lastRenderedPageBreak/>
              <w:t>Vona F., Patriarca F.</w:t>
            </w:r>
          </w:p>
        </w:tc>
        <w:tc>
          <w:tcPr>
            <w:tcW w:w="638" w:type="dxa"/>
            <w:tcBorders>
              <w:top w:val="nil"/>
              <w:left w:val="nil"/>
              <w:bottom w:val="nil"/>
              <w:right w:val="nil"/>
            </w:tcBorders>
            <w:shd w:val="clear" w:color="000000" w:fill="FFFFFF"/>
            <w:noWrap/>
            <w:vAlign w:val="bottom"/>
            <w:hideMark/>
          </w:tcPr>
          <w:p w14:paraId="3683D216"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2011</w:t>
            </w:r>
          </w:p>
        </w:tc>
        <w:tc>
          <w:tcPr>
            <w:tcW w:w="8311" w:type="dxa"/>
            <w:tcBorders>
              <w:top w:val="nil"/>
              <w:left w:val="nil"/>
              <w:bottom w:val="nil"/>
              <w:right w:val="nil"/>
            </w:tcBorders>
            <w:shd w:val="clear" w:color="000000" w:fill="FFFFFF"/>
            <w:noWrap/>
            <w:vAlign w:val="bottom"/>
            <w:hideMark/>
          </w:tcPr>
          <w:p w14:paraId="7A1F5527"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Income inequality and the development of environmental technologies</w:t>
            </w:r>
          </w:p>
        </w:tc>
        <w:tc>
          <w:tcPr>
            <w:tcW w:w="2693" w:type="dxa"/>
            <w:tcBorders>
              <w:top w:val="nil"/>
              <w:left w:val="nil"/>
              <w:bottom w:val="nil"/>
              <w:right w:val="nil"/>
            </w:tcBorders>
            <w:shd w:val="clear" w:color="000000" w:fill="FFFFFF"/>
            <w:noWrap/>
            <w:vAlign w:val="bottom"/>
            <w:hideMark/>
          </w:tcPr>
          <w:p w14:paraId="1F12BE18"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Ecological Economics</w:t>
            </w:r>
          </w:p>
        </w:tc>
      </w:tr>
      <w:tr w:rsidR="00AD3678" w:rsidRPr="00AD3678" w14:paraId="48872224" w14:textId="77777777" w:rsidTr="007E1E85">
        <w:trPr>
          <w:trHeight w:val="264"/>
        </w:trPr>
        <w:tc>
          <w:tcPr>
            <w:tcW w:w="2250" w:type="dxa"/>
            <w:tcBorders>
              <w:top w:val="nil"/>
              <w:left w:val="nil"/>
              <w:bottom w:val="nil"/>
              <w:right w:val="nil"/>
            </w:tcBorders>
            <w:shd w:val="clear" w:color="000000" w:fill="FFFFFF"/>
            <w:noWrap/>
            <w:vAlign w:val="bottom"/>
            <w:hideMark/>
          </w:tcPr>
          <w:p w14:paraId="5A9E0A51"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Walton M., Pallitt N.</w:t>
            </w:r>
          </w:p>
        </w:tc>
        <w:tc>
          <w:tcPr>
            <w:tcW w:w="638" w:type="dxa"/>
            <w:tcBorders>
              <w:top w:val="nil"/>
              <w:left w:val="nil"/>
              <w:bottom w:val="nil"/>
              <w:right w:val="nil"/>
            </w:tcBorders>
            <w:shd w:val="clear" w:color="000000" w:fill="FFFFFF"/>
            <w:noWrap/>
            <w:vAlign w:val="bottom"/>
            <w:hideMark/>
          </w:tcPr>
          <w:p w14:paraId="7BFEA302"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2012</w:t>
            </w:r>
          </w:p>
        </w:tc>
        <w:tc>
          <w:tcPr>
            <w:tcW w:w="8311" w:type="dxa"/>
            <w:tcBorders>
              <w:top w:val="nil"/>
              <w:left w:val="nil"/>
              <w:bottom w:val="nil"/>
              <w:right w:val="nil"/>
            </w:tcBorders>
            <w:shd w:val="clear" w:color="000000" w:fill="FFFFFF"/>
            <w:noWrap/>
            <w:vAlign w:val="bottom"/>
            <w:hideMark/>
          </w:tcPr>
          <w:p w14:paraId="72C07EE8"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'Grand Theft South Africa': Games, literacy and inequality in consumer childhoods</w:t>
            </w:r>
          </w:p>
        </w:tc>
        <w:tc>
          <w:tcPr>
            <w:tcW w:w="2693" w:type="dxa"/>
            <w:tcBorders>
              <w:top w:val="nil"/>
              <w:left w:val="nil"/>
              <w:bottom w:val="nil"/>
              <w:right w:val="nil"/>
            </w:tcBorders>
            <w:shd w:val="clear" w:color="000000" w:fill="FFFFFF"/>
            <w:noWrap/>
            <w:vAlign w:val="bottom"/>
            <w:hideMark/>
          </w:tcPr>
          <w:p w14:paraId="5DD17BCC"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Language and Education</w:t>
            </w:r>
          </w:p>
        </w:tc>
      </w:tr>
      <w:tr w:rsidR="00AD3678" w:rsidRPr="00AD3678" w14:paraId="682FEB48" w14:textId="77777777" w:rsidTr="00910533">
        <w:trPr>
          <w:trHeight w:val="68"/>
        </w:trPr>
        <w:tc>
          <w:tcPr>
            <w:tcW w:w="2250" w:type="dxa"/>
            <w:tcBorders>
              <w:top w:val="nil"/>
              <w:left w:val="nil"/>
              <w:bottom w:val="nil"/>
              <w:right w:val="nil"/>
            </w:tcBorders>
            <w:shd w:val="clear" w:color="000000" w:fill="FFFFFF"/>
            <w:noWrap/>
            <w:vAlign w:val="bottom"/>
            <w:hideMark/>
          </w:tcPr>
          <w:p w14:paraId="0335A18A"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Warman C., Worswick C.</w:t>
            </w:r>
          </w:p>
        </w:tc>
        <w:tc>
          <w:tcPr>
            <w:tcW w:w="638" w:type="dxa"/>
            <w:tcBorders>
              <w:top w:val="nil"/>
              <w:left w:val="nil"/>
              <w:bottom w:val="nil"/>
              <w:right w:val="nil"/>
            </w:tcBorders>
            <w:shd w:val="clear" w:color="000000" w:fill="FFFFFF"/>
            <w:noWrap/>
            <w:vAlign w:val="bottom"/>
            <w:hideMark/>
          </w:tcPr>
          <w:p w14:paraId="3B82D22C"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2015</w:t>
            </w:r>
          </w:p>
        </w:tc>
        <w:tc>
          <w:tcPr>
            <w:tcW w:w="8311" w:type="dxa"/>
            <w:tcBorders>
              <w:top w:val="nil"/>
              <w:left w:val="nil"/>
              <w:bottom w:val="nil"/>
              <w:right w:val="nil"/>
            </w:tcBorders>
            <w:shd w:val="clear" w:color="000000" w:fill="FFFFFF"/>
            <w:noWrap/>
            <w:vAlign w:val="bottom"/>
            <w:hideMark/>
          </w:tcPr>
          <w:p w14:paraId="24C5ADD1"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Technological change, occupational tasks and declining immigrant outcomes: Implications for earnings and income inequality in Canada</w:t>
            </w:r>
          </w:p>
        </w:tc>
        <w:tc>
          <w:tcPr>
            <w:tcW w:w="2693" w:type="dxa"/>
            <w:tcBorders>
              <w:top w:val="nil"/>
              <w:left w:val="nil"/>
              <w:bottom w:val="nil"/>
              <w:right w:val="nil"/>
            </w:tcBorders>
            <w:shd w:val="clear" w:color="000000" w:fill="FFFFFF"/>
            <w:noWrap/>
            <w:vAlign w:val="bottom"/>
            <w:hideMark/>
          </w:tcPr>
          <w:p w14:paraId="4EA9EE83"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Canadian Journal of Economics</w:t>
            </w:r>
          </w:p>
        </w:tc>
      </w:tr>
      <w:tr w:rsidR="00AD3678" w:rsidRPr="00AD3678" w14:paraId="5D139154" w14:textId="77777777" w:rsidTr="00910533">
        <w:trPr>
          <w:trHeight w:val="339"/>
        </w:trPr>
        <w:tc>
          <w:tcPr>
            <w:tcW w:w="2250" w:type="dxa"/>
            <w:tcBorders>
              <w:top w:val="nil"/>
              <w:left w:val="nil"/>
              <w:bottom w:val="nil"/>
              <w:right w:val="nil"/>
            </w:tcBorders>
            <w:shd w:val="clear" w:color="808000" w:fill="FFFFFF"/>
            <w:noWrap/>
            <w:vAlign w:val="bottom"/>
            <w:hideMark/>
          </w:tcPr>
          <w:p w14:paraId="1162253E"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Wei Y., Liu X., Song H., Romilly P.</w:t>
            </w:r>
          </w:p>
        </w:tc>
        <w:tc>
          <w:tcPr>
            <w:tcW w:w="638" w:type="dxa"/>
            <w:tcBorders>
              <w:top w:val="nil"/>
              <w:left w:val="nil"/>
              <w:bottom w:val="nil"/>
              <w:right w:val="nil"/>
            </w:tcBorders>
            <w:shd w:val="clear" w:color="808000" w:fill="FFFFFF"/>
            <w:noWrap/>
            <w:vAlign w:val="bottom"/>
            <w:hideMark/>
          </w:tcPr>
          <w:p w14:paraId="7D3B6734"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2001</w:t>
            </w:r>
          </w:p>
        </w:tc>
        <w:tc>
          <w:tcPr>
            <w:tcW w:w="8311" w:type="dxa"/>
            <w:tcBorders>
              <w:top w:val="nil"/>
              <w:left w:val="nil"/>
              <w:bottom w:val="nil"/>
              <w:right w:val="nil"/>
            </w:tcBorders>
            <w:shd w:val="clear" w:color="808000" w:fill="FFFFFF"/>
            <w:noWrap/>
            <w:vAlign w:val="bottom"/>
            <w:hideMark/>
          </w:tcPr>
          <w:p w14:paraId="6AF3321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Endogenous innovation growth theory and regional income convergence in China</w:t>
            </w:r>
          </w:p>
        </w:tc>
        <w:tc>
          <w:tcPr>
            <w:tcW w:w="2693" w:type="dxa"/>
            <w:tcBorders>
              <w:top w:val="nil"/>
              <w:left w:val="nil"/>
              <w:bottom w:val="nil"/>
              <w:right w:val="nil"/>
            </w:tcBorders>
            <w:shd w:val="clear" w:color="808000" w:fill="FFFFFF"/>
            <w:vAlign w:val="bottom"/>
            <w:hideMark/>
          </w:tcPr>
          <w:p w14:paraId="0ED6AF66"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International Development</w:t>
            </w:r>
          </w:p>
        </w:tc>
      </w:tr>
      <w:tr w:rsidR="00AD3678" w:rsidRPr="00AD3678" w14:paraId="45E5FBBE" w14:textId="77777777" w:rsidTr="00910533">
        <w:trPr>
          <w:trHeight w:val="118"/>
        </w:trPr>
        <w:tc>
          <w:tcPr>
            <w:tcW w:w="2250" w:type="dxa"/>
            <w:tcBorders>
              <w:top w:val="nil"/>
              <w:left w:val="nil"/>
              <w:bottom w:val="nil"/>
              <w:right w:val="nil"/>
            </w:tcBorders>
            <w:shd w:val="clear" w:color="808000" w:fill="FFFFFF"/>
            <w:noWrap/>
            <w:vAlign w:val="bottom"/>
            <w:hideMark/>
          </w:tcPr>
          <w:p w14:paraId="52BB22F9"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Weinhold D., Nair-Reichert U.</w:t>
            </w:r>
          </w:p>
        </w:tc>
        <w:tc>
          <w:tcPr>
            <w:tcW w:w="638" w:type="dxa"/>
            <w:tcBorders>
              <w:top w:val="nil"/>
              <w:left w:val="nil"/>
              <w:bottom w:val="nil"/>
              <w:right w:val="nil"/>
            </w:tcBorders>
            <w:shd w:val="clear" w:color="808000" w:fill="FFFFFF"/>
            <w:noWrap/>
            <w:vAlign w:val="bottom"/>
            <w:hideMark/>
          </w:tcPr>
          <w:p w14:paraId="70399407"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2009</w:t>
            </w:r>
          </w:p>
        </w:tc>
        <w:tc>
          <w:tcPr>
            <w:tcW w:w="8311" w:type="dxa"/>
            <w:tcBorders>
              <w:top w:val="nil"/>
              <w:left w:val="nil"/>
              <w:bottom w:val="nil"/>
              <w:right w:val="nil"/>
            </w:tcBorders>
            <w:shd w:val="clear" w:color="808000" w:fill="FFFFFF"/>
            <w:noWrap/>
            <w:vAlign w:val="bottom"/>
            <w:hideMark/>
          </w:tcPr>
          <w:p w14:paraId="6BF0CE1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Innovation, Inequality and Intellectual Property Rights</w:t>
            </w:r>
          </w:p>
        </w:tc>
        <w:tc>
          <w:tcPr>
            <w:tcW w:w="2693" w:type="dxa"/>
            <w:tcBorders>
              <w:top w:val="nil"/>
              <w:left w:val="nil"/>
              <w:bottom w:val="nil"/>
              <w:right w:val="nil"/>
            </w:tcBorders>
            <w:shd w:val="clear" w:color="808000" w:fill="FFFFFF"/>
            <w:vAlign w:val="bottom"/>
            <w:hideMark/>
          </w:tcPr>
          <w:p w14:paraId="10206597"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World Development</w:t>
            </w:r>
          </w:p>
        </w:tc>
      </w:tr>
      <w:tr w:rsidR="00AD3678" w:rsidRPr="00AD3678" w14:paraId="00DDDCAD" w14:textId="77777777" w:rsidTr="00910533">
        <w:trPr>
          <w:trHeight w:val="78"/>
        </w:trPr>
        <w:tc>
          <w:tcPr>
            <w:tcW w:w="2250" w:type="dxa"/>
            <w:tcBorders>
              <w:top w:val="nil"/>
              <w:left w:val="nil"/>
              <w:bottom w:val="nil"/>
              <w:right w:val="nil"/>
            </w:tcBorders>
            <w:shd w:val="clear" w:color="808000" w:fill="FFFFFF"/>
            <w:noWrap/>
            <w:vAlign w:val="bottom"/>
            <w:hideMark/>
          </w:tcPr>
          <w:p w14:paraId="22F7701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Wheeler C.H.</w:t>
            </w:r>
          </w:p>
        </w:tc>
        <w:tc>
          <w:tcPr>
            <w:tcW w:w="638" w:type="dxa"/>
            <w:tcBorders>
              <w:top w:val="nil"/>
              <w:left w:val="nil"/>
              <w:bottom w:val="nil"/>
              <w:right w:val="nil"/>
            </w:tcBorders>
            <w:shd w:val="clear" w:color="808000" w:fill="FFFFFF"/>
            <w:noWrap/>
            <w:vAlign w:val="bottom"/>
            <w:hideMark/>
          </w:tcPr>
          <w:p w14:paraId="09948B9C"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2005</w:t>
            </w:r>
          </w:p>
        </w:tc>
        <w:tc>
          <w:tcPr>
            <w:tcW w:w="8311" w:type="dxa"/>
            <w:tcBorders>
              <w:top w:val="nil"/>
              <w:left w:val="nil"/>
              <w:bottom w:val="nil"/>
              <w:right w:val="nil"/>
            </w:tcBorders>
            <w:shd w:val="clear" w:color="808000" w:fill="FFFFFF"/>
            <w:noWrap/>
            <w:vAlign w:val="bottom"/>
            <w:hideMark/>
          </w:tcPr>
          <w:p w14:paraId="22BCA44F"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Cities, skills, and inequality</w:t>
            </w:r>
          </w:p>
        </w:tc>
        <w:tc>
          <w:tcPr>
            <w:tcW w:w="2693" w:type="dxa"/>
            <w:tcBorders>
              <w:top w:val="nil"/>
              <w:left w:val="nil"/>
              <w:bottom w:val="nil"/>
              <w:right w:val="nil"/>
            </w:tcBorders>
            <w:shd w:val="clear" w:color="808000" w:fill="FFFFFF"/>
            <w:vAlign w:val="bottom"/>
            <w:hideMark/>
          </w:tcPr>
          <w:p w14:paraId="39F82CDD"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Growth and Change</w:t>
            </w:r>
          </w:p>
        </w:tc>
      </w:tr>
      <w:tr w:rsidR="007E1E85" w:rsidRPr="007E1E85" w14:paraId="1AEBF243" w14:textId="77777777" w:rsidTr="00910533">
        <w:trPr>
          <w:trHeight w:val="180"/>
        </w:trPr>
        <w:tc>
          <w:tcPr>
            <w:tcW w:w="2250" w:type="dxa"/>
            <w:tcBorders>
              <w:top w:val="nil"/>
              <w:left w:val="nil"/>
              <w:bottom w:val="nil"/>
              <w:right w:val="nil"/>
            </w:tcBorders>
            <w:shd w:val="clear" w:color="000000" w:fill="FFFFFF"/>
            <w:vAlign w:val="bottom"/>
            <w:hideMark/>
          </w:tcPr>
          <w:p w14:paraId="5A6789C6"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Włodarczyk J.</w:t>
            </w:r>
          </w:p>
        </w:tc>
        <w:tc>
          <w:tcPr>
            <w:tcW w:w="638" w:type="dxa"/>
            <w:tcBorders>
              <w:top w:val="nil"/>
              <w:left w:val="nil"/>
              <w:bottom w:val="nil"/>
              <w:right w:val="nil"/>
            </w:tcBorders>
            <w:shd w:val="clear" w:color="000000" w:fill="FFFFFF"/>
            <w:vAlign w:val="bottom"/>
            <w:hideMark/>
          </w:tcPr>
          <w:p w14:paraId="511D6239"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2017</w:t>
            </w:r>
          </w:p>
        </w:tc>
        <w:tc>
          <w:tcPr>
            <w:tcW w:w="8311" w:type="dxa"/>
            <w:tcBorders>
              <w:top w:val="nil"/>
              <w:left w:val="nil"/>
              <w:bottom w:val="nil"/>
              <w:right w:val="nil"/>
            </w:tcBorders>
            <w:shd w:val="clear" w:color="000000" w:fill="FFFFFF"/>
            <w:vAlign w:val="bottom"/>
            <w:hideMark/>
          </w:tcPr>
          <w:p w14:paraId="6F4DFC39"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Innovations and income inequalities – A comparative study</w:t>
            </w:r>
          </w:p>
        </w:tc>
        <w:tc>
          <w:tcPr>
            <w:tcW w:w="2693" w:type="dxa"/>
            <w:tcBorders>
              <w:top w:val="nil"/>
              <w:left w:val="nil"/>
              <w:bottom w:val="nil"/>
              <w:right w:val="nil"/>
            </w:tcBorders>
            <w:shd w:val="clear" w:color="000000" w:fill="FFFFFF"/>
            <w:vAlign w:val="bottom"/>
            <w:hideMark/>
          </w:tcPr>
          <w:p w14:paraId="1DD1F68B"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Journal of International Studies</w:t>
            </w:r>
          </w:p>
        </w:tc>
      </w:tr>
      <w:tr w:rsidR="00AD3678" w:rsidRPr="00AD3678" w14:paraId="70639541" w14:textId="77777777" w:rsidTr="00910533">
        <w:trPr>
          <w:trHeight w:val="282"/>
        </w:trPr>
        <w:tc>
          <w:tcPr>
            <w:tcW w:w="2250" w:type="dxa"/>
            <w:tcBorders>
              <w:top w:val="nil"/>
              <w:left w:val="nil"/>
              <w:bottom w:val="nil"/>
              <w:right w:val="nil"/>
            </w:tcBorders>
            <w:shd w:val="clear" w:color="000000" w:fill="FFFFFF"/>
            <w:noWrap/>
            <w:vAlign w:val="bottom"/>
            <w:hideMark/>
          </w:tcPr>
          <w:p w14:paraId="68B9BDE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Woodson T., Alcantara J.T., do Nascimento M.S.</w:t>
            </w:r>
          </w:p>
        </w:tc>
        <w:tc>
          <w:tcPr>
            <w:tcW w:w="638" w:type="dxa"/>
            <w:tcBorders>
              <w:top w:val="nil"/>
              <w:left w:val="nil"/>
              <w:bottom w:val="nil"/>
              <w:right w:val="nil"/>
            </w:tcBorders>
            <w:shd w:val="clear" w:color="000000" w:fill="FFFFFF"/>
            <w:noWrap/>
            <w:vAlign w:val="bottom"/>
            <w:hideMark/>
          </w:tcPr>
          <w:p w14:paraId="38B7C872"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2019</w:t>
            </w:r>
          </w:p>
        </w:tc>
        <w:tc>
          <w:tcPr>
            <w:tcW w:w="8311" w:type="dxa"/>
            <w:tcBorders>
              <w:top w:val="nil"/>
              <w:left w:val="nil"/>
              <w:bottom w:val="nil"/>
              <w:right w:val="nil"/>
            </w:tcBorders>
            <w:shd w:val="clear" w:color="000000" w:fill="FFFFFF"/>
            <w:noWrap/>
            <w:vAlign w:val="bottom"/>
            <w:hideMark/>
          </w:tcPr>
          <w:p w14:paraId="7D91A2B7"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Is 3D printing an inclusive innovation?: An examination of 3D printing in Brazil</w:t>
            </w:r>
          </w:p>
        </w:tc>
        <w:tc>
          <w:tcPr>
            <w:tcW w:w="2693" w:type="dxa"/>
            <w:tcBorders>
              <w:top w:val="nil"/>
              <w:left w:val="nil"/>
              <w:bottom w:val="nil"/>
              <w:right w:val="nil"/>
            </w:tcBorders>
            <w:shd w:val="clear" w:color="000000" w:fill="FFFFFF"/>
            <w:noWrap/>
            <w:vAlign w:val="bottom"/>
            <w:hideMark/>
          </w:tcPr>
          <w:p w14:paraId="571C367F"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Technovation</w:t>
            </w:r>
          </w:p>
        </w:tc>
      </w:tr>
      <w:tr w:rsidR="00AD3678" w:rsidRPr="00AD3678" w14:paraId="496BE149" w14:textId="77777777" w:rsidTr="00910533">
        <w:trPr>
          <w:trHeight w:val="187"/>
        </w:trPr>
        <w:tc>
          <w:tcPr>
            <w:tcW w:w="2250" w:type="dxa"/>
            <w:tcBorders>
              <w:top w:val="nil"/>
              <w:left w:val="nil"/>
              <w:right w:val="nil"/>
            </w:tcBorders>
            <w:shd w:val="clear" w:color="808000" w:fill="FFFFFF"/>
            <w:noWrap/>
            <w:vAlign w:val="bottom"/>
            <w:hideMark/>
          </w:tcPr>
          <w:p w14:paraId="3761C6C4"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Xu B., Li W.</w:t>
            </w:r>
          </w:p>
        </w:tc>
        <w:tc>
          <w:tcPr>
            <w:tcW w:w="638" w:type="dxa"/>
            <w:tcBorders>
              <w:top w:val="nil"/>
              <w:left w:val="nil"/>
              <w:right w:val="nil"/>
            </w:tcBorders>
            <w:shd w:val="clear" w:color="808000" w:fill="FFFFFF"/>
            <w:noWrap/>
            <w:vAlign w:val="bottom"/>
            <w:hideMark/>
          </w:tcPr>
          <w:p w14:paraId="3D131343"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2008</w:t>
            </w:r>
          </w:p>
        </w:tc>
        <w:tc>
          <w:tcPr>
            <w:tcW w:w="8311" w:type="dxa"/>
            <w:tcBorders>
              <w:top w:val="nil"/>
              <w:left w:val="nil"/>
              <w:right w:val="nil"/>
            </w:tcBorders>
            <w:shd w:val="clear" w:color="808000" w:fill="FFFFFF"/>
            <w:noWrap/>
            <w:vAlign w:val="bottom"/>
            <w:hideMark/>
          </w:tcPr>
          <w:p w14:paraId="1FD6C4D0"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Trade, technology, and China's rising skill demand</w:t>
            </w:r>
          </w:p>
        </w:tc>
        <w:tc>
          <w:tcPr>
            <w:tcW w:w="2693" w:type="dxa"/>
            <w:tcBorders>
              <w:top w:val="nil"/>
              <w:left w:val="nil"/>
              <w:right w:val="nil"/>
            </w:tcBorders>
            <w:shd w:val="clear" w:color="808000" w:fill="FFFFFF"/>
            <w:noWrap/>
            <w:vAlign w:val="bottom"/>
            <w:hideMark/>
          </w:tcPr>
          <w:p w14:paraId="0D492061"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Economics of Transition</w:t>
            </w:r>
          </w:p>
        </w:tc>
      </w:tr>
      <w:tr w:rsidR="00AD3678" w:rsidRPr="00AD3678" w14:paraId="480D9FB7" w14:textId="77777777" w:rsidTr="00910533">
        <w:trPr>
          <w:trHeight w:val="133"/>
        </w:trPr>
        <w:tc>
          <w:tcPr>
            <w:tcW w:w="2250" w:type="dxa"/>
            <w:tcBorders>
              <w:top w:val="nil"/>
              <w:left w:val="nil"/>
              <w:bottom w:val="single" w:sz="4" w:space="0" w:color="auto"/>
              <w:right w:val="nil"/>
            </w:tcBorders>
            <w:shd w:val="clear" w:color="000000" w:fill="FFFFFF"/>
            <w:noWrap/>
            <w:vAlign w:val="bottom"/>
            <w:hideMark/>
          </w:tcPr>
          <w:p w14:paraId="4AAE8243" w14:textId="77777777" w:rsidR="00AD3678" w:rsidRPr="003C04C3" w:rsidRDefault="00AD3678" w:rsidP="00AD3678">
            <w:pPr>
              <w:spacing w:after="0" w:line="240" w:lineRule="auto"/>
              <w:ind w:left="0" w:firstLine="0"/>
              <w:jc w:val="left"/>
              <w:rPr>
                <w:rFonts w:ascii="Times New Roman" w:eastAsia="Times New Roman" w:hAnsi="Times New Roman" w:cs="Times New Roman"/>
                <w:color w:val="auto"/>
                <w:sz w:val="16"/>
                <w:szCs w:val="16"/>
                <w:lang w:val="fr-FR"/>
              </w:rPr>
            </w:pPr>
            <w:r w:rsidRPr="003C04C3">
              <w:rPr>
                <w:rFonts w:ascii="Times New Roman" w:eastAsia="Times New Roman" w:hAnsi="Times New Roman" w:cs="Times New Roman"/>
                <w:color w:val="auto"/>
                <w:sz w:val="16"/>
                <w:szCs w:val="16"/>
                <w:lang w:val="fr-FR"/>
              </w:rPr>
              <w:t xml:space="preserve">Xu Y., </w:t>
            </w:r>
            <w:proofErr w:type="spellStart"/>
            <w:r w:rsidRPr="003C04C3">
              <w:rPr>
                <w:rFonts w:ascii="Times New Roman" w:eastAsia="Times New Roman" w:hAnsi="Times New Roman" w:cs="Times New Roman"/>
                <w:color w:val="auto"/>
                <w:sz w:val="16"/>
                <w:szCs w:val="16"/>
                <w:lang w:val="fr-FR"/>
              </w:rPr>
              <w:t>Ouyang</w:t>
            </w:r>
            <w:proofErr w:type="spellEnd"/>
            <w:r w:rsidRPr="003C04C3">
              <w:rPr>
                <w:rFonts w:ascii="Times New Roman" w:eastAsia="Times New Roman" w:hAnsi="Times New Roman" w:cs="Times New Roman"/>
                <w:color w:val="auto"/>
                <w:sz w:val="16"/>
                <w:szCs w:val="16"/>
                <w:lang w:val="fr-FR"/>
              </w:rPr>
              <w:t xml:space="preserve"> A.Y.</w:t>
            </w:r>
          </w:p>
        </w:tc>
        <w:tc>
          <w:tcPr>
            <w:tcW w:w="638" w:type="dxa"/>
            <w:tcBorders>
              <w:top w:val="nil"/>
              <w:left w:val="nil"/>
              <w:bottom w:val="single" w:sz="4" w:space="0" w:color="auto"/>
              <w:right w:val="nil"/>
            </w:tcBorders>
            <w:shd w:val="clear" w:color="000000" w:fill="FFFFFF"/>
            <w:noWrap/>
            <w:vAlign w:val="bottom"/>
            <w:hideMark/>
          </w:tcPr>
          <w:p w14:paraId="23C82EE4" w14:textId="77777777" w:rsidR="00AD3678" w:rsidRPr="00AD3678" w:rsidRDefault="00AD3678" w:rsidP="00AD3678">
            <w:pPr>
              <w:spacing w:after="0" w:line="240" w:lineRule="auto"/>
              <w:ind w:left="0" w:firstLine="0"/>
              <w:jc w:val="righ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2015</w:t>
            </w:r>
          </w:p>
        </w:tc>
        <w:tc>
          <w:tcPr>
            <w:tcW w:w="8311" w:type="dxa"/>
            <w:tcBorders>
              <w:top w:val="nil"/>
              <w:left w:val="nil"/>
              <w:bottom w:val="single" w:sz="4" w:space="0" w:color="auto"/>
              <w:right w:val="nil"/>
            </w:tcBorders>
            <w:shd w:val="clear" w:color="000000" w:fill="FFFFFF"/>
            <w:noWrap/>
            <w:vAlign w:val="bottom"/>
            <w:hideMark/>
          </w:tcPr>
          <w:p w14:paraId="51BB9F8B" w14:textId="77777777" w:rsidR="00AD3678" w:rsidRPr="00AD3678" w:rsidRDefault="00AD3678" w:rsidP="00AD3678">
            <w:pPr>
              <w:spacing w:after="0" w:line="240" w:lineRule="auto"/>
              <w:ind w:left="0" w:firstLine="0"/>
              <w:jc w:val="left"/>
              <w:rPr>
                <w:rFonts w:ascii="Times New Roman" w:eastAsia="Times New Roman" w:hAnsi="Times New Roman" w:cs="Times New Roman"/>
                <w:color w:val="auto"/>
                <w:sz w:val="16"/>
                <w:szCs w:val="16"/>
              </w:rPr>
            </w:pPr>
            <w:r w:rsidRPr="00AD3678">
              <w:rPr>
                <w:rFonts w:ascii="Times New Roman" w:eastAsia="Times New Roman" w:hAnsi="Times New Roman" w:cs="Times New Roman"/>
                <w:color w:val="auto"/>
                <w:sz w:val="16"/>
                <w:szCs w:val="16"/>
              </w:rPr>
              <w:t>China wage inequality: The role of trade and technology</w:t>
            </w:r>
          </w:p>
        </w:tc>
        <w:tc>
          <w:tcPr>
            <w:tcW w:w="2693" w:type="dxa"/>
            <w:tcBorders>
              <w:top w:val="nil"/>
              <w:left w:val="nil"/>
              <w:bottom w:val="single" w:sz="4" w:space="0" w:color="auto"/>
              <w:right w:val="nil"/>
            </w:tcBorders>
            <w:shd w:val="clear" w:color="000000" w:fill="FFFFFF"/>
            <w:noWrap/>
            <w:vAlign w:val="bottom"/>
            <w:hideMark/>
          </w:tcPr>
          <w:p w14:paraId="25E4729C" w14:textId="77777777" w:rsidR="00AD3678" w:rsidRPr="00FD16EC" w:rsidRDefault="00AD3678" w:rsidP="00AD3678">
            <w:pPr>
              <w:spacing w:after="0" w:line="240" w:lineRule="auto"/>
              <w:ind w:left="0" w:firstLine="0"/>
              <w:jc w:val="left"/>
              <w:rPr>
                <w:rFonts w:ascii="Times New Roman" w:eastAsia="Times New Roman" w:hAnsi="Times New Roman" w:cs="Times New Roman"/>
                <w:i/>
                <w:iCs/>
                <w:color w:val="auto"/>
                <w:sz w:val="16"/>
                <w:szCs w:val="16"/>
              </w:rPr>
            </w:pPr>
            <w:r w:rsidRPr="00FD16EC">
              <w:rPr>
                <w:rFonts w:ascii="Times New Roman" w:eastAsia="Times New Roman" w:hAnsi="Times New Roman" w:cs="Times New Roman"/>
                <w:i/>
                <w:iCs/>
                <w:color w:val="auto"/>
                <w:sz w:val="16"/>
                <w:szCs w:val="16"/>
              </w:rPr>
              <w:t>Applied Economics</w:t>
            </w:r>
          </w:p>
        </w:tc>
      </w:tr>
    </w:tbl>
    <w:p w14:paraId="28E84B79" w14:textId="77777777" w:rsidR="00AD3678" w:rsidRPr="003E6479" w:rsidRDefault="00AD3678" w:rsidP="0036150C">
      <w:pPr>
        <w:spacing w:after="0" w:line="259" w:lineRule="auto"/>
        <w:jc w:val="left"/>
        <w:rPr>
          <w:rFonts w:ascii="Times New Roman" w:hAnsi="Times New Roman" w:cs="Times New Roman"/>
          <w:sz w:val="20"/>
          <w:szCs w:val="18"/>
        </w:rPr>
      </w:pPr>
    </w:p>
    <w:sectPr w:rsidR="00AD3678" w:rsidRPr="003E6479">
      <w:footerReference w:type="even" r:id="rId36"/>
      <w:footerReference w:type="default" r:id="rId37"/>
      <w:footerReference w:type="first" r:id="rId38"/>
      <w:pgSz w:w="16838" w:h="11906" w:orient="landscape"/>
      <w:pgMar w:top="1586" w:right="9359" w:bottom="111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0D79" w14:textId="77777777" w:rsidR="004252E5" w:rsidRDefault="004252E5">
      <w:pPr>
        <w:spacing w:after="0" w:line="240" w:lineRule="auto"/>
      </w:pPr>
      <w:r>
        <w:separator/>
      </w:r>
    </w:p>
  </w:endnote>
  <w:endnote w:type="continuationSeparator" w:id="0">
    <w:p w14:paraId="713B6112" w14:textId="77777777" w:rsidR="004252E5" w:rsidRDefault="0042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8ED8" w14:textId="77777777" w:rsidR="006644E7" w:rsidRPr="00FE3A94" w:rsidRDefault="00EC38CD">
    <w:pPr>
      <w:spacing w:after="0" w:line="259" w:lineRule="auto"/>
      <w:ind w:left="0" w:right="351" w:firstLine="0"/>
      <w:jc w:val="center"/>
      <w:rPr>
        <w:rFonts w:ascii="Times New Roman" w:hAnsi="Times New Roman" w:cs="Times New Roman"/>
        <w:sz w:val="22"/>
        <w:szCs w:val="20"/>
      </w:rPr>
    </w:pPr>
    <w:r w:rsidRPr="00FE3A94">
      <w:rPr>
        <w:rFonts w:ascii="Times New Roman" w:hAnsi="Times New Roman" w:cs="Times New Roman"/>
        <w:sz w:val="22"/>
        <w:szCs w:val="20"/>
      </w:rPr>
      <w:fldChar w:fldCharType="begin"/>
    </w:r>
    <w:r w:rsidRPr="00FE3A94">
      <w:rPr>
        <w:rFonts w:ascii="Times New Roman" w:hAnsi="Times New Roman" w:cs="Times New Roman"/>
        <w:sz w:val="22"/>
        <w:szCs w:val="20"/>
      </w:rPr>
      <w:instrText xml:space="preserve"> PAGE   \* MERGEFORMAT </w:instrText>
    </w:r>
    <w:r w:rsidRPr="00FE3A94">
      <w:rPr>
        <w:rFonts w:ascii="Times New Roman" w:hAnsi="Times New Roman" w:cs="Times New Roman"/>
        <w:sz w:val="22"/>
        <w:szCs w:val="20"/>
      </w:rPr>
      <w:fldChar w:fldCharType="separate"/>
    </w:r>
    <w:r w:rsidRPr="00FE3A94">
      <w:rPr>
        <w:rFonts w:ascii="Times New Roman" w:hAnsi="Times New Roman" w:cs="Times New Roman"/>
        <w:sz w:val="22"/>
        <w:szCs w:val="20"/>
      </w:rPr>
      <w:t>1</w:t>
    </w:r>
    <w:r w:rsidRPr="00FE3A94">
      <w:rPr>
        <w:rFonts w:ascii="Times New Roman" w:hAnsi="Times New Roman" w:cs="Times New Roman"/>
        <w:sz w:val="22"/>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03AF" w14:textId="77777777" w:rsidR="006644E7" w:rsidRDefault="006644E7">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CFBA" w14:textId="77777777" w:rsidR="006644E7" w:rsidRDefault="006644E7">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7571" w14:textId="77777777" w:rsidR="006644E7" w:rsidRDefault="006644E7">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E711" w14:textId="77777777" w:rsidR="006644E7" w:rsidRPr="0077380D" w:rsidRDefault="00EC38CD">
    <w:pPr>
      <w:spacing w:after="0" w:line="259" w:lineRule="auto"/>
      <w:ind w:left="0" w:right="1" w:firstLine="0"/>
      <w:jc w:val="center"/>
      <w:rPr>
        <w:rFonts w:ascii="Times New Roman" w:hAnsi="Times New Roman" w:cs="Times New Roman"/>
        <w:sz w:val="22"/>
        <w:szCs w:val="20"/>
      </w:rPr>
    </w:pPr>
    <w:r w:rsidRPr="0077380D">
      <w:rPr>
        <w:rFonts w:ascii="Times New Roman" w:hAnsi="Times New Roman" w:cs="Times New Roman"/>
        <w:sz w:val="22"/>
        <w:szCs w:val="20"/>
      </w:rPr>
      <w:fldChar w:fldCharType="begin"/>
    </w:r>
    <w:r w:rsidRPr="0077380D">
      <w:rPr>
        <w:rFonts w:ascii="Times New Roman" w:hAnsi="Times New Roman" w:cs="Times New Roman"/>
        <w:sz w:val="22"/>
        <w:szCs w:val="20"/>
      </w:rPr>
      <w:instrText xml:space="preserve"> PAGE   \* MERGEFORMAT </w:instrText>
    </w:r>
    <w:r w:rsidRPr="0077380D">
      <w:rPr>
        <w:rFonts w:ascii="Times New Roman" w:hAnsi="Times New Roman" w:cs="Times New Roman"/>
        <w:sz w:val="22"/>
        <w:szCs w:val="20"/>
      </w:rPr>
      <w:fldChar w:fldCharType="separate"/>
    </w:r>
    <w:r w:rsidRPr="0077380D">
      <w:rPr>
        <w:rFonts w:ascii="Times New Roman" w:hAnsi="Times New Roman" w:cs="Times New Roman"/>
        <w:sz w:val="22"/>
        <w:szCs w:val="20"/>
      </w:rPr>
      <w:t>1</w:t>
    </w:r>
    <w:r w:rsidRPr="0077380D">
      <w:rPr>
        <w:rFonts w:ascii="Times New Roman" w:hAnsi="Times New Roman" w:cs="Times New Roman"/>
        <w:sz w:val="22"/>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398C" w14:textId="77777777" w:rsidR="006644E7" w:rsidRPr="00483231" w:rsidRDefault="00EC38CD">
    <w:pPr>
      <w:spacing w:after="0" w:line="259" w:lineRule="auto"/>
      <w:ind w:left="0" w:right="1" w:firstLine="0"/>
      <w:jc w:val="center"/>
      <w:rPr>
        <w:rFonts w:ascii="Times New Roman" w:hAnsi="Times New Roman" w:cs="Times New Roman"/>
        <w:sz w:val="22"/>
        <w:szCs w:val="20"/>
      </w:rPr>
    </w:pPr>
    <w:r w:rsidRPr="00483231">
      <w:rPr>
        <w:rFonts w:ascii="Times New Roman" w:hAnsi="Times New Roman" w:cs="Times New Roman"/>
        <w:sz w:val="22"/>
        <w:szCs w:val="20"/>
      </w:rPr>
      <w:fldChar w:fldCharType="begin"/>
    </w:r>
    <w:r w:rsidRPr="00483231">
      <w:rPr>
        <w:rFonts w:ascii="Times New Roman" w:hAnsi="Times New Roman" w:cs="Times New Roman"/>
        <w:sz w:val="22"/>
        <w:szCs w:val="20"/>
      </w:rPr>
      <w:instrText xml:space="preserve"> PAGE   \* MERGEFORMAT </w:instrText>
    </w:r>
    <w:r w:rsidRPr="00483231">
      <w:rPr>
        <w:rFonts w:ascii="Times New Roman" w:hAnsi="Times New Roman" w:cs="Times New Roman"/>
        <w:sz w:val="22"/>
        <w:szCs w:val="20"/>
      </w:rPr>
      <w:fldChar w:fldCharType="separate"/>
    </w:r>
    <w:r w:rsidRPr="00483231">
      <w:rPr>
        <w:rFonts w:ascii="Times New Roman" w:hAnsi="Times New Roman" w:cs="Times New Roman"/>
        <w:sz w:val="22"/>
        <w:szCs w:val="20"/>
      </w:rPr>
      <w:t>1</w:t>
    </w:r>
    <w:r w:rsidRPr="00483231">
      <w:rPr>
        <w:rFonts w:ascii="Times New Roman" w:hAnsi="Times New Roman" w:cs="Times New Roman"/>
        <w:sz w:val="22"/>
        <w:szCs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7E72" w14:textId="77777777" w:rsidR="006644E7" w:rsidRDefault="00EC38CD">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E5B0" w14:textId="77777777" w:rsidR="006644E7" w:rsidRDefault="006644E7">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5AAD" w14:textId="77777777" w:rsidR="006644E7" w:rsidRDefault="006644E7">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94AD" w14:textId="77777777" w:rsidR="006644E7" w:rsidRDefault="006644E7">
    <w:pPr>
      <w:spacing w:after="160" w:line="259" w:lineRule="auto"/>
      <w:ind w:lef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C384" w14:textId="77777777" w:rsidR="006644E7" w:rsidRPr="001E2334" w:rsidRDefault="00EC38CD">
    <w:pPr>
      <w:spacing w:after="0" w:line="259" w:lineRule="auto"/>
      <w:ind w:left="0" w:firstLine="0"/>
      <w:jc w:val="center"/>
      <w:rPr>
        <w:rFonts w:ascii="Times New Roman" w:hAnsi="Times New Roman" w:cs="Times New Roman"/>
        <w:sz w:val="22"/>
        <w:szCs w:val="20"/>
      </w:rPr>
    </w:pPr>
    <w:r w:rsidRPr="001E2334">
      <w:rPr>
        <w:rFonts w:ascii="Times New Roman" w:hAnsi="Times New Roman" w:cs="Times New Roman"/>
        <w:sz w:val="22"/>
        <w:szCs w:val="20"/>
      </w:rPr>
      <w:fldChar w:fldCharType="begin"/>
    </w:r>
    <w:r w:rsidRPr="001E2334">
      <w:rPr>
        <w:rFonts w:ascii="Times New Roman" w:hAnsi="Times New Roman" w:cs="Times New Roman"/>
        <w:sz w:val="22"/>
        <w:szCs w:val="20"/>
      </w:rPr>
      <w:instrText xml:space="preserve"> PAGE   \* MERGEFORMAT </w:instrText>
    </w:r>
    <w:r w:rsidRPr="001E2334">
      <w:rPr>
        <w:rFonts w:ascii="Times New Roman" w:hAnsi="Times New Roman" w:cs="Times New Roman"/>
        <w:sz w:val="22"/>
        <w:szCs w:val="20"/>
      </w:rPr>
      <w:fldChar w:fldCharType="separate"/>
    </w:r>
    <w:r w:rsidRPr="001E2334">
      <w:rPr>
        <w:rFonts w:ascii="Times New Roman" w:hAnsi="Times New Roman" w:cs="Times New Roman"/>
        <w:sz w:val="22"/>
        <w:szCs w:val="20"/>
      </w:rPr>
      <w:t>1</w:t>
    </w:r>
    <w:r w:rsidRPr="001E2334">
      <w:rPr>
        <w:rFonts w:ascii="Times New Roman" w:hAnsi="Times New Roman" w:cs="Times New Roman"/>
        <w:sz w:val="22"/>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5D35" w14:textId="77777777" w:rsidR="006644E7" w:rsidRPr="002C3156" w:rsidRDefault="00EC38CD">
    <w:pPr>
      <w:spacing w:after="0" w:line="259" w:lineRule="auto"/>
      <w:ind w:left="0" w:right="351" w:firstLine="0"/>
      <w:jc w:val="center"/>
      <w:rPr>
        <w:rFonts w:ascii="Times New Roman" w:hAnsi="Times New Roman" w:cs="Times New Roman"/>
        <w:sz w:val="20"/>
        <w:szCs w:val="18"/>
      </w:rPr>
    </w:pPr>
    <w:r w:rsidRPr="002C3156">
      <w:rPr>
        <w:rFonts w:ascii="Times New Roman" w:hAnsi="Times New Roman" w:cs="Times New Roman"/>
        <w:sz w:val="20"/>
        <w:szCs w:val="18"/>
      </w:rPr>
      <w:fldChar w:fldCharType="begin"/>
    </w:r>
    <w:r w:rsidRPr="002C3156">
      <w:rPr>
        <w:rFonts w:ascii="Times New Roman" w:hAnsi="Times New Roman" w:cs="Times New Roman"/>
        <w:sz w:val="20"/>
        <w:szCs w:val="18"/>
      </w:rPr>
      <w:instrText xml:space="preserve"> PAGE   \* MERGEFORMAT </w:instrText>
    </w:r>
    <w:r w:rsidRPr="002C3156">
      <w:rPr>
        <w:rFonts w:ascii="Times New Roman" w:hAnsi="Times New Roman" w:cs="Times New Roman"/>
        <w:sz w:val="20"/>
        <w:szCs w:val="18"/>
      </w:rPr>
      <w:fldChar w:fldCharType="separate"/>
    </w:r>
    <w:r w:rsidRPr="002C3156">
      <w:rPr>
        <w:rFonts w:ascii="Times New Roman" w:hAnsi="Times New Roman" w:cs="Times New Roman"/>
        <w:sz w:val="20"/>
        <w:szCs w:val="18"/>
      </w:rPr>
      <w:t>1</w:t>
    </w:r>
    <w:r w:rsidRPr="002C3156">
      <w:rPr>
        <w:rFonts w:ascii="Times New Roman" w:hAnsi="Times New Roman" w:cs="Times New Roman"/>
        <w:sz w:val="20"/>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E81A" w14:textId="77777777" w:rsidR="006644E7" w:rsidRPr="006B38CD" w:rsidRDefault="00EC38CD">
    <w:pPr>
      <w:spacing w:after="0" w:line="259" w:lineRule="auto"/>
      <w:ind w:left="0" w:firstLine="0"/>
      <w:jc w:val="center"/>
      <w:rPr>
        <w:rFonts w:ascii="Times New Roman" w:hAnsi="Times New Roman" w:cs="Times New Roman"/>
        <w:sz w:val="22"/>
        <w:szCs w:val="20"/>
      </w:rPr>
    </w:pPr>
    <w:r w:rsidRPr="006B38CD">
      <w:rPr>
        <w:rFonts w:ascii="Times New Roman" w:hAnsi="Times New Roman" w:cs="Times New Roman"/>
        <w:sz w:val="22"/>
        <w:szCs w:val="20"/>
      </w:rPr>
      <w:fldChar w:fldCharType="begin"/>
    </w:r>
    <w:r w:rsidRPr="006B38CD">
      <w:rPr>
        <w:rFonts w:ascii="Times New Roman" w:hAnsi="Times New Roman" w:cs="Times New Roman"/>
        <w:sz w:val="22"/>
        <w:szCs w:val="20"/>
      </w:rPr>
      <w:instrText xml:space="preserve"> PAGE   \* MERGEFORMAT </w:instrText>
    </w:r>
    <w:r w:rsidRPr="006B38CD">
      <w:rPr>
        <w:rFonts w:ascii="Times New Roman" w:hAnsi="Times New Roman" w:cs="Times New Roman"/>
        <w:sz w:val="22"/>
        <w:szCs w:val="20"/>
      </w:rPr>
      <w:fldChar w:fldCharType="separate"/>
    </w:r>
    <w:r w:rsidRPr="006B38CD">
      <w:rPr>
        <w:rFonts w:ascii="Times New Roman" w:hAnsi="Times New Roman" w:cs="Times New Roman"/>
        <w:sz w:val="22"/>
        <w:szCs w:val="20"/>
      </w:rPr>
      <w:t>1</w:t>
    </w:r>
    <w:r w:rsidRPr="006B38CD">
      <w:rPr>
        <w:rFonts w:ascii="Times New Roman" w:hAnsi="Times New Roman" w:cs="Times New Roman"/>
        <w:sz w:val="22"/>
        <w:szCs w:val="20"/>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5452" w14:textId="77777777" w:rsidR="006644E7" w:rsidRDefault="00EC38CD">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1882" w14:textId="77777777" w:rsidR="006644E7" w:rsidRDefault="006644E7">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910B" w14:textId="77777777" w:rsidR="006644E7" w:rsidRDefault="006644E7">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C9AF" w14:textId="77777777" w:rsidR="006644E7" w:rsidRDefault="006644E7">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ACD6" w14:textId="77777777" w:rsidR="006644E7" w:rsidRDefault="00EC38CD">
    <w:pPr>
      <w:spacing w:after="0" w:line="259" w:lineRule="auto"/>
      <w:ind w:left="0" w:right="351"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A293" w14:textId="77777777" w:rsidR="006644E7" w:rsidRDefault="006644E7">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1BF1" w14:textId="77777777" w:rsidR="006644E7" w:rsidRDefault="006644E7">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67EA" w14:textId="77777777" w:rsidR="006644E7" w:rsidRDefault="006644E7">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033F" w14:textId="77777777" w:rsidR="00C13633" w:rsidRPr="00C13633" w:rsidRDefault="00C13633">
    <w:pPr>
      <w:pStyle w:val="Footer"/>
      <w:jc w:val="center"/>
      <w:rPr>
        <w:rFonts w:ascii="Times New Roman" w:hAnsi="Times New Roman" w:cs="Times New Roman"/>
        <w:caps/>
        <w:noProof/>
        <w:color w:val="auto"/>
        <w:sz w:val="22"/>
        <w:szCs w:val="20"/>
      </w:rPr>
    </w:pPr>
    <w:r w:rsidRPr="00C13633">
      <w:rPr>
        <w:rFonts w:ascii="Times New Roman" w:hAnsi="Times New Roman" w:cs="Times New Roman"/>
        <w:caps/>
        <w:color w:val="auto"/>
        <w:sz w:val="22"/>
        <w:szCs w:val="20"/>
      </w:rPr>
      <w:fldChar w:fldCharType="begin"/>
    </w:r>
    <w:r w:rsidRPr="00C13633">
      <w:rPr>
        <w:rFonts w:ascii="Times New Roman" w:hAnsi="Times New Roman" w:cs="Times New Roman"/>
        <w:caps/>
        <w:color w:val="auto"/>
        <w:sz w:val="22"/>
        <w:szCs w:val="20"/>
      </w:rPr>
      <w:instrText xml:space="preserve"> PAGE   \* MERGEFORMAT </w:instrText>
    </w:r>
    <w:r w:rsidRPr="00C13633">
      <w:rPr>
        <w:rFonts w:ascii="Times New Roman" w:hAnsi="Times New Roman" w:cs="Times New Roman"/>
        <w:caps/>
        <w:color w:val="auto"/>
        <w:sz w:val="22"/>
        <w:szCs w:val="20"/>
      </w:rPr>
      <w:fldChar w:fldCharType="separate"/>
    </w:r>
    <w:r w:rsidRPr="00C13633">
      <w:rPr>
        <w:rFonts w:ascii="Times New Roman" w:hAnsi="Times New Roman" w:cs="Times New Roman"/>
        <w:caps/>
        <w:noProof/>
        <w:color w:val="auto"/>
        <w:sz w:val="22"/>
        <w:szCs w:val="20"/>
      </w:rPr>
      <w:t>2</w:t>
    </w:r>
    <w:r w:rsidRPr="00C13633">
      <w:rPr>
        <w:rFonts w:ascii="Times New Roman" w:hAnsi="Times New Roman" w:cs="Times New Roman"/>
        <w:caps/>
        <w:noProof/>
        <w:color w:val="auto"/>
        <w:sz w:val="22"/>
        <w:szCs w:val="20"/>
      </w:rPr>
      <w:fldChar w:fldCharType="end"/>
    </w:r>
  </w:p>
  <w:p w14:paraId="20185488" w14:textId="77777777" w:rsidR="006644E7" w:rsidRDefault="006644E7">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B101" w14:textId="77777777" w:rsidR="006644E7" w:rsidRPr="00483231" w:rsidRDefault="00EC38CD">
    <w:pPr>
      <w:spacing w:after="0" w:line="259" w:lineRule="auto"/>
      <w:ind w:left="0" w:firstLine="0"/>
      <w:jc w:val="center"/>
      <w:rPr>
        <w:rFonts w:ascii="Times New Roman" w:hAnsi="Times New Roman" w:cs="Times New Roman"/>
        <w:sz w:val="22"/>
        <w:szCs w:val="20"/>
      </w:rPr>
    </w:pPr>
    <w:r w:rsidRPr="00483231">
      <w:rPr>
        <w:rFonts w:ascii="Times New Roman" w:hAnsi="Times New Roman" w:cs="Times New Roman"/>
        <w:sz w:val="22"/>
        <w:szCs w:val="20"/>
      </w:rPr>
      <w:fldChar w:fldCharType="begin"/>
    </w:r>
    <w:r w:rsidRPr="00483231">
      <w:rPr>
        <w:rFonts w:ascii="Times New Roman" w:hAnsi="Times New Roman" w:cs="Times New Roman"/>
        <w:sz w:val="22"/>
        <w:szCs w:val="20"/>
      </w:rPr>
      <w:instrText xml:space="preserve"> PAGE   \* MERGEFORMAT </w:instrText>
    </w:r>
    <w:r w:rsidRPr="00483231">
      <w:rPr>
        <w:rFonts w:ascii="Times New Roman" w:hAnsi="Times New Roman" w:cs="Times New Roman"/>
        <w:sz w:val="22"/>
        <w:szCs w:val="20"/>
      </w:rPr>
      <w:fldChar w:fldCharType="separate"/>
    </w:r>
    <w:r w:rsidRPr="00483231">
      <w:rPr>
        <w:rFonts w:ascii="Times New Roman" w:hAnsi="Times New Roman" w:cs="Times New Roman"/>
        <w:sz w:val="22"/>
        <w:szCs w:val="20"/>
      </w:rPr>
      <w:t>1</w:t>
    </w:r>
    <w:r w:rsidRPr="00483231">
      <w:rPr>
        <w:rFonts w:ascii="Times New Roman" w:hAnsi="Times New Roman" w:cs="Times New Roman"/>
        <w:sz w:val="22"/>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BE7" w14:textId="77777777" w:rsidR="006644E7" w:rsidRDefault="00EC38CD">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7DFC" w14:textId="77777777" w:rsidR="004252E5" w:rsidRDefault="004252E5">
      <w:pPr>
        <w:spacing w:after="0" w:line="260" w:lineRule="auto"/>
        <w:ind w:left="0" w:right="351" w:firstLine="275"/>
      </w:pPr>
      <w:r>
        <w:separator/>
      </w:r>
    </w:p>
  </w:footnote>
  <w:footnote w:type="continuationSeparator" w:id="0">
    <w:p w14:paraId="201AAF4D" w14:textId="77777777" w:rsidR="004252E5" w:rsidRDefault="004252E5">
      <w:pPr>
        <w:spacing w:after="0" w:line="260" w:lineRule="auto"/>
        <w:ind w:left="0" w:right="351" w:firstLine="275"/>
      </w:pPr>
      <w:r>
        <w:continuationSeparator/>
      </w:r>
    </w:p>
  </w:footnote>
  <w:footnote w:id="1">
    <w:p w14:paraId="249C6318" w14:textId="130C747E" w:rsidR="006644E7" w:rsidRPr="006C7E35" w:rsidRDefault="00EC38CD" w:rsidP="00317837">
      <w:pPr>
        <w:pStyle w:val="footnotedescription"/>
        <w:spacing w:after="8" w:line="268" w:lineRule="auto"/>
        <w:ind w:right="351" w:firstLine="142"/>
        <w:jc w:val="left"/>
        <w:rPr>
          <w:rFonts w:ascii="Times New Roman" w:hAnsi="Times New Roman" w:cs="Times New Roman"/>
          <w:szCs w:val="20"/>
        </w:rPr>
      </w:pPr>
      <w:r w:rsidRPr="006C7E35">
        <w:rPr>
          <w:rStyle w:val="footnotemark"/>
          <w:rFonts w:ascii="Times New Roman" w:hAnsi="Times New Roman" w:cs="Times New Roman"/>
          <w:szCs w:val="20"/>
        </w:rPr>
        <w:footnoteRef/>
      </w:r>
      <w:r w:rsidRPr="006C7E35">
        <w:rPr>
          <w:rFonts w:ascii="Times New Roman" w:hAnsi="Times New Roman" w:cs="Times New Roman"/>
          <w:szCs w:val="20"/>
        </w:rPr>
        <w:t xml:space="preserve"> In this paper, innovation is defined as the development of novel and socioeconomically-significant combinations of resources, which can take the form of new products, services, institutions and organisational models (Edquist, 2005</w:t>
      </w:r>
      <w:r w:rsidR="00317837">
        <w:rPr>
          <w:rFonts w:ascii="Times New Roman" w:hAnsi="Times New Roman" w:cs="Times New Roman"/>
          <w:szCs w:val="20"/>
        </w:rPr>
        <w:t>;</w:t>
      </w:r>
      <w:r w:rsidRPr="006C7E35">
        <w:rPr>
          <w:rFonts w:ascii="Times New Roman" w:hAnsi="Times New Roman" w:cs="Times New Roman"/>
          <w:szCs w:val="20"/>
        </w:rPr>
        <w:t xml:space="preserve"> Fragkandreas, 2017).</w:t>
      </w:r>
    </w:p>
  </w:footnote>
  <w:footnote w:id="2">
    <w:p w14:paraId="1E92600B" w14:textId="2007BA3D" w:rsidR="006644E7" w:rsidRPr="006C7E35" w:rsidRDefault="00EC38CD" w:rsidP="00317837">
      <w:pPr>
        <w:pStyle w:val="footnotedescription"/>
        <w:spacing w:after="12"/>
        <w:ind w:right="0" w:firstLine="142"/>
        <w:jc w:val="left"/>
        <w:rPr>
          <w:rFonts w:ascii="Times New Roman" w:hAnsi="Times New Roman" w:cs="Times New Roman"/>
          <w:szCs w:val="20"/>
        </w:rPr>
      </w:pPr>
      <w:r w:rsidRPr="006C7E35">
        <w:rPr>
          <w:rStyle w:val="footnotemark"/>
          <w:rFonts w:ascii="Times New Roman" w:hAnsi="Times New Roman" w:cs="Times New Roman"/>
          <w:szCs w:val="20"/>
        </w:rPr>
        <w:footnoteRef/>
      </w:r>
      <w:r w:rsidRPr="006C7E35">
        <w:rPr>
          <w:rFonts w:ascii="Times New Roman" w:hAnsi="Times New Roman" w:cs="Times New Roman"/>
          <w:szCs w:val="20"/>
        </w:rPr>
        <w:t xml:space="preserve"> Broadly defined as </w:t>
      </w:r>
      <w:r w:rsidRPr="00317837">
        <w:rPr>
          <w:rFonts w:ascii="Times New Roman" w:hAnsi="Times New Roman" w:cs="Times New Roman"/>
          <w:iCs/>
          <w:szCs w:val="20"/>
        </w:rPr>
        <w:t>the unequal distribution of income</w:t>
      </w:r>
      <w:r w:rsidRPr="006C7E35">
        <w:rPr>
          <w:rFonts w:ascii="Times New Roman" w:hAnsi="Times New Roman" w:cs="Times New Roman"/>
          <w:i/>
          <w:szCs w:val="20"/>
        </w:rPr>
        <w:t xml:space="preserve"> </w:t>
      </w:r>
      <w:r w:rsidRPr="006C7E35">
        <w:rPr>
          <w:rFonts w:ascii="Times New Roman" w:hAnsi="Times New Roman" w:cs="Times New Roman"/>
          <w:szCs w:val="20"/>
        </w:rPr>
        <w:t>(Tilly, 1998</w:t>
      </w:r>
      <w:r w:rsidR="00317837">
        <w:rPr>
          <w:rFonts w:ascii="Times New Roman" w:hAnsi="Times New Roman" w:cs="Times New Roman"/>
          <w:szCs w:val="20"/>
        </w:rPr>
        <w:t xml:space="preserve">; </w:t>
      </w:r>
      <w:r w:rsidRPr="006C7E35">
        <w:rPr>
          <w:rFonts w:ascii="Times New Roman" w:hAnsi="Times New Roman" w:cs="Times New Roman"/>
          <w:szCs w:val="20"/>
        </w:rPr>
        <w:t>Dorling, 2019).</w:t>
      </w:r>
    </w:p>
  </w:footnote>
  <w:footnote w:id="3">
    <w:p w14:paraId="2FC28205" w14:textId="799A0952" w:rsidR="006C7E35" w:rsidRPr="007E684E" w:rsidRDefault="00EC38CD" w:rsidP="00317837">
      <w:pPr>
        <w:spacing w:after="49" w:line="248" w:lineRule="auto"/>
        <w:ind w:left="0" w:right="336" w:firstLine="142"/>
        <w:jc w:val="left"/>
        <w:rPr>
          <w:rFonts w:ascii="Times New Roman" w:hAnsi="Times New Roman" w:cs="Times New Roman"/>
        </w:rPr>
      </w:pPr>
      <w:r w:rsidRPr="006C7E35">
        <w:rPr>
          <w:rStyle w:val="footnotemark"/>
          <w:rFonts w:ascii="Times New Roman" w:hAnsi="Times New Roman" w:cs="Times New Roman"/>
          <w:szCs w:val="20"/>
        </w:rPr>
        <w:footnoteRef/>
      </w:r>
      <w:r w:rsidRPr="006C7E35">
        <w:rPr>
          <w:rFonts w:ascii="Times New Roman" w:hAnsi="Times New Roman" w:cs="Times New Roman"/>
          <w:sz w:val="20"/>
          <w:szCs w:val="20"/>
        </w:rPr>
        <w:t xml:space="preserve"> According to this account, innovation has – for much of the 20</w:t>
      </w:r>
      <w:r w:rsidRPr="006C7E35">
        <w:rPr>
          <w:rFonts w:ascii="Times New Roman" w:hAnsi="Times New Roman" w:cs="Times New Roman"/>
          <w:sz w:val="20"/>
          <w:szCs w:val="20"/>
          <w:vertAlign w:val="superscript"/>
        </w:rPr>
        <w:t xml:space="preserve">th </w:t>
      </w:r>
      <w:r w:rsidRPr="006C7E35">
        <w:rPr>
          <w:rFonts w:ascii="Times New Roman" w:hAnsi="Times New Roman" w:cs="Times New Roman"/>
          <w:sz w:val="20"/>
          <w:szCs w:val="20"/>
        </w:rPr>
        <w:t>century – been complementary to skills in general, and the labour productivity (and thus also wages) of the skilled-labour force in particular (Card</w:t>
      </w:r>
      <w:r w:rsidR="006C7E35" w:rsidRPr="006C7E35">
        <w:rPr>
          <w:rFonts w:ascii="Times New Roman" w:hAnsi="Times New Roman" w:cs="Times New Roman"/>
          <w:sz w:val="20"/>
          <w:szCs w:val="20"/>
        </w:rPr>
        <w:t xml:space="preserve"> </w:t>
      </w:r>
      <w:r w:rsidRPr="006C7E35">
        <w:rPr>
          <w:rFonts w:ascii="Times New Roman" w:hAnsi="Times New Roman" w:cs="Times New Roman"/>
          <w:sz w:val="20"/>
          <w:szCs w:val="20"/>
        </w:rPr>
        <w:t>and DiNardo, 2002</w:t>
      </w:r>
      <w:r w:rsidR="00317837">
        <w:rPr>
          <w:rFonts w:ascii="Times New Roman" w:hAnsi="Times New Roman" w:cs="Times New Roman"/>
          <w:sz w:val="20"/>
          <w:szCs w:val="20"/>
        </w:rPr>
        <w:t>;</w:t>
      </w:r>
      <w:r w:rsidRPr="006C7E35">
        <w:rPr>
          <w:rFonts w:ascii="Times New Roman" w:hAnsi="Times New Roman" w:cs="Times New Roman"/>
          <w:sz w:val="20"/>
          <w:szCs w:val="20"/>
        </w:rPr>
        <w:t xml:space="preserve"> Acemoglu, 2002</w:t>
      </w:r>
      <w:r w:rsidR="00317837">
        <w:rPr>
          <w:rFonts w:ascii="Times New Roman" w:hAnsi="Times New Roman" w:cs="Times New Roman"/>
          <w:sz w:val="20"/>
          <w:szCs w:val="20"/>
        </w:rPr>
        <w:t>;</w:t>
      </w:r>
      <w:r w:rsidRPr="006C7E35">
        <w:rPr>
          <w:rFonts w:ascii="Times New Roman" w:hAnsi="Times New Roman" w:cs="Times New Roman"/>
          <w:sz w:val="20"/>
          <w:szCs w:val="20"/>
        </w:rPr>
        <w:t xml:space="preserve"> Van Reenen, 2011). Innovation, as SBTC scholars argue, induces inequality</w:t>
      </w:r>
      <w:r w:rsidR="006C7E35" w:rsidRPr="006C7E35">
        <w:rPr>
          <w:rFonts w:ascii="Times New Roman" w:hAnsi="Times New Roman" w:cs="Times New Roman"/>
          <w:sz w:val="20"/>
          <w:szCs w:val="20"/>
        </w:rPr>
        <w:t xml:space="preserve"> by increasing the wage gap between skilled and unskilled employees (Acemoglu, 2002</w:t>
      </w:r>
      <w:r w:rsidR="00317837">
        <w:rPr>
          <w:rFonts w:ascii="Times New Roman" w:hAnsi="Times New Roman" w:cs="Times New Roman"/>
          <w:sz w:val="20"/>
          <w:szCs w:val="20"/>
        </w:rPr>
        <w:t xml:space="preserve">; </w:t>
      </w:r>
      <w:r w:rsidR="006C7E35" w:rsidRPr="006C7E35">
        <w:rPr>
          <w:rFonts w:ascii="Times New Roman" w:hAnsi="Times New Roman" w:cs="Times New Roman"/>
          <w:sz w:val="20"/>
          <w:szCs w:val="20"/>
        </w:rPr>
        <w:t>Van Reenen, 2011</w:t>
      </w:r>
      <w:r w:rsidR="00317837">
        <w:rPr>
          <w:rFonts w:ascii="Times New Roman" w:hAnsi="Times New Roman" w:cs="Times New Roman"/>
          <w:sz w:val="20"/>
          <w:szCs w:val="20"/>
        </w:rPr>
        <w:t>;</w:t>
      </w:r>
      <w:r w:rsidR="006C7E35">
        <w:rPr>
          <w:rFonts w:ascii="Times New Roman" w:hAnsi="Times New Roman" w:cs="Times New Roman"/>
          <w:sz w:val="20"/>
        </w:rPr>
        <w:t xml:space="preserve"> </w:t>
      </w:r>
      <w:r w:rsidR="006C7E35" w:rsidRPr="006C7E35">
        <w:rPr>
          <w:rFonts w:ascii="Times New Roman" w:hAnsi="Times New Roman" w:cs="Times New Roman"/>
          <w:sz w:val="20"/>
        </w:rPr>
        <w:t>Bogliacino, 2014</w:t>
      </w:r>
      <w:r w:rsidR="00317837">
        <w:rPr>
          <w:rFonts w:ascii="Times New Roman" w:hAnsi="Times New Roman" w:cs="Times New Roman"/>
          <w:sz w:val="20"/>
        </w:rPr>
        <w:t>;</w:t>
      </w:r>
      <w:r w:rsidR="006C7E35" w:rsidRPr="006C7E35">
        <w:rPr>
          <w:rFonts w:ascii="Times New Roman" w:hAnsi="Times New Roman" w:cs="Times New Roman"/>
          <w:sz w:val="20"/>
        </w:rPr>
        <w:t xml:space="preserve"> Goos, 2018). At the macro-level, the SBTC account predicts that the more technologically advanced the modern capitalist system becomes, the more polarising the distribution of skills and wages among workers tends to be (Autor </w:t>
      </w:r>
      <w:r w:rsidR="006C7E35" w:rsidRPr="00317837">
        <w:rPr>
          <w:rFonts w:ascii="Times New Roman" w:hAnsi="Times New Roman" w:cs="Times New Roman"/>
          <w:i/>
          <w:iCs/>
          <w:sz w:val="20"/>
        </w:rPr>
        <w:t>et al.</w:t>
      </w:r>
      <w:r w:rsidR="006C7E35" w:rsidRPr="006C7E35">
        <w:rPr>
          <w:rFonts w:ascii="Times New Roman" w:hAnsi="Times New Roman" w:cs="Times New Roman"/>
          <w:sz w:val="20"/>
        </w:rPr>
        <w:t>, 1998</w:t>
      </w:r>
      <w:r w:rsidR="00317837">
        <w:rPr>
          <w:rFonts w:ascii="Times New Roman" w:hAnsi="Times New Roman" w:cs="Times New Roman"/>
          <w:sz w:val="20"/>
        </w:rPr>
        <w:t>;</w:t>
      </w:r>
      <w:r w:rsidR="006C7E35" w:rsidRPr="006C7E35">
        <w:rPr>
          <w:rFonts w:ascii="Times New Roman" w:hAnsi="Times New Roman" w:cs="Times New Roman"/>
          <w:sz w:val="20"/>
        </w:rPr>
        <w:t xml:space="preserve"> Krusell </w:t>
      </w:r>
      <w:r w:rsidR="006C7E35" w:rsidRPr="00317837">
        <w:rPr>
          <w:rFonts w:ascii="Times New Roman" w:hAnsi="Times New Roman" w:cs="Times New Roman"/>
          <w:i/>
          <w:iCs/>
          <w:sz w:val="20"/>
        </w:rPr>
        <w:t>et al.</w:t>
      </w:r>
      <w:r w:rsidR="006C7E35" w:rsidRPr="006C7E35">
        <w:rPr>
          <w:rFonts w:ascii="Times New Roman" w:hAnsi="Times New Roman" w:cs="Times New Roman"/>
          <w:sz w:val="20"/>
        </w:rPr>
        <w:t>, 2000).</w:t>
      </w:r>
    </w:p>
    <w:p w14:paraId="707B550B" w14:textId="5402C186" w:rsidR="006644E7" w:rsidRPr="006C7E35" w:rsidRDefault="006644E7">
      <w:pPr>
        <w:pStyle w:val="footnotedescription"/>
        <w:spacing w:line="258" w:lineRule="auto"/>
        <w:ind w:right="351" w:firstLine="275"/>
      </w:pPr>
    </w:p>
  </w:footnote>
  <w:footnote w:id="4">
    <w:p w14:paraId="467A7909" w14:textId="50A98628" w:rsidR="006644E7" w:rsidRDefault="00EC38CD" w:rsidP="00F370BF">
      <w:pPr>
        <w:pStyle w:val="footnotedescription"/>
        <w:spacing w:line="245" w:lineRule="auto"/>
        <w:ind w:right="351" w:firstLine="275"/>
        <w:jc w:val="left"/>
      </w:pPr>
      <w:r>
        <w:rPr>
          <w:rStyle w:val="footnotemark"/>
        </w:rPr>
        <w:footnoteRef/>
      </w:r>
      <w:r>
        <w:t xml:space="preserve"> </w:t>
      </w:r>
      <w:r w:rsidRPr="001A1926">
        <w:rPr>
          <w:rFonts w:ascii="Times New Roman" w:hAnsi="Times New Roman" w:cs="Times New Roman"/>
        </w:rPr>
        <w:t xml:space="preserve">By innovation studies, this paper refers to the half-century-old, cross-disciplinary field of research whose primary aim is to study, in a systematic manner, the nature, determinants, social and economic benefits and consequences of innovation (Fagerberg </w:t>
      </w:r>
      <w:r w:rsidRPr="00F370BF">
        <w:rPr>
          <w:rFonts w:ascii="Times New Roman" w:hAnsi="Times New Roman" w:cs="Times New Roman"/>
          <w:i/>
          <w:iCs/>
        </w:rPr>
        <w:t>et al.</w:t>
      </w:r>
      <w:r w:rsidRPr="001A1926">
        <w:rPr>
          <w:rFonts w:ascii="Times New Roman" w:hAnsi="Times New Roman" w:cs="Times New Roman"/>
        </w:rPr>
        <w:t>, 2012</w:t>
      </w:r>
      <w:r w:rsidR="00F370BF">
        <w:rPr>
          <w:rFonts w:ascii="Times New Roman" w:hAnsi="Times New Roman" w:cs="Times New Roman"/>
        </w:rPr>
        <w:t>;</w:t>
      </w:r>
      <w:r w:rsidRPr="001A1926">
        <w:rPr>
          <w:rFonts w:ascii="Times New Roman" w:hAnsi="Times New Roman" w:cs="Times New Roman"/>
        </w:rPr>
        <w:t xml:space="preserve"> Lundvall, 2013). While diverse, much innovation studies research falls into three main strands (Fagerberg </w:t>
      </w:r>
      <w:r w:rsidRPr="00F370BF">
        <w:rPr>
          <w:rFonts w:ascii="Times New Roman" w:hAnsi="Times New Roman" w:cs="Times New Roman"/>
          <w:i/>
          <w:iCs/>
        </w:rPr>
        <w:t>et al.</w:t>
      </w:r>
      <w:r w:rsidRPr="001A1926">
        <w:rPr>
          <w:rFonts w:ascii="Times New Roman" w:hAnsi="Times New Roman" w:cs="Times New Roman"/>
        </w:rPr>
        <w:t>, 2012</w:t>
      </w:r>
      <w:r w:rsidR="00F370BF">
        <w:rPr>
          <w:rFonts w:ascii="Times New Roman" w:hAnsi="Times New Roman" w:cs="Times New Roman"/>
        </w:rPr>
        <w:t>;</w:t>
      </w:r>
      <w:r w:rsidRPr="001A1926">
        <w:rPr>
          <w:rFonts w:ascii="Times New Roman" w:hAnsi="Times New Roman" w:cs="Times New Roman"/>
        </w:rPr>
        <w:t xml:space="preserve"> Lundvall, 2013): the economics of innovation strand (Fagerberg, 2003); the management and organisation of innovation strand (Tidd and Bessant, 2018); and the socioeconomic strand dealing mainly with the diffusion of innovation (Rogers, 1995), innovation (eco-)systems (Edquist, 2005</w:t>
      </w:r>
      <w:r w:rsidR="00F370BF">
        <w:rPr>
          <w:rFonts w:ascii="Times New Roman" w:hAnsi="Times New Roman" w:cs="Times New Roman"/>
        </w:rPr>
        <w:t>;</w:t>
      </w:r>
      <w:r w:rsidRPr="001A1926">
        <w:rPr>
          <w:rFonts w:ascii="Times New Roman" w:hAnsi="Times New Roman" w:cs="Times New Roman"/>
        </w:rPr>
        <w:t xml:space="preserve"> Granstrand and Holgersson, 2020) and sociotechnical systems and transitions (Geels, 2004).</w:t>
      </w:r>
    </w:p>
  </w:footnote>
  <w:footnote w:id="5">
    <w:p w14:paraId="638239CA" w14:textId="6B1A515C" w:rsidR="006644E7" w:rsidRPr="006C7E35" w:rsidRDefault="00EC38CD">
      <w:pPr>
        <w:pStyle w:val="footnotedescription"/>
        <w:ind w:left="275" w:right="0" w:firstLine="0"/>
        <w:jc w:val="left"/>
        <w:rPr>
          <w:rFonts w:ascii="Times New Roman" w:hAnsi="Times New Roman" w:cs="Times New Roman"/>
        </w:rPr>
      </w:pPr>
      <w:r w:rsidRPr="006C7E35">
        <w:rPr>
          <w:rStyle w:val="footnotemark"/>
          <w:rFonts w:ascii="Times New Roman" w:hAnsi="Times New Roman" w:cs="Times New Roman"/>
        </w:rPr>
        <w:footnoteRef/>
      </w:r>
      <w:r w:rsidRPr="006C7E35">
        <w:rPr>
          <w:rFonts w:ascii="Times New Roman" w:hAnsi="Times New Roman" w:cs="Times New Roman"/>
        </w:rPr>
        <w:t xml:space="preserve"> For an overview of the measures of inequality, see Allison (1978) and McGregor </w:t>
      </w:r>
      <w:r w:rsidRPr="00664BB8">
        <w:rPr>
          <w:rFonts w:ascii="Times New Roman" w:hAnsi="Times New Roman" w:cs="Times New Roman"/>
          <w:i/>
          <w:iCs/>
        </w:rPr>
        <w:t>et al.</w:t>
      </w:r>
      <w:r w:rsidR="00DB1456">
        <w:rPr>
          <w:rFonts w:ascii="Times New Roman" w:hAnsi="Times New Roman" w:cs="Times New Roman"/>
        </w:rPr>
        <w:t xml:space="preserve"> (</w:t>
      </w:r>
      <w:r w:rsidRPr="006C7E35">
        <w:rPr>
          <w:rFonts w:ascii="Times New Roman" w:hAnsi="Times New Roman" w:cs="Times New Roman"/>
        </w:rPr>
        <w:t>2019).</w:t>
      </w:r>
    </w:p>
  </w:footnote>
  <w:footnote w:id="6">
    <w:p w14:paraId="49F8EF7B" w14:textId="340D424F" w:rsidR="006C7E35" w:rsidRPr="006C7E35" w:rsidRDefault="006C7E35" w:rsidP="00F17EA7">
      <w:pPr>
        <w:pStyle w:val="FootnoteText"/>
      </w:pPr>
      <w:r>
        <w:rPr>
          <w:rStyle w:val="FootnoteReference"/>
        </w:rPr>
        <w:footnoteRef/>
      </w:r>
      <w:r>
        <w:t xml:space="preserve"> </w:t>
      </w:r>
      <w:r w:rsidR="00F17EA7">
        <w:tab/>
      </w:r>
      <w:r w:rsidRPr="006C7E35">
        <w:rPr>
          <w:rFonts w:ascii="Times New Roman" w:hAnsi="Times New Roman" w:cs="Times New Roman"/>
        </w:rPr>
        <w:t>For instance, in one of its reports on inequality, the OECD (2011) describes the SBTC hypothesis as the leading explanation o</w:t>
      </w:r>
      <w:r w:rsidR="00F17EA7">
        <w:rPr>
          <w:rFonts w:ascii="Times New Roman" w:hAnsi="Times New Roman" w:cs="Times New Roman"/>
        </w:rPr>
        <w:t>f</w:t>
      </w:r>
      <w:r w:rsidRPr="006C7E35">
        <w:rPr>
          <w:rFonts w:ascii="Times New Roman" w:hAnsi="Times New Roman" w:cs="Times New Roman"/>
        </w:rPr>
        <w:t xml:space="preserve"> rising inequality in the OECD economies. Similarly, critics of the account in question point out that </w:t>
      </w:r>
      <w:r w:rsidR="00F17EA7" w:rsidRPr="00F17EA7">
        <w:rPr>
          <w:rFonts w:ascii="Times New Roman" w:hAnsi="Times New Roman" w:cs="Times New Roman"/>
        </w:rPr>
        <w:t>‘</w:t>
      </w:r>
      <w:r w:rsidRPr="00F17EA7">
        <w:rPr>
          <w:rFonts w:ascii="Times New Roman" w:hAnsi="Times New Roman" w:cs="Times New Roman"/>
        </w:rPr>
        <w:t>[m]any inequality scholars view skill-biased technological change</w:t>
      </w:r>
      <w:r w:rsidR="00F17EA7">
        <w:rPr>
          <w:rFonts w:ascii="Times New Roman" w:hAnsi="Times New Roman" w:cs="Times New Roman"/>
        </w:rPr>
        <w:t xml:space="preserve"> </w:t>
      </w:r>
      <w:r w:rsidRPr="00F17EA7">
        <w:rPr>
          <w:rFonts w:ascii="Times New Roman" w:hAnsi="Times New Roman" w:cs="Times New Roman"/>
        </w:rPr>
        <w:t>...</w:t>
      </w:r>
      <w:r w:rsidR="00F17EA7">
        <w:rPr>
          <w:rFonts w:ascii="Times New Roman" w:hAnsi="Times New Roman" w:cs="Times New Roman"/>
        </w:rPr>
        <w:t xml:space="preserve"> </w:t>
      </w:r>
      <w:r w:rsidRPr="00F17EA7">
        <w:rPr>
          <w:rFonts w:ascii="Times New Roman" w:hAnsi="Times New Roman" w:cs="Times New Roman"/>
        </w:rPr>
        <w:t>as the main cause of rising wage inequality</w:t>
      </w:r>
      <w:r w:rsidR="00F17EA7" w:rsidRPr="00F17EA7">
        <w:rPr>
          <w:rFonts w:ascii="Times New Roman" w:hAnsi="Times New Roman" w:cs="Times New Roman"/>
        </w:rPr>
        <w:t>’</w:t>
      </w:r>
      <w:r w:rsidR="00F17EA7">
        <w:rPr>
          <w:rFonts w:ascii="Times New Roman" w:hAnsi="Times New Roman" w:cs="Times New Roman"/>
          <w:i/>
          <w:iCs/>
        </w:rPr>
        <w:t xml:space="preserve"> </w:t>
      </w:r>
      <w:r w:rsidRPr="00F17EA7">
        <w:rPr>
          <w:rFonts w:ascii="Times New Roman" w:hAnsi="Times New Roman" w:cs="Times New Roman"/>
          <w:i/>
          <w:iCs/>
        </w:rPr>
        <w:t>(</w:t>
      </w:r>
      <w:r w:rsidRPr="006C7E35">
        <w:rPr>
          <w:rFonts w:ascii="Times New Roman" w:hAnsi="Times New Roman" w:cs="Times New Roman"/>
        </w:rPr>
        <w:t>Kristal and Cohen, 2017, p.218).</w:t>
      </w:r>
    </w:p>
  </w:footnote>
  <w:footnote w:id="7">
    <w:p w14:paraId="3070550E" w14:textId="72F635D5" w:rsidR="006644E7" w:rsidRPr="0043045B" w:rsidRDefault="00EC38CD" w:rsidP="00943C6A">
      <w:pPr>
        <w:pStyle w:val="footnotedescription"/>
        <w:spacing w:line="245" w:lineRule="auto"/>
        <w:ind w:right="352" w:firstLine="0"/>
        <w:jc w:val="left"/>
        <w:rPr>
          <w:rFonts w:ascii="Times New Roman" w:hAnsi="Times New Roman" w:cs="Times New Roman"/>
        </w:rPr>
      </w:pPr>
      <w:r w:rsidRPr="0043045B">
        <w:rPr>
          <w:rStyle w:val="footnotemark"/>
          <w:rFonts w:ascii="Times New Roman" w:hAnsi="Times New Roman" w:cs="Times New Roman"/>
        </w:rPr>
        <w:footnoteRef/>
      </w:r>
      <w:r w:rsidRPr="0043045B">
        <w:rPr>
          <w:rFonts w:ascii="Times New Roman" w:hAnsi="Times New Roman" w:cs="Times New Roman"/>
        </w:rPr>
        <w:t xml:space="preserve"> It is important to note that </w:t>
      </w:r>
      <w:r w:rsidR="00051E73">
        <w:rPr>
          <w:rFonts w:ascii="Times New Roman" w:hAnsi="Times New Roman" w:cs="Times New Roman"/>
        </w:rPr>
        <w:t>Figure 1</w:t>
      </w:r>
      <w:r w:rsidRPr="0043045B">
        <w:rPr>
          <w:rFonts w:ascii="Times New Roman" w:hAnsi="Times New Roman" w:cs="Times New Roman"/>
        </w:rPr>
        <w:t xml:space="preserve"> offers a schematic overview of the five main causal scenarios in the relationship between innovation and inequality. </w:t>
      </w:r>
      <w:r w:rsidR="00943C6A">
        <w:rPr>
          <w:rFonts w:ascii="Times New Roman" w:hAnsi="Times New Roman" w:cs="Times New Roman"/>
        </w:rPr>
        <w:t>Because it is</w:t>
      </w:r>
      <w:r w:rsidRPr="0043045B">
        <w:rPr>
          <w:rFonts w:ascii="Times New Roman" w:hAnsi="Times New Roman" w:cs="Times New Roman"/>
        </w:rPr>
        <w:t xml:space="preserve"> simplif</w:t>
      </w:r>
      <w:r w:rsidR="00943C6A">
        <w:rPr>
          <w:rFonts w:ascii="Times New Roman" w:hAnsi="Times New Roman" w:cs="Times New Roman"/>
        </w:rPr>
        <w:t>ied</w:t>
      </w:r>
      <w:r w:rsidRPr="0043045B">
        <w:rPr>
          <w:rFonts w:ascii="Times New Roman" w:hAnsi="Times New Roman" w:cs="Times New Roman"/>
        </w:rPr>
        <w:t>, the figure purposely leave</w:t>
      </w:r>
      <w:r w:rsidR="00943C6A">
        <w:rPr>
          <w:rFonts w:ascii="Times New Roman" w:hAnsi="Times New Roman" w:cs="Times New Roman"/>
        </w:rPr>
        <w:t>s</w:t>
      </w:r>
      <w:r w:rsidRPr="0043045B">
        <w:rPr>
          <w:rFonts w:ascii="Times New Roman" w:hAnsi="Times New Roman" w:cs="Times New Roman"/>
        </w:rPr>
        <w:t xml:space="preserve"> out the indirect links, causal mechanisms and conditional factors in each causal scenario. I would like to thank Hans-Jurgen Engelbrecht for encouraging me to bring this issue to</w:t>
      </w:r>
      <w:r w:rsidR="00943C6A">
        <w:rPr>
          <w:rFonts w:ascii="Times New Roman" w:hAnsi="Times New Roman" w:cs="Times New Roman"/>
        </w:rPr>
        <w:t xml:space="preserve"> </w:t>
      </w:r>
      <w:r w:rsidRPr="0043045B">
        <w:rPr>
          <w:rFonts w:ascii="Times New Roman" w:hAnsi="Times New Roman" w:cs="Times New Roman"/>
        </w:rPr>
        <w:t>the reader’s attention.</w:t>
      </w:r>
    </w:p>
  </w:footnote>
  <w:footnote w:id="8">
    <w:p w14:paraId="607BD400" w14:textId="30C4DD95" w:rsidR="006644E7" w:rsidRDefault="00EC38CD" w:rsidP="00564BAF">
      <w:pPr>
        <w:pStyle w:val="footnotedescription"/>
        <w:spacing w:line="240" w:lineRule="auto"/>
        <w:ind w:right="352" w:firstLine="0"/>
        <w:jc w:val="left"/>
      </w:pPr>
      <w:r>
        <w:rPr>
          <w:rStyle w:val="footnotemark"/>
        </w:rPr>
        <w:footnoteRef/>
      </w:r>
      <w:r>
        <w:t xml:space="preserve"> </w:t>
      </w:r>
      <w:r w:rsidRPr="00B155E1">
        <w:rPr>
          <w:rFonts w:ascii="Times New Roman" w:hAnsi="Times New Roman" w:cs="Times New Roman"/>
        </w:rPr>
        <w:t>Following Sayer (</w:t>
      </w:r>
      <w:r w:rsidRPr="00564BAF">
        <w:rPr>
          <w:rFonts w:ascii="Times New Roman" w:hAnsi="Times New Roman" w:cs="Times New Roman"/>
        </w:rPr>
        <w:t>2000b)</w:t>
      </w:r>
      <w:r w:rsidRPr="00B155E1">
        <w:rPr>
          <w:rFonts w:ascii="Times New Roman" w:hAnsi="Times New Roman" w:cs="Times New Roman"/>
        </w:rPr>
        <w:t xml:space="preserve"> and other critical realist social scientists (e.g.</w:t>
      </w:r>
      <w:r w:rsidR="00564BAF">
        <w:rPr>
          <w:rFonts w:ascii="Times New Roman" w:hAnsi="Times New Roman" w:cs="Times New Roman"/>
        </w:rPr>
        <w:t>,</w:t>
      </w:r>
      <w:r w:rsidRPr="00B155E1">
        <w:rPr>
          <w:rFonts w:ascii="Times New Roman" w:hAnsi="Times New Roman" w:cs="Times New Roman"/>
        </w:rPr>
        <w:t xml:space="preserve"> Danermark </w:t>
      </w:r>
      <w:r w:rsidRPr="00564BAF">
        <w:rPr>
          <w:rFonts w:ascii="Times New Roman" w:hAnsi="Times New Roman" w:cs="Times New Roman"/>
          <w:i/>
          <w:iCs/>
        </w:rPr>
        <w:t>et al.</w:t>
      </w:r>
      <w:r w:rsidRPr="00B155E1">
        <w:rPr>
          <w:rFonts w:ascii="Times New Roman" w:hAnsi="Times New Roman" w:cs="Times New Roman"/>
        </w:rPr>
        <w:t>, 2002), this paper refers to qualitative research (e.g.</w:t>
      </w:r>
      <w:r w:rsidR="00564BAF">
        <w:rPr>
          <w:rFonts w:ascii="Times New Roman" w:hAnsi="Times New Roman" w:cs="Times New Roman"/>
        </w:rPr>
        <w:t>,</w:t>
      </w:r>
      <w:r w:rsidRPr="00B155E1">
        <w:rPr>
          <w:rFonts w:ascii="Times New Roman" w:hAnsi="Times New Roman" w:cs="Times New Roman"/>
        </w:rPr>
        <w:t xml:space="preserve"> grounded theory, case study research, ethnography, discourse analysis, etc.) as </w:t>
      </w:r>
      <w:r w:rsidRPr="00564BAF">
        <w:rPr>
          <w:rFonts w:ascii="Times New Roman" w:hAnsi="Times New Roman" w:cs="Times New Roman"/>
          <w:iCs/>
        </w:rPr>
        <w:t>intensive,</w:t>
      </w:r>
      <w:r w:rsidRPr="00B155E1">
        <w:rPr>
          <w:rFonts w:ascii="Times New Roman" w:hAnsi="Times New Roman" w:cs="Times New Roman"/>
        </w:rPr>
        <w:t xml:space="preserve"> and to quantitative research (e.g.</w:t>
      </w:r>
      <w:r w:rsidR="00564BAF">
        <w:rPr>
          <w:rFonts w:ascii="Times New Roman" w:hAnsi="Times New Roman" w:cs="Times New Roman"/>
        </w:rPr>
        <w:t>,</w:t>
      </w:r>
      <w:r w:rsidRPr="00B155E1">
        <w:rPr>
          <w:rFonts w:ascii="Times New Roman" w:hAnsi="Times New Roman" w:cs="Times New Roman"/>
        </w:rPr>
        <w:t xml:space="preserve"> econometrics, advanced inferential statistics) as </w:t>
      </w:r>
      <w:r w:rsidRPr="00564BAF">
        <w:rPr>
          <w:rFonts w:ascii="Times New Roman" w:hAnsi="Times New Roman" w:cs="Times New Roman"/>
          <w:iCs/>
        </w:rPr>
        <w:t>extensive</w:t>
      </w:r>
      <w:r w:rsidRPr="00B155E1">
        <w:rPr>
          <w:rFonts w:ascii="Times New Roman" w:hAnsi="Times New Roman" w:cs="Times New Roman"/>
        </w:rPr>
        <w:t>. In the critical realist tradition, intensive and extensive research are seen as being both distinct and complementary (e.g.</w:t>
      </w:r>
      <w:r w:rsidR="00564BAF">
        <w:rPr>
          <w:rFonts w:ascii="Times New Roman" w:hAnsi="Times New Roman" w:cs="Times New Roman"/>
        </w:rPr>
        <w:t>,</w:t>
      </w:r>
      <w:r w:rsidRPr="00B155E1">
        <w:rPr>
          <w:rFonts w:ascii="Times New Roman" w:hAnsi="Times New Roman" w:cs="Times New Roman"/>
        </w:rPr>
        <w:t xml:space="preserve"> mixed method research) (Downward and Mearman, 2007).</w:t>
      </w:r>
    </w:p>
  </w:footnote>
  <w:footnote w:id="9">
    <w:p w14:paraId="51B6DD50" w14:textId="79253554" w:rsidR="003D0296" w:rsidRPr="00B155E1" w:rsidRDefault="003D0296" w:rsidP="003D0296">
      <w:pPr>
        <w:pStyle w:val="footnotedescription"/>
        <w:spacing w:after="19"/>
        <w:ind w:left="275" w:right="0" w:firstLine="0"/>
        <w:jc w:val="left"/>
        <w:rPr>
          <w:rFonts w:ascii="Times New Roman" w:hAnsi="Times New Roman" w:cs="Times New Roman"/>
        </w:rPr>
      </w:pPr>
      <w:r w:rsidRPr="00B155E1">
        <w:rPr>
          <w:rStyle w:val="footnotemark"/>
          <w:rFonts w:ascii="Times New Roman" w:hAnsi="Times New Roman" w:cs="Times New Roman"/>
        </w:rPr>
        <w:footnoteRef/>
      </w:r>
      <w:r w:rsidRPr="00B155E1">
        <w:rPr>
          <w:rFonts w:ascii="Times New Roman" w:hAnsi="Times New Roman" w:cs="Times New Roman"/>
        </w:rPr>
        <w:t xml:space="preserve"> For a detailed overview of the sample, see Appendix</w:t>
      </w:r>
      <w:r w:rsidR="00FD16EC">
        <w:rPr>
          <w:rFonts w:ascii="Times New Roman" w:hAnsi="Times New Roman" w:cs="Times New Roman"/>
        </w:rPr>
        <w:t>.</w:t>
      </w:r>
    </w:p>
  </w:footnote>
  <w:footnote w:id="10">
    <w:p w14:paraId="014799D5" w14:textId="77777777" w:rsidR="003D0296" w:rsidRPr="00B155E1" w:rsidRDefault="003D0296" w:rsidP="003D0296">
      <w:pPr>
        <w:pStyle w:val="footnotedescription"/>
        <w:spacing w:after="44"/>
        <w:ind w:left="275" w:right="0" w:firstLine="0"/>
        <w:jc w:val="left"/>
        <w:rPr>
          <w:rFonts w:ascii="Times New Roman" w:hAnsi="Times New Roman" w:cs="Times New Roman"/>
        </w:rPr>
      </w:pPr>
      <w:r w:rsidRPr="00B155E1">
        <w:rPr>
          <w:rStyle w:val="footnotemark"/>
          <w:rFonts w:ascii="Times New Roman" w:hAnsi="Times New Roman" w:cs="Times New Roman"/>
        </w:rPr>
        <w:footnoteRef/>
      </w:r>
      <w:r w:rsidRPr="00B155E1">
        <w:rPr>
          <w:rFonts w:ascii="Times New Roman" w:hAnsi="Times New Roman" w:cs="Times New Roman"/>
        </w:rPr>
        <w:t xml:space="preserve"> This is based on the earliest observation in the data.</w:t>
      </w:r>
    </w:p>
  </w:footnote>
  <w:footnote w:id="11">
    <w:p w14:paraId="41CCD76F" w14:textId="77777777" w:rsidR="006644E7" w:rsidRPr="00B155E1" w:rsidRDefault="00EC38CD" w:rsidP="00564BAF">
      <w:pPr>
        <w:pStyle w:val="footnotedescription"/>
        <w:spacing w:after="32"/>
        <w:ind w:left="275" w:right="351" w:firstLine="0"/>
        <w:jc w:val="left"/>
        <w:rPr>
          <w:rFonts w:ascii="Times New Roman" w:hAnsi="Times New Roman" w:cs="Times New Roman"/>
        </w:rPr>
      </w:pPr>
      <w:r w:rsidRPr="00B155E1">
        <w:rPr>
          <w:rStyle w:val="footnotemark"/>
          <w:rFonts w:ascii="Times New Roman" w:hAnsi="Times New Roman" w:cs="Times New Roman"/>
        </w:rPr>
        <w:footnoteRef/>
      </w:r>
      <w:r w:rsidRPr="00B155E1">
        <w:rPr>
          <w:rFonts w:ascii="Times New Roman" w:hAnsi="Times New Roman" w:cs="Times New Roman"/>
        </w:rPr>
        <w:t xml:space="preserve"> To do so, a list of predatory journals was used, which was retrieved from the following link: </w:t>
      </w:r>
      <w:hyperlink r:id="rId1">
        <w:r w:rsidRPr="00B155E1">
          <w:rPr>
            <w:rFonts w:ascii="Times New Roman" w:hAnsi="Times New Roman" w:cs="Times New Roman"/>
          </w:rPr>
          <w:t>https:</w:t>
        </w:r>
      </w:hyperlink>
    </w:p>
    <w:p w14:paraId="6A71858E" w14:textId="2546CCE1" w:rsidR="006644E7" w:rsidRPr="00B155E1" w:rsidRDefault="004252E5" w:rsidP="00564BAF">
      <w:pPr>
        <w:pStyle w:val="footnotedescription"/>
        <w:ind w:left="275" w:right="0" w:firstLine="0"/>
        <w:jc w:val="left"/>
        <w:rPr>
          <w:rFonts w:ascii="Times New Roman" w:hAnsi="Times New Roman" w:cs="Times New Roman"/>
        </w:rPr>
      </w:pPr>
      <w:hyperlink r:id="rId2">
        <w:r w:rsidR="00EC38CD" w:rsidRPr="00B155E1">
          <w:rPr>
            <w:rFonts w:ascii="Times New Roman" w:hAnsi="Times New Roman" w:cs="Times New Roman"/>
          </w:rPr>
          <w:t>//predatoryjournals.net/</w:t>
        </w:r>
      </w:hyperlink>
      <w:r w:rsidR="00EC38CD" w:rsidRPr="00B155E1">
        <w:rPr>
          <w:rFonts w:ascii="Times New Roman" w:hAnsi="Times New Roman" w:cs="Times New Roman"/>
        </w:rPr>
        <w:t xml:space="preserve"> (accessed September 2020).</w:t>
      </w:r>
    </w:p>
  </w:footnote>
  <w:footnote w:id="12">
    <w:p w14:paraId="201D7653" w14:textId="282E8BA3" w:rsidR="006644E7" w:rsidRDefault="00EC38CD" w:rsidP="00564BAF">
      <w:pPr>
        <w:pStyle w:val="footnotedescription"/>
        <w:spacing w:line="254" w:lineRule="auto"/>
        <w:ind w:left="275" w:right="351" w:firstLine="0"/>
        <w:jc w:val="left"/>
      </w:pPr>
      <w:r w:rsidRPr="00B155E1">
        <w:rPr>
          <w:rStyle w:val="footnotemark"/>
          <w:rFonts w:ascii="Times New Roman" w:hAnsi="Times New Roman" w:cs="Times New Roman"/>
        </w:rPr>
        <w:footnoteRef/>
      </w:r>
      <w:r w:rsidRPr="00B155E1">
        <w:rPr>
          <w:rFonts w:ascii="Times New Roman" w:hAnsi="Times New Roman" w:cs="Times New Roman"/>
        </w:rPr>
        <w:t xml:space="preserve"> The sole focus on peer-reviewed studies is based on the assumption that peer-reviewed published studies often yield reliable and novel findings by applying advanced methodological standards (see Biggi and Giuliani, 2021).</w:t>
      </w:r>
    </w:p>
  </w:footnote>
  <w:footnote w:id="13">
    <w:p w14:paraId="25510A8C" w14:textId="010914AB" w:rsidR="006644E7" w:rsidRPr="00B155E1" w:rsidRDefault="00EC38CD">
      <w:pPr>
        <w:pStyle w:val="footnotedescription"/>
        <w:spacing w:line="273" w:lineRule="auto"/>
        <w:ind w:right="0"/>
        <w:jc w:val="left"/>
        <w:rPr>
          <w:rFonts w:ascii="Times New Roman" w:hAnsi="Times New Roman" w:cs="Times New Roman"/>
        </w:rPr>
      </w:pPr>
      <w:r w:rsidRPr="00B155E1">
        <w:rPr>
          <w:rStyle w:val="footnotemark"/>
          <w:rFonts w:ascii="Times New Roman" w:hAnsi="Times New Roman" w:cs="Times New Roman"/>
        </w:rPr>
        <w:footnoteRef/>
      </w:r>
      <w:r w:rsidRPr="00B155E1">
        <w:rPr>
          <w:rFonts w:ascii="Times New Roman" w:hAnsi="Times New Roman" w:cs="Times New Roman"/>
        </w:rPr>
        <w:t xml:space="preserve"> For instance, bibliometric studies show that the number of published research </w:t>
      </w:r>
      <w:r w:rsidR="007B6474">
        <w:rPr>
          <w:rFonts w:ascii="Times New Roman" w:hAnsi="Times New Roman" w:cs="Times New Roman"/>
        </w:rPr>
        <w:t xml:space="preserve">papers </w:t>
      </w:r>
      <w:r w:rsidRPr="00B155E1">
        <w:rPr>
          <w:rFonts w:ascii="Times New Roman" w:hAnsi="Times New Roman" w:cs="Times New Roman"/>
        </w:rPr>
        <w:t>doubles in size every 10-15 years (Bornmann and Mutz, 2015).</w:t>
      </w:r>
    </w:p>
  </w:footnote>
  <w:footnote w:id="14">
    <w:p w14:paraId="6655D12E" w14:textId="370CEB26" w:rsidR="00C13633" w:rsidRPr="00C13633" w:rsidRDefault="00C13633">
      <w:pPr>
        <w:pStyle w:val="FootnoteText"/>
      </w:pPr>
      <w:r>
        <w:rPr>
          <w:rStyle w:val="FootnoteReference"/>
        </w:rPr>
        <w:footnoteRef/>
      </w:r>
      <w:r>
        <w:t xml:space="preserve"> </w:t>
      </w:r>
      <w:r w:rsidRPr="00B155E1">
        <w:rPr>
          <w:rFonts w:ascii="Times New Roman" w:hAnsi="Times New Roman" w:cs="Times New Roman"/>
        </w:rPr>
        <w:t xml:space="preserve">To distinguish between mainstream and heterodox economic journals, Cronin’s (2020) list of economic journals was used (available at </w:t>
      </w:r>
      <w:hyperlink r:id="rId3">
        <w:r w:rsidRPr="00B155E1">
          <w:rPr>
            <w:rFonts w:ascii="Times New Roman" w:hAnsi="Times New Roman" w:cs="Times New Roman"/>
          </w:rPr>
          <w:t xml:space="preserve">https://www.hetecon.net/resources/ </w:t>
        </w:r>
      </w:hyperlink>
      <w:hyperlink r:id="rId4">
        <w:r w:rsidRPr="00B155E1">
          <w:rPr>
            <w:rFonts w:ascii="Times New Roman" w:hAnsi="Times New Roman" w:cs="Times New Roman"/>
          </w:rPr>
          <w:t>journal-rankings/</w:t>
        </w:r>
      </w:hyperlink>
      <w:hyperlink r:id="rId5">
        <w:r w:rsidRPr="00B155E1">
          <w:rPr>
            <w:rFonts w:ascii="Times New Roman" w:hAnsi="Times New Roman" w:cs="Times New Roman"/>
          </w:rPr>
          <w:t>)</w:t>
        </w:r>
      </w:hyperlink>
      <w:r>
        <w:rPr>
          <w:rFonts w:ascii="Times New Roman" w:hAnsi="Times New Roman" w:cs="Times New Roman"/>
        </w:rPr>
        <w:t>.</w:t>
      </w:r>
    </w:p>
  </w:footnote>
  <w:footnote w:id="15">
    <w:p w14:paraId="0F7CEA47" w14:textId="7774466C" w:rsidR="006644E7" w:rsidRPr="00B155E1" w:rsidRDefault="00EC38CD" w:rsidP="004D20A3">
      <w:pPr>
        <w:pStyle w:val="footnotedescription"/>
        <w:spacing w:line="240" w:lineRule="auto"/>
        <w:ind w:right="0" w:firstLine="0"/>
        <w:jc w:val="left"/>
        <w:rPr>
          <w:rFonts w:ascii="Times New Roman" w:hAnsi="Times New Roman" w:cs="Times New Roman"/>
        </w:rPr>
      </w:pPr>
      <w:r w:rsidRPr="00B155E1">
        <w:rPr>
          <w:rStyle w:val="footnotemark"/>
          <w:rFonts w:ascii="Times New Roman" w:hAnsi="Times New Roman" w:cs="Times New Roman"/>
        </w:rPr>
        <w:footnoteRef/>
      </w:r>
      <w:r w:rsidRPr="00B155E1">
        <w:rPr>
          <w:rFonts w:ascii="Times New Roman" w:hAnsi="Times New Roman" w:cs="Times New Roman"/>
        </w:rPr>
        <w:t xml:space="preserve"> It goes without saying that, unlike the work of classical economists, including the work of other influential economists (e.g.</w:t>
      </w:r>
      <w:r w:rsidR="004D20A3">
        <w:rPr>
          <w:rFonts w:ascii="Times New Roman" w:hAnsi="Times New Roman" w:cs="Times New Roman"/>
        </w:rPr>
        <w:t>,</w:t>
      </w:r>
      <w:r w:rsidRPr="00B155E1">
        <w:rPr>
          <w:rFonts w:ascii="Times New Roman" w:hAnsi="Times New Roman" w:cs="Times New Roman"/>
        </w:rPr>
        <w:t xml:space="preserve"> Thorstein Veblen, Werner Sombart, Max Weber, Joseph Schumpeter), modern economists – regardless of being mainstream or heterodox – believe, in one way or another, that econometrics is the most </w:t>
      </w:r>
      <w:r w:rsidRPr="004D20A3">
        <w:rPr>
          <w:rFonts w:ascii="Times New Roman" w:hAnsi="Times New Roman" w:cs="Times New Roman"/>
          <w:iCs/>
        </w:rPr>
        <w:t>scientifically legitimate</w:t>
      </w:r>
      <w:r w:rsidRPr="00B155E1">
        <w:rPr>
          <w:rFonts w:ascii="Times New Roman" w:hAnsi="Times New Roman" w:cs="Times New Roman"/>
          <w:i/>
        </w:rPr>
        <w:t xml:space="preserve"> </w:t>
      </w:r>
      <w:r w:rsidRPr="00B155E1">
        <w:rPr>
          <w:rFonts w:ascii="Times New Roman" w:hAnsi="Times New Roman" w:cs="Times New Roman"/>
        </w:rPr>
        <w:t xml:space="preserve">method </w:t>
      </w:r>
      <w:r w:rsidR="004D20A3">
        <w:rPr>
          <w:rFonts w:ascii="Times New Roman" w:hAnsi="Times New Roman" w:cs="Times New Roman"/>
        </w:rPr>
        <w:t xml:space="preserve">of studying </w:t>
      </w:r>
      <w:r w:rsidRPr="00B155E1">
        <w:rPr>
          <w:rFonts w:ascii="Times New Roman" w:hAnsi="Times New Roman" w:cs="Times New Roman"/>
        </w:rPr>
        <w:t>the economic world (Lawson, 1997</w:t>
      </w:r>
      <w:r w:rsidR="004D20A3">
        <w:rPr>
          <w:rFonts w:ascii="Times New Roman" w:hAnsi="Times New Roman" w:cs="Times New Roman"/>
        </w:rPr>
        <w:t>;</w:t>
      </w:r>
      <w:r w:rsidRPr="00B155E1">
        <w:rPr>
          <w:rFonts w:ascii="Times New Roman" w:hAnsi="Times New Roman" w:cs="Times New Roman"/>
        </w:rPr>
        <w:t xml:space="preserve"> Lazear, 2000</w:t>
      </w:r>
      <w:r w:rsidR="004D20A3">
        <w:rPr>
          <w:rFonts w:ascii="Times New Roman" w:hAnsi="Times New Roman" w:cs="Times New Roman"/>
        </w:rPr>
        <w:t xml:space="preserve">; </w:t>
      </w:r>
      <w:r w:rsidRPr="00B155E1">
        <w:rPr>
          <w:rFonts w:ascii="Times New Roman" w:hAnsi="Times New Roman" w:cs="Times New Roman"/>
        </w:rPr>
        <w:t>Louca, 2007)</w:t>
      </w:r>
      <w:r w:rsidR="00B155E1" w:rsidRPr="00B155E1">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98F"/>
    <w:multiLevelType w:val="hybridMultilevel"/>
    <w:tmpl w:val="93A81AD0"/>
    <w:lvl w:ilvl="0" w:tplc="F0D835F0">
      <w:start w:val="1"/>
      <w:numFmt w:val="bullet"/>
      <w:lvlText w:val="•"/>
      <w:lvlJc w:val="left"/>
      <w:pPr>
        <w:ind w:left="3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9258E3DA">
      <w:start w:val="1"/>
      <w:numFmt w:val="bullet"/>
      <w:lvlText w:val="o"/>
      <w:lvlJc w:val="left"/>
      <w:pPr>
        <w:ind w:left="131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A81225C8">
      <w:start w:val="1"/>
      <w:numFmt w:val="bullet"/>
      <w:lvlText w:val="▪"/>
      <w:lvlJc w:val="left"/>
      <w:pPr>
        <w:ind w:left="203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C8609F40">
      <w:start w:val="1"/>
      <w:numFmt w:val="bullet"/>
      <w:lvlText w:val="•"/>
      <w:lvlJc w:val="left"/>
      <w:pPr>
        <w:ind w:left="275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FD16BE0A">
      <w:start w:val="1"/>
      <w:numFmt w:val="bullet"/>
      <w:lvlText w:val="o"/>
      <w:lvlJc w:val="left"/>
      <w:pPr>
        <w:ind w:left="347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C701C34">
      <w:start w:val="1"/>
      <w:numFmt w:val="bullet"/>
      <w:lvlText w:val="▪"/>
      <w:lvlJc w:val="left"/>
      <w:pPr>
        <w:ind w:left="419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4BE2B018">
      <w:start w:val="1"/>
      <w:numFmt w:val="bullet"/>
      <w:lvlText w:val="•"/>
      <w:lvlJc w:val="left"/>
      <w:pPr>
        <w:ind w:left="491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D1C1B38">
      <w:start w:val="1"/>
      <w:numFmt w:val="bullet"/>
      <w:lvlText w:val="o"/>
      <w:lvlJc w:val="left"/>
      <w:pPr>
        <w:ind w:left="563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B35C7512">
      <w:start w:val="1"/>
      <w:numFmt w:val="bullet"/>
      <w:lvlText w:val="▪"/>
      <w:lvlJc w:val="left"/>
      <w:pPr>
        <w:ind w:left="635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11BE69C4"/>
    <w:multiLevelType w:val="hybridMultilevel"/>
    <w:tmpl w:val="C15A2DDE"/>
    <w:lvl w:ilvl="0" w:tplc="F2984418">
      <w:start w:val="1"/>
      <w:numFmt w:val="decimal"/>
      <w:lvlText w:val="%1."/>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7E9600">
      <w:start w:val="1"/>
      <w:numFmt w:val="lowerLetter"/>
      <w:lvlText w:val="%2"/>
      <w:lvlJc w:val="left"/>
      <w:pPr>
        <w:ind w:left="1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46477A">
      <w:start w:val="1"/>
      <w:numFmt w:val="lowerRoman"/>
      <w:lvlText w:val="%3"/>
      <w:lvlJc w:val="left"/>
      <w:pPr>
        <w:ind w:left="2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D8316C">
      <w:start w:val="1"/>
      <w:numFmt w:val="decimal"/>
      <w:lvlText w:val="%4"/>
      <w:lvlJc w:val="left"/>
      <w:pPr>
        <w:ind w:left="2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8221E8">
      <w:start w:val="1"/>
      <w:numFmt w:val="lowerLetter"/>
      <w:lvlText w:val="%5"/>
      <w:lvlJc w:val="left"/>
      <w:pPr>
        <w:ind w:left="3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9EF6C0">
      <w:start w:val="1"/>
      <w:numFmt w:val="lowerRoman"/>
      <w:lvlText w:val="%6"/>
      <w:lvlJc w:val="left"/>
      <w:pPr>
        <w:ind w:left="4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CAB392">
      <w:start w:val="1"/>
      <w:numFmt w:val="decimal"/>
      <w:lvlText w:val="%7"/>
      <w:lvlJc w:val="left"/>
      <w:pPr>
        <w:ind w:left="4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DC9128">
      <w:start w:val="1"/>
      <w:numFmt w:val="lowerLetter"/>
      <w:lvlText w:val="%8"/>
      <w:lvlJc w:val="left"/>
      <w:pPr>
        <w:ind w:left="5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349CC2">
      <w:start w:val="1"/>
      <w:numFmt w:val="lowerRoman"/>
      <w:lvlText w:val="%9"/>
      <w:lvlJc w:val="left"/>
      <w:pPr>
        <w:ind w:left="6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D578D6"/>
    <w:multiLevelType w:val="hybridMultilevel"/>
    <w:tmpl w:val="F664F258"/>
    <w:lvl w:ilvl="0" w:tplc="CABC0D9E">
      <w:start w:val="1"/>
      <w:numFmt w:val="bullet"/>
      <w:lvlText w:val="•"/>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90FE7A">
      <w:start w:val="1"/>
      <w:numFmt w:val="bullet"/>
      <w:lvlText w:val="o"/>
      <w:lvlJc w:val="left"/>
      <w:pPr>
        <w:ind w:left="1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24E212">
      <w:start w:val="1"/>
      <w:numFmt w:val="bullet"/>
      <w:lvlText w:val="▪"/>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B629D4">
      <w:start w:val="1"/>
      <w:numFmt w:val="bullet"/>
      <w:lvlText w:val="•"/>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A8771C">
      <w:start w:val="1"/>
      <w:numFmt w:val="bullet"/>
      <w:lvlText w:val="o"/>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5E288C">
      <w:start w:val="1"/>
      <w:numFmt w:val="bullet"/>
      <w:lvlText w:val="▪"/>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F82AF4">
      <w:start w:val="1"/>
      <w:numFmt w:val="bullet"/>
      <w:lvlText w:val="•"/>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4486E0">
      <w:start w:val="1"/>
      <w:numFmt w:val="bullet"/>
      <w:lvlText w:val="o"/>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828EE0">
      <w:start w:val="1"/>
      <w:numFmt w:val="bullet"/>
      <w:lvlText w:val="▪"/>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CB3CE8"/>
    <w:multiLevelType w:val="hybridMultilevel"/>
    <w:tmpl w:val="EF8EC5F6"/>
    <w:lvl w:ilvl="0" w:tplc="2FAC5418">
      <w:start w:val="1"/>
      <w:numFmt w:val="bullet"/>
      <w:lvlText w:val="•"/>
      <w:lvlJc w:val="left"/>
      <w:pPr>
        <w:ind w:left="3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84ECB676">
      <w:start w:val="1"/>
      <w:numFmt w:val="bullet"/>
      <w:lvlText w:val="o"/>
      <w:lvlJc w:val="left"/>
      <w:pPr>
        <w:ind w:left="131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6352B696">
      <w:start w:val="1"/>
      <w:numFmt w:val="bullet"/>
      <w:lvlText w:val="▪"/>
      <w:lvlJc w:val="left"/>
      <w:pPr>
        <w:ind w:left="203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0694A056">
      <w:start w:val="1"/>
      <w:numFmt w:val="bullet"/>
      <w:lvlText w:val="•"/>
      <w:lvlJc w:val="left"/>
      <w:pPr>
        <w:ind w:left="275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77162140">
      <w:start w:val="1"/>
      <w:numFmt w:val="bullet"/>
      <w:lvlText w:val="o"/>
      <w:lvlJc w:val="left"/>
      <w:pPr>
        <w:ind w:left="347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FCE0B0C8">
      <w:start w:val="1"/>
      <w:numFmt w:val="bullet"/>
      <w:lvlText w:val="▪"/>
      <w:lvlJc w:val="left"/>
      <w:pPr>
        <w:ind w:left="419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753AA9D4">
      <w:start w:val="1"/>
      <w:numFmt w:val="bullet"/>
      <w:lvlText w:val="•"/>
      <w:lvlJc w:val="left"/>
      <w:pPr>
        <w:ind w:left="491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B22CE1BE">
      <w:start w:val="1"/>
      <w:numFmt w:val="bullet"/>
      <w:lvlText w:val="o"/>
      <w:lvlJc w:val="left"/>
      <w:pPr>
        <w:ind w:left="563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C110030E">
      <w:start w:val="1"/>
      <w:numFmt w:val="bullet"/>
      <w:lvlText w:val="▪"/>
      <w:lvlJc w:val="left"/>
      <w:pPr>
        <w:ind w:left="635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4CF46E31"/>
    <w:multiLevelType w:val="hybridMultilevel"/>
    <w:tmpl w:val="BA78462C"/>
    <w:lvl w:ilvl="0" w:tplc="ADFC0BCE">
      <w:start w:val="1"/>
      <w:numFmt w:val="bullet"/>
      <w:lvlText w:val="•"/>
      <w:lvlJc w:val="left"/>
      <w:pPr>
        <w:ind w:left="3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24622896">
      <w:start w:val="1"/>
      <w:numFmt w:val="bullet"/>
      <w:lvlText w:val="o"/>
      <w:lvlJc w:val="left"/>
      <w:pPr>
        <w:ind w:left="131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6F4AFADA">
      <w:start w:val="1"/>
      <w:numFmt w:val="bullet"/>
      <w:lvlText w:val="▪"/>
      <w:lvlJc w:val="left"/>
      <w:pPr>
        <w:ind w:left="203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000E55AE">
      <w:start w:val="1"/>
      <w:numFmt w:val="bullet"/>
      <w:lvlText w:val="•"/>
      <w:lvlJc w:val="left"/>
      <w:pPr>
        <w:ind w:left="275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4BE61740">
      <w:start w:val="1"/>
      <w:numFmt w:val="bullet"/>
      <w:lvlText w:val="o"/>
      <w:lvlJc w:val="left"/>
      <w:pPr>
        <w:ind w:left="347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3DC2BEA8">
      <w:start w:val="1"/>
      <w:numFmt w:val="bullet"/>
      <w:lvlText w:val="▪"/>
      <w:lvlJc w:val="left"/>
      <w:pPr>
        <w:ind w:left="419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CB1219F0">
      <w:start w:val="1"/>
      <w:numFmt w:val="bullet"/>
      <w:lvlText w:val="•"/>
      <w:lvlJc w:val="left"/>
      <w:pPr>
        <w:ind w:left="491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5C524928">
      <w:start w:val="1"/>
      <w:numFmt w:val="bullet"/>
      <w:lvlText w:val="o"/>
      <w:lvlJc w:val="left"/>
      <w:pPr>
        <w:ind w:left="563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E9727ED4">
      <w:start w:val="1"/>
      <w:numFmt w:val="bullet"/>
      <w:lvlText w:val="▪"/>
      <w:lvlJc w:val="left"/>
      <w:pPr>
        <w:ind w:left="635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733E6DDF"/>
    <w:multiLevelType w:val="hybridMultilevel"/>
    <w:tmpl w:val="B142C9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77B7B93"/>
    <w:multiLevelType w:val="hybridMultilevel"/>
    <w:tmpl w:val="1A3A70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21143922">
    <w:abstractNumId w:val="1"/>
  </w:num>
  <w:num w:numId="2" w16cid:durableId="67389228">
    <w:abstractNumId w:val="2"/>
  </w:num>
  <w:num w:numId="3" w16cid:durableId="1104106355">
    <w:abstractNumId w:val="3"/>
  </w:num>
  <w:num w:numId="4" w16cid:durableId="172032511">
    <w:abstractNumId w:val="4"/>
  </w:num>
  <w:num w:numId="5" w16cid:durableId="947542879">
    <w:abstractNumId w:val="0"/>
  </w:num>
  <w:num w:numId="6" w16cid:durableId="1656497409">
    <w:abstractNumId w:val="6"/>
  </w:num>
  <w:num w:numId="7" w16cid:durableId="1788966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yNzI0NzQ2NwECSyUdpeDU4uLM/DyQApNaAFVbBcwsAAAA"/>
  </w:docVars>
  <w:rsids>
    <w:rsidRoot w:val="006644E7"/>
    <w:rsid w:val="00005DF8"/>
    <w:rsid w:val="00051E73"/>
    <w:rsid w:val="000644DB"/>
    <w:rsid w:val="00082B84"/>
    <w:rsid w:val="000A2A79"/>
    <w:rsid w:val="000B798D"/>
    <w:rsid w:val="000C215F"/>
    <w:rsid w:val="0011080B"/>
    <w:rsid w:val="0012145C"/>
    <w:rsid w:val="001427BD"/>
    <w:rsid w:val="00150445"/>
    <w:rsid w:val="001509F1"/>
    <w:rsid w:val="0017248B"/>
    <w:rsid w:val="0017664A"/>
    <w:rsid w:val="001809DD"/>
    <w:rsid w:val="001846A4"/>
    <w:rsid w:val="001A1926"/>
    <w:rsid w:val="001A4265"/>
    <w:rsid w:val="001A61F1"/>
    <w:rsid w:val="001C42CC"/>
    <w:rsid w:val="001D69B8"/>
    <w:rsid w:val="001E2334"/>
    <w:rsid w:val="001F28A1"/>
    <w:rsid w:val="001F5651"/>
    <w:rsid w:val="00226810"/>
    <w:rsid w:val="00230D17"/>
    <w:rsid w:val="00255706"/>
    <w:rsid w:val="0026552A"/>
    <w:rsid w:val="00274E13"/>
    <w:rsid w:val="00282330"/>
    <w:rsid w:val="0029605A"/>
    <w:rsid w:val="002A7835"/>
    <w:rsid w:val="002B3A06"/>
    <w:rsid w:val="002C1441"/>
    <w:rsid w:val="002C3156"/>
    <w:rsid w:val="00317837"/>
    <w:rsid w:val="003272D2"/>
    <w:rsid w:val="003507C6"/>
    <w:rsid w:val="0036150C"/>
    <w:rsid w:val="0036180A"/>
    <w:rsid w:val="003701B1"/>
    <w:rsid w:val="00390BA8"/>
    <w:rsid w:val="003C04C3"/>
    <w:rsid w:val="003C274A"/>
    <w:rsid w:val="003C4CD8"/>
    <w:rsid w:val="003C65C3"/>
    <w:rsid w:val="003D0296"/>
    <w:rsid w:val="003E4303"/>
    <w:rsid w:val="003E6479"/>
    <w:rsid w:val="004252E5"/>
    <w:rsid w:val="0043045B"/>
    <w:rsid w:val="00483231"/>
    <w:rsid w:val="004A022B"/>
    <w:rsid w:val="004D20A3"/>
    <w:rsid w:val="004D59FE"/>
    <w:rsid w:val="00564BAF"/>
    <w:rsid w:val="00580C9F"/>
    <w:rsid w:val="005B3258"/>
    <w:rsid w:val="005D1AEE"/>
    <w:rsid w:val="00634828"/>
    <w:rsid w:val="006361E4"/>
    <w:rsid w:val="00657964"/>
    <w:rsid w:val="00657BD6"/>
    <w:rsid w:val="00663D00"/>
    <w:rsid w:val="006644E7"/>
    <w:rsid w:val="00664BB8"/>
    <w:rsid w:val="00694962"/>
    <w:rsid w:val="006B38CD"/>
    <w:rsid w:val="006B5186"/>
    <w:rsid w:val="006C2D75"/>
    <w:rsid w:val="006C7E35"/>
    <w:rsid w:val="006F6EA8"/>
    <w:rsid w:val="00707861"/>
    <w:rsid w:val="0072488D"/>
    <w:rsid w:val="00730269"/>
    <w:rsid w:val="007735BB"/>
    <w:rsid w:val="0077380D"/>
    <w:rsid w:val="007A1077"/>
    <w:rsid w:val="007A37FB"/>
    <w:rsid w:val="007A5156"/>
    <w:rsid w:val="007B6474"/>
    <w:rsid w:val="007D6587"/>
    <w:rsid w:val="007E1E85"/>
    <w:rsid w:val="007E370D"/>
    <w:rsid w:val="007E684E"/>
    <w:rsid w:val="00824A31"/>
    <w:rsid w:val="008372DC"/>
    <w:rsid w:val="0084754A"/>
    <w:rsid w:val="00867687"/>
    <w:rsid w:val="008B2FA8"/>
    <w:rsid w:val="00910533"/>
    <w:rsid w:val="00916D68"/>
    <w:rsid w:val="00943C6A"/>
    <w:rsid w:val="009A0772"/>
    <w:rsid w:val="009B3029"/>
    <w:rsid w:val="009D7ED7"/>
    <w:rsid w:val="009E5175"/>
    <w:rsid w:val="00A02FAA"/>
    <w:rsid w:val="00A75406"/>
    <w:rsid w:val="00A83110"/>
    <w:rsid w:val="00AB319D"/>
    <w:rsid w:val="00AD3678"/>
    <w:rsid w:val="00AE3038"/>
    <w:rsid w:val="00B155E1"/>
    <w:rsid w:val="00B31DE2"/>
    <w:rsid w:val="00B372DC"/>
    <w:rsid w:val="00B4715E"/>
    <w:rsid w:val="00B62C69"/>
    <w:rsid w:val="00B813B4"/>
    <w:rsid w:val="00BA119D"/>
    <w:rsid w:val="00BA731D"/>
    <w:rsid w:val="00BC559C"/>
    <w:rsid w:val="00BD5C48"/>
    <w:rsid w:val="00BF06A7"/>
    <w:rsid w:val="00C101CD"/>
    <w:rsid w:val="00C12FAD"/>
    <w:rsid w:val="00C13633"/>
    <w:rsid w:val="00C24AA2"/>
    <w:rsid w:val="00C33642"/>
    <w:rsid w:val="00C82CF2"/>
    <w:rsid w:val="00CE020F"/>
    <w:rsid w:val="00CE5CE8"/>
    <w:rsid w:val="00D13B9B"/>
    <w:rsid w:val="00D31420"/>
    <w:rsid w:val="00D554ED"/>
    <w:rsid w:val="00D83435"/>
    <w:rsid w:val="00DA0E6E"/>
    <w:rsid w:val="00DA2378"/>
    <w:rsid w:val="00DB1456"/>
    <w:rsid w:val="00DB3E6F"/>
    <w:rsid w:val="00DF060D"/>
    <w:rsid w:val="00E153CE"/>
    <w:rsid w:val="00E3712D"/>
    <w:rsid w:val="00E756AB"/>
    <w:rsid w:val="00E77363"/>
    <w:rsid w:val="00E8268A"/>
    <w:rsid w:val="00EC3085"/>
    <w:rsid w:val="00EC38CD"/>
    <w:rsid w:val="00EE799C"/>
    <w:rsid w:val="00F176B2"/>
    <w:rsid w:val="00F17EA7"/>
    <w:rsid w:val="00F370BF"/>
    <w:rsid w:val="00FC05E2"/>
    <w:rsid w:val="00FD16EC"/>
    <w:rsid w:val="00FE1609"/>
    <w:rsid w:val="00FE3A94"/>
    <w:rsid w:val="00FE490A"/>
    <w:rsid w:val="00FE4B19"/>
    <w:rsid w:val="00FF1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EFF48"/>
  <w15:docId w15:val="{740FD4CB-0B17-421A-9CC1-462C0EAA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28" w:lineRule="auto"/>
      <w:ind w:left="244" w:hanging="244"/>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88"/>
      <w:ind w:left="10" w:hanging="10"/>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270"/>
      <w:ind w:left="10" w:hanging="10"/>
      <w:outlineLvl w:val="1"/>
    </w:pPr>
    <w:rPr>
      <w:rFonts w:ascii="Calibri" w:eastAsia="Calibri" w:hAnsi="Calibri" w:cs="Calibri"/>
      <w:color w:val="000000"/>
      <w:sz w:val="29"/>
    </w:rPr>
  </w:style>
  <w:style w:type="paragraph" w:styleId="Heading3">
    <w:name w:val="heading 3"/>
    <w:basedOn w:val="Normal"/>
    <w:next w:val="Normal"/>
    <w:link w:val="Heading3Char"/>
    <w:uiPriority w:val="9"/>
    <w:unhideWhenUsed/>
    <w:qFormat/>
    <w:rsid w:val="00824A3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right="199" w:firstLine="201"/>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2Char">
    <w:name w:val="Heading 2 Char"/>
    <w:link w:val="Heading2"/>
    <w:rPr>
      <w:rFonts w:ascii="Calibri" w:eastAsia="Calibri" w:hAnsi="Calibri" w:cs="Calibri"/>
      <w:color w:val="000000"/>
      <w:sz w:val="29"/>
    </w:rPr>
  </w:style>
  <w:style w:type="character" w:customStyle="1" w:styleId="Heading1Char">
    <w:name w:val="Heading 1 Char"/>
    <w:link w:val="Heading1"/>
    <w:rPr>
      <w:rFonts w:ascii="Calibri" w:eastAsia="Calibri" w:hAnsi="Calibri" w:cs="Calibri"/>
      <w:color w:val="000000"/>
      <w:sz w:val="3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E68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84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7E684E"/>
    <w:rPr>
      <w:vertAlign w:val="superscript"/>
    </w:rPr>
  </w:style>
  <w:style w:type="paragraph" w:styleId="ListParagraph">
    <w:name w:val="List Paragraph"/>
    <w:basedOn w:val="Normal"/>
    <w:uiPriority w:val="34"/>
    <w:qFormat/>
    <w:rsid w:val="006C7E35"/>
    <w:pPr>
      <w:ind w:left="720"/>
      <w:contextualSpacing/>
    </w:pPr>
  </w:style>
  <w:style w:type="paragraph" w:styleId="Header">
    <w:name w:val="header"/>
    <w:basedOn w:val="Normal"/>
    <w:link w:val="HeaderChar"/>
    <w:uiPriority w:val="99"/>
    <w:unhideWhenUsed/>
    <w:rsid w:val="006B3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8CD"/>
    <w:rPr>
      <w:rFonts w:ascii="Calibri" w:eastAsia="Calibri" w:hAnsi="Calibri" w:cs="Calibri"/>
      <w:color w:val="000000"/>
      <w:sz w:val="24"/>
    </w:rPr>
  </w:style>
  <w:style w:type="character" w:styleId="Hyperlink">
    <w:name w:val="Hyperlink"/>
    <w:basedOn w:val="DefaultParagraphFont"/>
    <w:uiPriority w:val="99"/>
    <w:unhideWhenUsed/>
    <w:rsid w:val="0036150C"/>
    <w:rPr>
      <w:color w:val="0563C1"/>
      <w:u w:val="single"/>
    </w:rPr>
  </w:style>
  <w:style w:type="character" w:styleId="FollowedHyperlink">
    <w:name w:val="FollowedHyperlink"/>
    <w:basedOn w:val="DefaultParagraphFont"/>
    <w:uiPriority w:val="99"/>
    <w:semiHidden/>
    <w:unhideWhenUsed/>
    <w:rsid w:val="0036150C"/>
    <w:rPr>
      <w:color w:val="954F72"/>
      <w:u w:val="single"/>
    </w:rPr>
  </w:style>
  <w:style w:type="paragraph" w:customStyle="1" w:styleId="msonormal0">
    <w:name w:val="msonormal"/>
    <w:basedOn w:val="Normal"/>
    <w:rsid w:val="0036150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63">
    <w:name w:val="xl63"/>
    <w:basedOn w:val="Normal"/>
    <w:rsid w:val="0036150C"/>
    <w:pPr>
      <w:shd w:val="clear" w:color="FFF200" w:fill="FFFF00"/>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64">
    <w:name w:val="xl64"/>
    <w:basedOn w:val="Normal"/>
    <w:rsid w:val="0036150C"/>
    <w:pPr>
      <w:shd w:val="clear" w:color="808000" w:fill="579D1C"/>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65">
    <w:name w:val="xl65"/>
    <w:basedOn w:val="Normal"/>
    <w:rsid w:val="0036150C"/>
    <w:pPr>
      <w:pBdr>
        <w:bottom w:val="double" w:sz="6" w:space="0" w:color="232627"/>
      </w:pBdr>
      <w:shd w:val="clear" w:color="0000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66">
    <w:name w:val="xl66"/>
    <w:basedOn w:val="Normal"/>
    <w:rsid w:val="0036150C"/>
    <w:pPr>
      <w:shd w:val="clear" w:color="0000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67">
    <w:name w:val="xl67"/>
    <w:basedOn w:val="Normal"/>
    <w:rsid w:val="0036150C"/>
    <w:pPr>
      <w:shd w:val="clear" w:color="FFF2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68">
    <w:name w:val="xl68"/>
    <w:basedOn w:val="Normal"/>
    <w:rsid w:val="0036150C"/>
    <w:pPr>
      <w:shd w:val="clear" w:color="FFF2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69">
    <w:name w:val="xl69"/>
    <w:basedOn w:val="Normal"/>
    <w:rsid w:val="0036150C"/>
    <w:pPr>
      <w:shd w:val="clear" w:color="FFF2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70">
    <w:name w:val="xl70"/>
    <w:basedOn w:val="Normal"/>
    <w:rsid w:val="0036150C"/>
    <w:pPr>
      <w:shd w:val="clear" w:color="FFF2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71">
    <w:name w:val="xl71"/>
    <w:basedOn w:val="Normal"/>
    <w:rsid w:val="0036150C"/>
    <w:pPr>
      <w:shd w:val="clear" w:color="0000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72">
    <w:name w:val="xl72"/>
    <w:basedOn w:val="Normal"/>
    <w:rsid w:val="0036150C"/>
    <w:pPr>
      <w:shd w:val="clear" w:color="8080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73">
    <w:name w:val="xl73"/>
    <w:basedOn w:val="Normal"/>
    <w:rsid w:val="0036150C"/>
    <w:pPr>
      <w:shd w:val="clear" w:color="8080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74">
    <w:name w:val="xl74"/>
    <w:basedOn w:val="Normal"/>
    <w:rsid w:val="0036150C"/>
    <w:pPr>
      <w:shd w:val="clear" w:color="8080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75">
    <w:name w:val="xl75"/>
    <w:basedOn w:val="Normal"/>
    <w:rsid w:val="0036150C"/>
    <w:pPr>
      <w:shd w:val="clear" w:color="8080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76">
    <w:name w:val="xl76"/>
    <w:basedOn w:val="Normal"/>
    <w:rsid w:val="0036150C"/>
    <w:pPr>
      <w:pBdr>
        <w:bottom w:val="single" w:sz="4" w:space="0" w:color="232627"/>
      </w:pBdr>
      <w:shd w:val="clear" w:color="0000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77">
    <w:name w:val="xl77"/>
    <w:basedOn w:val="Normal"/>
    <w:rsid w:val="0036150C"/>
    <w:pPr>
      <w:pBdr>
        <w:bottom w:val="single" w:sz="4" w:space="0" w:color="232627"/>
      </w:pBdr>
      <w:shd w:val="clear" w:color="0000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78">
    <w:name w:val="xl78"/>
    <w:basedOn w:val="Normal"/>
    <w:rsid w:val="0036150C"/>
    <w:pPr>
      <w:shd w:val="clear" w:color="0000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79">
    <w:name w:val="xl79"/>
    <w:basedOn w:val="Normal"/>
    <w:rsid w:val="0036150C"/>
    <w:pPr>
      <w:shd w:val="clear" w:color="0000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80">
    <w:name w:val="xl80"/>
    <w:basedOn w:val="Normal"/>
    <w:rsid w:val="0036150C"/>
    <w:pPr>
      <w:shd w:val="clear" w:color="000000" w:fill="FFFFFF"/>
      <w:spacing w:before="100" w:beforeAutospacing="1" w:after="100" w:afterAutospacing="1" w:line="240" w:lineRule="auto"/>
      <w:ind w:left="0" w:firstLine="0"/>
      <w:jc w:val="left"/>
    </w:pPr>
    <w:rPr>
      <w:rFonts w:ascii="Arial" w:eastAsia="Times New Roman" w:hAnsi="Arial" w:cs="Arial"/>
      <w:color w:val="auto"/>
      <w:szCs w:val="24"/>
    </w:rPr>
  </w:style>
  <w:style w:type="paragraph" w:customStyle="1" w:styleId="xl81">
    <w:name w:val="xl81"/>
    <w:basedOn w:val="Normal"/>
    <w:rsid w:val="0036150C"/>
    <w:pPr>
      <w:shd w:val="clear" w:color="000000" w:fill="FFFFFF"/>
      <w:spacing w:before="100" w:beforeAutospacing="1" w:after="100" w:afterAutospacing="1" w:line="240" w:lineRule="auto"/>
      <w:ind w:left="0" w:firstLine="0"/>
      <w:jc w:val="right"/>
    </w:pPr>
    <w:rPr>
      <w:rFonts w:ascii="Times New Roman" w:eastAsia="Times New Roman" w:hAnsi="Times New Roman" w:cs="Times New Roman"/>
      <w:color w:val="auto"/>
      <w:szCs w:val="24"/>
    </w:rPr>
  </w:style>
  <w:style w:type="paragraph" w:customStyle="1" w:styleId="xl82">
    <w:name w:val="xl82"/>
    <w:basedOn w:val="Normal"/>
    <w:rsid w:val="0036150C"/>
    <w:pPr>
      <w:pBdr>
        <w:top w:val="single" w:sz="4" w:space="0" w:color="232627"/>
      </w:pBdr>
      <w:shd w:val="clear" w:color="0000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83">
    <w:name w:val="xl83"/>
    <w:basedOn w:val="Normal"/>
    <w:rsid w:val="0036150C"/>
    <w:pPr>
      <w:pBdr>
        <w:top w:val="single" w:sz="4" w:space="0" w:color="232627"/>
        <w:bottom w:val="single" w:sz="4" w:space="0" w:color="232627"/>
      </w:pBdr>
      <w:shd w:val="clear" w:color="0000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84">
    <w:name w:val="xl84"/>
    <w:basedOn w:val="Normal"/>
    <w:rsid w:val="0036150C"/>
    <w:pPr>
      <w:pBdr>
        <w:bottom w:val="double" w:sz="6" w:space="0" w:color="auto"/>
      </w:pBdr>
      <w:shd w:val="clear" w:color="0000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85">
    <w:name w:val="xl85"/>
    <w:basedOn w:val="Normal"/>
    <w:rsid w:val="0036150C"/>
    <w:pPr>
      <w:pBdr>
        <w:bottom w:val="double" w:sz="6" w:space="0" w:color="auto"/>
      </w:pBdr>
      <w:shd w:val="clear" w:color="0000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86">
    <w:name w:val="xl86"/>
    <w:basedOn w:val="Normal"/>
    <w:rsid w:val="0036150C"/>
    <w:pPr>
      <w:pBdr>
        <w:bottom w:val="double" w:sz="6" w:space="0" w:color="auto"/>
      </w:pBdr>
      <w:shd w:val="clear" w:color="000000" w:fill="FFFFFF"/>
      <w:spacing w:before="100" w:beforeAutospacing="1" w:after="100" w:afterAutospacing="1" w:line="240" w:lineRule="auto"/>
      <w:ind w:left="0" w:firstLine="0"/>
      <w:jc w:val="right"/>
    </w:pPr>
    <w:rPr>
      <w:rFonts w:ascii="Times New Roman" w:eastAsia="Times New Roman" w:hAnsi="Times New Roman" w:cs="Times New Roman"/>
      <w:color w:val="auto"/>
      <w:szCs w:val="24"/>
    </w:rPr>
  </w:style>
  <w:style w:type="paragraph" w:customStyle="1" w:styleId="xl87">
    <w:name w:val="xl87"/>
    <w:basedOn w:val="Normal"/>
    <w:rsid w:val="0036150C"/>
    <w:pPr>
      <w:pBdr>
        <w:bottom w:val="double" w:sz="6" w:space="0" w:color="auto"/>
      </w:pBdr>
      <w:shd w:val="clear" w:color="0000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88">
    <w:name w:val="xl88"/>
    <w:basedOn w:val="Normal"/>
    <w:rsid w:val="003E6479"/>
    <w:pPr>
      <w:pBdr>
        <w:bottom w:val="double" w:sz="6" w:space="0" w:color="auto"/>
      </w:pBdr>
      <w:shd w:val="clear" w:color="000000" w:fill="FFFFFF"/>
      <w:spacing w:before="100" w:beforeAutospacing="1" w:after="100" w:afterAutospacing="1" w:line="240" w:lineRule="auto"/>
      <w:ind w:left="0" w:firstLine="0"/>
      <w:jc w:val="right"/>
    </w:pPr>
    <w:rPr>
      <w:rFonts w:ascii="Times New Roman" w:eastAsia="Times New Roman" w:hAnsi="Times New Roman" w:cs="Times New Roman"/>
      <w:color w:val="auto"/>
      <w:szCs w:val="24"/>
    </w:rPr>
  </w:style>
  <w:style w:type="paragraph" w:customStyle="1" w:styleId="xl89">
    <w:name w:val="xl89"/>
    <w:basedOn w:val="Normal"/>
    <w:rsid w:val="003E6479"/>
    <w:pPr>
      <w:pBdr>
        <w:bottom w:val="double" w:sz="6" w:space="0" w:color="auto"/>
      </w:pBdr>
      <w:shd w:val="clear" w:color="000000" w:fill="FFFFFF"/>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Footer">
    <w:name w:val="footer"/>
    <w:basedOn w:val="Normal"/>
    <w:link w:val="FooterChar"/>
    <w:uiPriority w:val="99"/>
    <w:unhideWhenUsed/>
    <w:rsid w:val="00657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BD6"/>
    <w:rPr>
      <w:rFonts w:ascii="Calibri" w:eastAsia="Calibri" w:hAnsi="Calibri" w:cs="Calibri"/>
      <w:color w:val="000000"/>
      <w:sz w:val="24"/>
    </w:rPr>
  </w:style>
  <w:style w:type="character" w:customStyle="1" w:styleId="u-visually-hidden">
    <w:name w:val="u-visually-hidden"/>
    <w:basedOn w:val="DefaultParagraphFont"/>
    <w:rsid w:val="00EC3085"/>
  </w:style>
  <w:style w:type="paragraph" w:styleId="NormalWeb">
    <w:name w:val="Normal (Web)"/>
    <w:basedOn w:val="Normal"/>
    <w:uiPriority w:val="99"/>
    <w:unhideWhenUsed/>
    <w:rsid w:val="00FE490A"/>
    <w:pPr>
      <w:spacing w:before="100" w:beforeAutospacing="1" w:after="100" w:afterAutospacing="1" w:line="240" w:lineRule="auto"/>
      <w:ind w:left="0" w:firstLine="0"/>
      <w:jc w:val="left"/>
    </w:pPr>
    <w:rPr>
      <w:rFonts w:eastAsiaTheme="minorHAnsi"/>
      <w:color w:val="auto"/>
      <w:sz w:val="22"/>
      <w:lang w:val="fr-FR" w:eastAsia="fr-FR"/>
    </w:rPr>
  </w:style>
  <w:style w:type="character" w:styleId="Strong">
    <w:name w:val="Strong"/>
    <w:basedOn w:val="DefaultParagraphFont"/>
    <w:uiPriority w:val="22"/>
    <w:qFormat/>
    <w:rsid w:val="00D83435"/>
    <w:rPr>
      <w:b/>
      <w:bCs/>
    </w:rPr>
  </w:style>
  <w:style w:type="character" w:styleId="UnresolvedMention">
    <w:name w:val="Unresolved Mention"/>
    <w:basedOn w:val="DefaultParagraphFont"/>
    <w:uiPriority w:val="99"/>
    <w:semiHidden/>
    <w:unhideWhenUsed/>
    <w:rsid w:val="006F6EA8"/>
    <w:rPr>
      <w:color w:val="605E5C"/>
      <w:shd w:val="clear" w:color="auto" w:fill="E1DFDD"/>
    </w:rPr>
  </w:style>
  <w:style w:type="character" w:customStyle="1" w:styleId="Heading3Char">
    <w:name w:val="Heading 3 Char"/>
    <w:basedOn w:val="DefaultParagraphFont"/>
    <w:link w:val="Heading3"/>
    <w:uiPriority w:val="9"/>
    <w:rsid w:val="00824A3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91871">
      <w:bodyDiv w:val="1"/>
      <w:marLeft w:val="0"/>
      <w:marRight w:val="0"/>
      <w:marTop w:val="0"/>
      <w:marBottom w:val="0"/>
      <w:divBdr>
        <w:top w:val="none" w:sz="0" w:space="0" w:color="auto"/>
        <w:left w:val="none" w:sz="0" w:space="0" w:color="auto"/>
        <w:bottom w:val="none" w:sz="0" w:space="0" w:color="auto"/>
        <w:right w:val="none" w:sz="0" w:space="0" w:color="auto"/>
      </w:divBdr>
    </w:div>
    <w:div w:id="780420552">
      <w:bodyDiv w:val="1"/>
      <w:marLeft w:val="0"/>
      <w:marRight w:val="0"/>
      <w:marTop w:val="0"/>
      <w:marBottom w:val="0"/>
      <w:divBdr>
        <w:top w:val="none" w:sz="0" w:space="0" w:color="auto"/>
        <w:left w:val="none" w:sz="0" w:space="0" w:color="auto"/>
        <w:bottom w:val="none" w:sz="0" w:space="0" w:color="auto"/>
        <w:right w:val="none" w:sz="0" w:space="0" w:color="auto"/>
      </w:divBdr>
    </w:div>
    <w:div w:id="989871732">
      <w:bodyDiv w:val="1"/>
      <w:marLeft w:val="0"/>
      <w:marRight w:val="0"/>
      <w:marTop w:val="0"/>
      <w:marBottom w:val="0"/>
      <w:divBdr>
        <w:top w:val="none" w:sz="0" w:space="0" w:color="auto"/>
        <w:left w:val="none" w:sz="0" w:space="0" w:color="auto"/>
        <w:bottom w:val="none" w:sz="0" w:space="0" w:color="auto"/>
        <w:right w:val="none" w:sz="0" w:space="0" w:color="auto"/>
      </w:divBdr>
    </w:div>
    <w:div w:id="1086726571">
      <w:bodyDiv w:val="1"/>
      <w:marLeft w:val="0"/>
      <w:marRight w:val="0"/>
      <w:marTop w:val="0"/>
      <w:marBottom w:val="0"/>
      <w:divBdr>
        <w:top w:val="none" w:sz="0" w:space="0" w:color="auto"/>
        <w:left w:val="none" w:sz="0" w:space="0" w:color="auto"/>
        <w:bottom w:val="none" w:sz="0" w:space="0" w:color="auto"/>
        <w:right w:val="none" w:sz="0" w:space="0" w:color="auto"/>
      </w:divBdr>
    </w:div>
    <w:div w:id="1157528493">
      <w:bodyDiv w:val="1"/>
      <w:marLeft w:val="0"/>
      <w:marRight w:val="0"/>
      <w:marTop w:val="0"/>
      <w:marBottom w:val="0"/>
      <w:divBdr>
        <w:top w:val="none" w:sz="0" w:space="0" w:color="auto"/>
        <w:left w:val="none" w:sz="0" w:space="0" w:color="auto"/>
        <w:bottom w:val="none" w:sz="0" w:space="0" w:color="auto"/>
        <w:right w:val="none" w:sz="0" w:space="0" w:color="auto"/>
      </w:divBdr>
    </w:div>
    <w:div w:id="1158768243">
      <w:bodyDiv w:val="1"/>
      <w:marLeft w:val="0"/>
      <w:marRight w:val="0"/>
      <w:marTop w:val="0"/>
      <w:marBottom w:val="0"/>
      <w:divBdr>
        <w:top w:val="none" w:sz="0" w:space="0" w:color="auto"/>
        <w:left w:val="none" w:sz="0" w:space="0" w:color="auto"/>
        <w:bottom w:val="none" w:sz="0" w:space="0" w:color="auto"/>
        <w:right w:val="none" w:sz="0" w:space="0" w:color="auto"/>
      </w:divBdr>
      <w:divsChild>
        <w:div w:id="1358432326">
          <w:marLeft w:val="0"/>
          <w:marRight w:val="0"/>
          <w:marTop w:val="0"/>
          <w:marBottom w:val="0"/>
          <w:divBdr>
            <w:top w:val="none" w:sz="0" w:space="0" w:color="auto"/>
            <w:left w:val="none" w:sz="0" w:space="0" w:color="auto"/>
            <w:bottom w:val="none" w:sz="0" w:space="0" w:color="auto"/>
            <w:right w:val="none" w:sz="0" w:space="0" w:color="auto"/>
          </w:divBdr>
        </w:div>
        <w:div w:id="1975327624">
          <w:marLeft w:val="0"/>
          <w:marRight w:val="0"/>
          <w:marTop w:val="0"/>
          <w:marBottom w:val="0"/>
          <w:divBdr>
            <w:top w:val="none" w:sz="0" w:space="0" w:color="auto"/>
            <w:left w:val="none" w:sz="0" w:space="0" w:color="auto"/>
            <w:bottom w:val="none" w:sz="0" w:space="0" w:color="auto"/>
            <w:right w:val="none" w:sz="0" w:space="0" w:color="auto"/>
          </w:divBdr>
        </w:div>
      </w:divsChild>
    </w:div>
    <w:div w:id="1160654868">
      <w:bodyDiv w:val="1"/>
      <w:marLeft w:val="0"/>
      <w:marRight w:val="0"/>
      <w:marTop w:val="0"/>
      <w:marBottom w:val="0"/>
      <w:divBdr>
        <w:top w:val="none" w:sz="0" w:space="0" w:color="auto"/>
        <w:left w:val="none" w:sz="0" w:space="0" w:color="auto"/>
        <w:bottom w:val="none" w:sz="0" w:space="0" w:color="auto"/>
        <w:right w:val="none" w:sz="0" w:space="0" w:color="auto"/>
      </w:divBdr>
    </w:div>
    <w:div w:id="1264876475">
      <w:bodyDiv w:val="1"/>
      <w:marLeft w:val="0"/>
      <w:marRight w:val="0"/>
      <w:marTop w:val="0"/>
      <w:marBottom w:val="0"/>
      <w:divBdr>
        <w:top w:val="none" w:sz="0" w:space="0" w:color="auto"/>
        <w:left w:val="none" w:sz="0" w:space="0" w:color="auto"/>
        <w:bottom w:val="none" w:sz="0" w:space="0" w:color="auto"/>
        <w:right w:val="none" w:sz="0" w:space="0" w:color="auto"/>
      </w:divBdr>
    </w:div>
    <w:div w:id="1362777868">
      <w:bodyDiv w:val="1"/>
      <w:marLeft w:val="0"/>
      <w:marRight w:val="0"/>
      <w:marTop w:val="0"/>
      <w:marBottom w:val="0"/>
      <w:divBdr>
        <w:top w:val="none" w:sz="0" w:space="0" w:color="auto"/>
        <w:left w:val="none" w:sz="0" w:space="0" w:color="auto"/>
        <w:bottom w:val="none" w:sz="0" w:space="0" w:color="auto"/>
        <w:right w:val="none" w:sz="0" w:space="0" w:color="auto"/>
      </w:divBdr>
    </w:div>
    <w:div w:id="1456484456">
      <w:bodyDiv w:val="1"/>
      <w:marLeft w:val="0"/>
      <w:marRight w:val="0"/>
      <w:marTop w:val="0"/>
      <w:marBottom w:val="0"/>
      <w:divBdr>
        <w:top w:val="none" w:sz="0" w:space="0" w:color="auto"/>
        <w:left w:val="none" w:sz="0" w:space="0" w:color="auto"/>
        <w:bottom w:val="none" w:sz="0" w:space="0" w:color="auto"/>
        <w:right w:val="none" w:sz="0" w:space="0" w:color="auto"/>
      </w:divBdr>
    </w:div>
    <w:div w:id="1729912833">
      <w:bodyDiv w:val="1"/>
      <w:marLeft w:val="0"/>
      <w:marRight w:val="0"/>
      <w:marTop w:val="0"/>
      <w:marBottom w:val="0"/>
      <w:divBdr>
        <w:top w:val="none" w:sz="0" w:space="0" w:color="auto"/>
        <w:left w:val="none" w:sz="0" w:space="0" w:color="auto"/>
        <w:bottom w:val="none" w:sz="0" w:space="0" w:color="auto"/>
        <w:right w:val="none" w:sz="0" w:space="0" w:color="auto"/>
      </w:divBdr>
    </w:div>
    <w:div w:id="1823158757">
      <w:bodyDiv w:val="1"/>
      <w:marLeft w:val="0"/>
      <w:marRight w:val="0"/>
      <w:marTop w:val="0"/>
      <w:marBottom w:val="0"/>
      <w:divBdr>
        <w:top w:val="none" w:sz="0" w:space="0" w:color="auto"/>
        <w:left w:val="none" w:sz="0" w:space="0" w:color="auto"/>
        <w:bottom w:val="none" w:sz="0" w:space="0" w:color="auto"/>
        <w:right w:val="none" w:sz="0" w:space="0" w:color="auto"/>
      </w:divBdr>
    </w:div>
    <w:div w:id="210653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frag01@mail.bbk.ac.uk" TargetMode="External"/><Relationship Id="rId13" Type="http://schemas.openxmlformats.org/officeDocument/2006/relationships/footer" Target="footer2.xml"/><Relationship Id="rId18" Type="http://schemas.openxmlformats.org/officeDocument/2006/relationships/image" Target="media/image2.jpg"/><Relationship Id="rId26" Type="http://schemas.openxmlformats.org/officeDocument/2006/relationships/footer" Target="footer1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19.xml"/><Relationship Id="rId38"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 TargetMode="External"/><Relationship Id="rId24" Type="http://schemas.openxmlformats.org/officeDocument/2006/relationships/footer" Target="footer12.xml"/><Relationship Id="rId32" Type="http://schemas.openxmlformats.org/officeDocument/2006/relationships/hyperlink" Target="https://www.routledge.com/search?author=Arturo%20Hermann" TargetMode="External"/><Relationship Id="rId37" Type="http://schemas.openxmlformats.org/officeDocument/2006/relationships/footer" Target="footer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2.xml"/><Relationship Id="rId10" Type="http://schemas.openxmlformats.org/officeDocument/2006/relationships/hyperlink" Target="https://www.scopus.com/" TargetMode="External"/><Relationship Id="rId19" Type="http://schemas.openxmlformats.org/officeDocument/2006/relationships/footer" Target="footer7.xml"/><Relationship Id="rId31" Type="http://schemas.openxmlformats.org/officeDocument/2006/relationships/hyperlink" Target="https://openlibrary.org/publishers/Digital_Frontier_Pres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1.xml"/></Relationships>
</file>

<file path=word/_rels/footnotes.xml.rels><?xml version="1.0" encoding="UTF-8" standalone="yes"?>
<Relationships xmlns="http://schemas.openxmlformats.org/package/2006/relationships"><Relationship Id="rId3" Type="http://schemas.openxmlformats.org/officeDocument/2006/relationships/hyperlink" Target="https://www.hetecon.net/resources/journal-rankings/" TargetMode="External"/><Relationship Id="rId2" Type="http://schemas.openxmlformats.org/officeDocument/2006/relationships/hyperlink" Target="https://predatoryjournals.net/" TargetMode="External"/><Relationship Id="rId1" Type="http://schemas.openxmlformats.org/officeDocument/2006/relationships/hyperlink" Target="https://predatoryjournals.net/" TargetMode="External"/><Relationship Id="rId5" Type="http://schemas.openxmlformats.org/officeDocument/2006/relationships/hyperlink" Target="https://www.hetecon.net/resources/journal-rankings/" TargetMode="External"/><Relationship Id="rId4" Type="http://schemas.openxmlformats.org/officeDocument/2006/relationships/hyperlink" Target="https://www.hetecon.net/resources/journal-ran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4B0CD-5D59-4BF9-A7E6-9B0ECD94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69</Pages>
  <Words>24677</Words>
  <Characters>135729</Characters>
  <Application>Microsoft Office Word</Application>
  <DocSecurity>0</DocSecurity>
  <Lines>1131</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Thanos Fragkandreas</dc:creator>
  <cp:keywords/>
  <cp:lastModifiedBy>Stuart Macdonald</cp:lastModifiedBy>
  <cp:revision>47</cp:revision>
  <cp:lastPrinted>2022-03-22T11:47:00Z</cp:lastPrinted>
  <dcterms:created xsi:type="dcterms:W3CDTF">2022-05-07T13:23:00Z</dcterms:created>
  <dcterms:modified xsi:type="dcterms:W3CDTF">2022-06-30T10:51:00Z</dcterms:modified>
</cp:coreProperties>
</file>