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C1FE" w14:textId="54135731" w:rsidR="005711F6" w:rsidRPr="0052628B" w:rsidRDefault="00D000FC">
      <w:pPr>
        <w:rPr>
          <w:rFonts w:ascii="Times New Roman" w:hAnsi="Times New Roman" w:cs="Times New Roman"/>
          <w:b/>
          <w:bCs/>
          <w:sz w:val="24"/>
          <w:szCs w:val="24"/>
        </w:rPr>
      </w:pPr>
      <w:r w:rsidRPr="0052628B">
        <w:rPr>
          <w:rFonts w:ascii="Times New Roman" w:hAnsi="Times New Roman" w:cs="Times New Roman"/>
          <w:b/>
          <w:bCs/>
          <w:sz w:val="24"/>
          <w:szCs w:val="24"/>
        </w:rPr>
        <w:t>Editorial June 2022</w:t>
      </w:r>
    </w:p>
    <w:p w14:paraId="0504DA95" w14:textId="26422932" w:rsidR="00D000FC" w:rsidRDefault="00D000FC"/>
    <w:p w14:paraId="5A6FCE27" w14:textId="44057020" w:rsidR="003A5CC0" w:rsidRDefault="00D000FC" w:rsidP="003A5CC0">
      <w:pPr>
        <w:spacing w:line="360" w:lineRule="auto"/>
        <w:rPr>
          <w:rFonts w:ascii="Times New Roman" w:hAnsi="Times New Roman" w:cs="Times New Roman"/>
          <w:sz w:val="24"/>
          <w:szCs w:val="24"/>
          <w:lang w:val="en-US"/>
        </w:rPr>
      </w:pPr>
      <w:r w:rsidRPr="00A37272">
        <w:rPr>
          <w:rFonts w:ascii="Times New Roman" w:hAnsi="Times New Roman" w:cs="Times New Roman"/>
          <w:sz w:val="24"/>
          <w:szCs w:val="24"/>
          <w:lang w:val="en-US"/>
        </w:rPr>
        <w:t xml:space="preserve">Tom Mandeville died on Tuesday </w:t>
      </w:r>
      <w:r>
        <w:rPr>
          <w:rFonts w:ascii="Times New Roman" w:hAnsi="Times New Roman" w:cs="Times New Roman"/>
          <w:sz w:val="24"/>
          <w:szCs w:val="24"/>
          <w:lang w:val="en-US"/>
        </w:rPr>
        <w:t>7</w:t>
      </w:r>
      <w:r w:rsidRPr="00A37272">
        <w:rPr>
          <w:rFonts w:ascii="Times New Roman" w:hAnsi="Times New Roman" w:cs="Times New Roman"/>
          <w:sz w:val="24"/>
          <w:szCs w:val="24"/>
          <w:lang w:val="en-US"/>
        </w:rPr>
        <w:t xml:space="preserve"> June 2022. Tom was one of the </w:t>
      </w:r>
      <w:proofErr w:type="gramStart"/>
      <w:r w:rsidRPr="00A37272">
        <w:rPr>
          <w:rFonts w:ascii="Times New Roman" w:hAnsi="Times New Roman" w:cs="Times New Roman"/>
          <w:sz w:val="24"/>
          <w:szCs w:val="24"/>
          <w:lang w:val="en-US"/>
        </w:rPr>
        <w:t>trio</w:t>
      </w:r>
      <w:proofErr w:type="gramEnd"/>
      <w:r w:rsidRPr="00A37272">
        <w:rPr>
          <w:rFonts w:ascii="Times New Roman" w:hAnsi="Times New Roman" w:cs="Times New Roman"/>
          <w:sz w:val="24"/>
          <w:szCs w:val="24"/>
          <w:lang w:val="en-US"/>
        </w:rPr>
        <w:t xml:space="preserve"> </w:t>
      </w:r>
      <w:r w:rsidR="005404B7">
        <w:rPr>
          <w:rFonts w:ascii="Times New Roman" w:hAnsi="Times New Roman" w:cs="Times New Roman"/>
          <w:sz w:val="24"/>
          <w:szCs w:val="24"/>
          <w:lang w:val="en-US"/>
        </w:rPr>
        <w:t>who</w:t>
      </w:r>
      <w:r w:rsidRPr="00A37272">
        <w:rPr>
          <w:rFonts w:ascii="Times New Roman" w:hAnsi="Times New Roman" w:cs="Times New Roman"/>
          <w:sz w:val="24"/>
          <w:szCs w:val="24"/>
          <w:lang w:val="en-US"/>
        </w:rPr>
        <w:t xml:space="preserve"> founded </w:t>
      </w:r>
      <w:r w:rsidRPr="005404B7">
        <w:rPr>
          <w:rFonts w:ascii="Times New Roman" w:hAnsi="Times New Roman" w:cs="Times New Roman"/>
          <w:i/>
          <w:iCs/>
          <w:sz w:val="24"/>
          <w:szCs w:val="24"/>
          <w:lang w:val="en-US"/>
        </w:rPr>
        <w:t>Prometheus</w:t>
      </w:r>
      <w:r w:rsidRPr="00A37272">
        <w:rPr>
          <w:rFonts w:ascii="Times New Roman" w:hAnsi="Times New Roman" w:cs="Times New Roman"/>
          <w:sz w:val="24"/>
          <w:szCs w:val="24"/>
          <w:lang w:val="en-US"/>
        </w:rPr>
        <w:t xml:space="preserve"> in 1983. Tom it was who christened the journal</w:t>
      </w:r>
      <w:r>
        <w:rPr>
          <w:rFonts w:ascii="Times New Roman" w:hAnsi="Times New Roman" w:cs="Times New Roman"/>
          <w:sz w:val="24"/>
          <w:szCs w:val="24"/>
          <w:lang w:val="en-US"/>
        </w:rPr>
        <w:t xml:space="preserve">, odd as he was a Canadian and never a classics scholar. And it was Tom who steered </w:t>
      </w:r>
      <w:r w:rsidRPr="005404B7">
        <w:rPr>
          <w:rFonts w:ascii="Times New Roman" w:hAnsi="Times New Roman" w:cs="Times New Roman"/>
          <w:i/>
          <w:iCs/>
          <w:sz w:val="24"/>
          <w:szCs w:val="24"/>
          <w:lang w:val="en-US"/>
        </w:rPr>
        <w:t>Prometheus</w:t>
      </w:r>
      <w:r>
        <w:rPr>
          <w:rFonts w:ascii="Times New Roman" w:hAnsi="Times New Roman" w:cs="Times New Roman"/>
          <w:sz w:val="24"/>
          <w:szCs w:val="24"/>
          <w:lang w:val="en-US"/>
        </w:rPr>
        <w:t xml:space="preserve"> through its early years in the choppy waters of the University of Queensland. Those were difficult times: not everyone saw a need for a new journal (in the Queensland of Jo </w:t>
      </w:r>
      <w:proofErr w:type="spellStart"/>
      <w:r>
        <w:rPr>
          <w:rFonts w:ascii="Times New Roman" w:hAnsi="Times New Roman" w:cs="Times New Roman"/>
          <w:sz w:val="24"/>
          <w:szCs w:val="24"/>
          <w:lang w:val="en-US"/>
        </w:rPr>
        <w:t>Bjeke</w:t>
      </w:r>
      <w:proofErr w:type="spellEnd"/>
      <w:r>
        <w:rPr>
          <w:rFonts w:ascii="Times New Roman" w:hAnsi="Times New Roman" w:cs="Times New Roman"/>
          <w:sz w:val="24"/>
          <w:szCs w:val="24"/>
          <w:lang w:val="en-US"/>
        </w:rPr>
        <w:t xml:space="preserve"> Petersen, perhaps any journal at all) and the trio had to take on not only all the work of an academic publisher, but also personal responsibility</w:t>
      </w:r>
      <w:r w:rsidR="00B768E4">
        <w:rPr>
          <w:rFonts w:ascii="Times New Roman" w:hAnsi="Times New Roman" w:cs="Times New Roman"/>
          <w:sz w:val="24"/>
          <w:szCs w:val="24"/>
          <w:lang w:val="en-US"/>
        </w:rPr>
        <w:t xml:space="preserve"> for the journal’s finances</w:t>
      </w:r>
      <w:r>
        <w:rPr>
          <w:rFonts w:ascii="Times New Roman" w:hAnsi="Times New Roman" w:cs="Times New Roman"/>
          <w:sz w:val="24"/>
          <w:szCs w:val="24"/>
          <w:lang w:val="en-US"/>
        </w:rPr>
        <w:t xml:space="preserve">. </w:t>
      </w:r>
      <w:r w:rsidR="00B768E4">
        <w:rPr>
          <w:rFonts w:ascii="Times New Roman" w:hAnsi="Times New Roman" w:cs="Times New Roman"/>
          <w:sz w:val="24"/>
          <w:szCs w:val="24"/>
          <w:lang w:val="en-US"/>
        </w:rPr>
        <w:t xml:space="preserve">Of the trio’s contributions to the venture, </w:t>
      </w:r>
      <w:r>
        <w:rPr>
          <w:rFonts w:ascii="Times New Roman" w:hAnsi="Times New Roman" w:cs="Times New Roman"/>
          <w:sz w:val="24"/>
          <w:szCs w:val="24"/>
          <w:lang w:val="en-US"/>
        </w:rPr>
        <w:t xml:space="preserve">Don Lamberton brought gravitas, I </w:t>
      </w:r>
      <w:r w:rsidR="00B768E4">
        <w:rPr>
          <w:rFonts w:ascii="Times New Roman" w:hAnsi="Times New Roman" w:cs="Times New Roman"/>
          <w:sz w:val="24"/>
          <w:szCs w:val="24"/>
          <w:lang w:val="en-US"/>
        </w:rPr>
        <w:t xml:space="preserve">brought </w:t>
      </w:r>
      <w:r>
        <w:rPr>
          <w:rFonts w:ascii="Times New Roman" w:hAnsi="Times New Roman" w:cs="Times New Roman"/>
          <w:sz w:val="24"/>
          <w:szCs w:val="24"/>
          <w:lang w:val="en-US"/>
        </w:rPr>
        <w:t xml:space="preserve">a rudimentary command of the English language, and Tom brought </w:t>
      </w:r>
      <w:r w:rsidR="007719F2">
        <w:rPr>
          <w:rFonts w:ascii="Times New Roman" w:hAnsi="Times New Roman" w:cs="Times New Roman"/>
          <w:sz w:val="24"/>
          <w:szCs w:val="24"/>
          <w:lang w:val="en-US"/>
        </w:rPr>
        <w:t>boundless</w:t>
      </w:r>
      <w:r>
        <w:rPr>
          <w:rFonts w:ascii="Times New Roman" w:hAnsi="Times New Roman" w:cs="Times New Roman"/>
          <w:sz w:val="24"/>
          <w:szCs w:val="24"/>
          <w:lang w:val="en-US"/>
        </w:rPr>
        <w:t xml:space="preserve"> enthusiasm</w:t>
      </w:r>
      <w:r w:rsidR="007719F2">
        <w:rPr>
          <w:rFonts w:ascii="Times New Roman" w:hAnsi="Times New Roman" w:cs="Times New Roman"/>
          <w:sz w:val="24"/>
          <w:szCs w:val="24"/>
          <w:lang w:val="en-US"/>
        </w:rPr>
        <w:t xml:space="preserve">, </w:t>
      </w:r>
      <w:proofErr w:type="gramStart"/>
      <w:r w:rsidR="007719F2">
        <w:rPr>
          <w:rFonts w:ascii="Times New Roman" w:hAnsi="Times New Roman" w:cs="Times New Roman"/>
          <w:sz w:val="24"/>
          <w:szCs w:val="24"/>
          <w:lang w:val="en-US"/>
        </w:rPr>
        <w:t xml:space="preserve">a </w:t>
      </w:r>
      <w:r w:rsidR="007719F2" w:rsidRPr="007719F2">
        <w:rPr>
          <w:rFonts w:ascii="Times New Roman" w:hAnsi="Times New Roman" w:cs="Times New Roman"/>
          <w:i/>
          <w:iCs/>
          <w:sz w:val="24"/>
          <w:szCs w:val="24"/>
          <w:lang w:val="en-US"/>
        </w:rPr>
        <w:t>joie</w:t>
      </w:r>
      <w:proofErr w:type="gramEnd"/>
      <w:r w:rsidR="007719F2" w:rsidRPr="007719F2">
        <w:rPr>
          <w:rFonts w:ascii="Times New Roman" w:hAnsi="Times New Roman" w:cs="Times New Roman"/>
          <w:i/>
          <w:iCs/>
          <w:sz w:val="24"/>
          <w:szCs w:val="24"/>
          <w:lang w:val="en-US"/>
        </w:rPr>
        <w:t xml:space="preserve"> de vivre</w:t>
      </w:r>
      <w:r w:rsidR="007719F2">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was to remain with him throughout his life</w:t>
      </w:r>
      <w:r w:rsidR="006A7E28">
        <w:rPr>
          <w:rFonts w:ascii="Times New Roman" w:hAnsi="Times New Roman" w:cs="Times New Roman"/>
          <w:sz w:val="24"/>
          <w:szCs w:val="24"/>
          <w:lang w:val="en-US"/>
        </w:rPr>
        <w:t>. Of</w:t>
      </w:r>
      <w:r w:rsidR="003A5CC0">
        <w:rPr>
          <w:rFonts w:ascii="Times New Roman" w:hAnsi="Times New Roman" w:cs="Times New Roman"/>
          <w:sz w:val="24"/>
          <w:szCs w:val="24"/>
          <w:lang w:val="en-US"/>
        </w:rPr>
        <w:t xml:space="preserve"> all the resources required to keep </w:t>
      </w:r>
      <w:r w:rsidR="003A5CC0" w:rsidRPr="00843207">
        <w:rPr>
          <w:rFonts w:ascii="Times New Roman" w:hAnsi="Times New Roman" w:cs="Times New Roman"/>
          <w:i/>
          <w:iCs/>
          <w:sz w:val="24"/>
          <w:szCs w:val="24"/>
          <w:lang w:val="en-US"/>
        </w:rPr>
        <w:t>Prometheus</w:t>
      </w:r>
      <w:r w:rsidR="003A5CC0">
        <w:rPr>
          <w:rFonts w:ascii="Times New Roman" w:hAnsi="Times New Roman" w:cs="Times New Roman"/>
          <w:sz w:val="24"/>
          <w:szCs w:val="24"/>
          <w:lang w:val="en-US"/>
        </w:rPr>
        <w:t xml:space="preserve"> afloat</w:t>
      </w:r>
      <w:r w:rsidR="006A7E28">
        <w:rPr>
          <w:rFonts w:ascii="Times New Roman" w:hAnsi="Times New Roman" w:cs="Times New Roman"/>
          <w:sz w:val="24"/>
          <w:szCs w:val="24"/>
          <w:lang w:val="en-US"/>
        </w:rPr>
        <w:t>, this</w:t>
      </w:r>
      <w:r w:rsidR="003A5CC0">
        <w:rPr>
          <w:rFonts w:ascii="Times New Roman" w:hAnsi="Times New Roman" w:cs="Times New Roman"/>
          <w:sz w:val="24"/>
          <w:szCs w:val="24"/>
          <w:lang w:val="en-US"/>
        </w:rPr>
        <w:t xml:space="preserve"> was to prove the most important by far.</w:t>
      </w:r>
    </w:p>
    <w:p w14:paraId="3B7E622B" w14:textId="51D9FC3D" w:rsidR="00D000FC" w:rsidRDefault="00D000FC" w:rsidP="006A7E28">
      <w:pPr>
        <w:spacing w:after="0" w:line="360" w:lineRule="auto"/>
        <w:ind w:firstLine="708"/>
        <w:rPr>
          <w:rFonts w:ascii="Times New Roman" w:hAnsi="Times New Roman" w:cs="Times New Roman"/>
          <w:sz w:val="24"/>
          <w:szCs w:val="24"/>
          <w:lang w:val="en-US"/>
        </w:rPr>
      </w:pPr>
      <w:r w:rsidRPr="006A7E28">
        <w:rPr>
          <w:rFonts w:ascii="Times New Roman" w:hAnsi="Times New Roman" w:cs="Times New Roman"/>
          <w:sz w:val="24"/>
          <w:szCs w:val="24"/>
          <w:lang w:val="en-US"/>
        </w:rPr>
        <w:t xml:space="preserve">Ebullient and small of stature, Tom Mandeville was the elemental cheeky </w:t>
      </w:r>
      <w:proofErr w:type="spellStart"/>
      <w:r w:rsidRPr="006A7E28">
        <w:rPr>
          <w:rFonts w:ascii="Times New Roman" w:hAnsi="Times New Roman" w:cs="Times New Roman"/>
          <w:sz w:val="24"/>
          <w:szCs w:val="24"/>
          <w:lang w:val="en-US"/>
        </w:rPr>
        <w:t>chappie</w:t>
      </w:r>
      <w:proofErr w:type="spellEnd"/>
      <w:r w:rsidRPr="006A7E28">
        <w:rPr>
          <w:rFonts w:ascii="Times New Roman" w:hAnsi="Times New Roman" w:cs="Times New Roman"/>
          <w:sz w:val="24"/>
          <w:szCs w:val="24"/>
          <w:lang w:val="en-US"/>
        </w:rPr>
        <w:t>. But there was very much more to Tom. He knew his subject – basically the economics of innovation – well. He liked teach</w:t>
      </w:r>
      <w:r w:rsidR="006A7E28">
        <w:rPr>
          <w:rFonts w:ascii="Times New Roman" w:hAnsi="Times New Roman" w:cs="Times New Roman"/>
          <w:sz w:val="24"/>
          <w:szCs w:val="24"/>
          <w:lang w:val="en-US"/>
        </w:rPr>
        <w:t>ing</w:t>
      </w:r>
      <w:r w:rsidRPr="006A7E28">
        <w:rPr>
          <w:rFonts w:ascii="Times New Roman" w:hAnsi="Times New Roman" w:cs="Times New Roman"/>
          <w:sz w:val="24"/>
          <w:szCs w:val="24"/>
          <w:lang w:val="en-US"/>
        </w:rPr>
        <w:t xml:space="preserve"> and even liked students. </w:t>
      </w:r>
      <w:r w:rsidR="006A7E28">
        <w:rPr>
          <w:rFonts w:ascii="Times New Roman" w:hAnsi="Times New Roman" w:cs="Times New Roman"/>
          <w:sz w:val="24"/>
          <w:szCs w:val="24"/>
          <w:lang w:val="en-US"/>
        </w:rPr>
        <w:t>Not e</w:t>
      </w:r>
      <w:r w:rsidRPr="006A7E28">
        <w:rPr>
          <w:rFonts w:ascii="Times New Roman" w:hAnsi="Times New Roman" w:cs="Times New Roman"/>
          <w:sz w:val="24"/>
          <w:szCs w:val="24"/>
          <w:lang w:val="en-US"/>
        </w:rPr>
        <w:t xml:space="preserve">ven the dismal science could quench Tom’s perpetual – and sometimes annoying – happiness. </w:t>
      </w:r>
      <w:r w:rsidR="00835972" w:rsidRPr="006A7E28">
        <w:rPr>
          <w:rFonts w:ascii="Times New Roman" w:hAnsi="Times New Roman" w:cs="Times New Roman"/>
          <w:sz w:val="24"/>
          <w:szCs w:val="24"/>
          <w:lang w:val="en-US"/>
        </w:rPr>
        <w:t xml:space="preserve">He wrote a paper some 15 years ago </w:t>
      </w:r>
      <w:r w:rsidR="0076480D">
        <w:rPr>
          <w:rFonts w:ascii="Times New Roman" w:hAnsi="Times New Roman" w:cs="Times New Roman"/>
          <w:sz w:val="24"/>
          <w:szCs w:val="24"/>
          <w:lang w:val="en-US"/>
        </w:rPr>
        <w:t>en</w:t>
      </w:r>
      <w:r w:rsidR="00835972" w:rsidRPr="006A7E28">
        <w:rPr>
          <w:rFonts w:ascii="Times New Roman" w:hAnsi="Times New Roman" w:cs="Times New Roman"/>
          <w:sz w:val="24"/>
          <w:szCs w:val="24"/>
          <w:lang w:val="en-US"/>
        </w:rPr>
        <w:t>title</w:t>
      </w:r>
      <w:r w:rsidR="0076480D">
        <w:rPr>
          <w:rFonts w:ascii="Times New Roman" w:hAnsi="Times New Roman" w:cs="Times New Roman"/>
          <w:sz w:val="24"/>
          <w:szCs w:val="24"/>
          <w:lang w:val="en-US"/>
        </w:rPr>
        <w:t>d</w:t>
      </w:r>
      <w:r w:rsidR="00835972" w:rsidRPr="006A7E28">
        <w:rPr>
          <w:rFonts w:ascii="Times New Roman" w:hAnsi="Times New Roman" w:cs="Times New Roman"/>
          <w:sz w:val="24"/>
          <w:szCs w:val="24"/>
          <w:lang w:val="en-US"/>
        </w:rPr>
        <w:t xml:space="preserve"> </w:t>
      </w:r>
      <w:r w:rsidR="006A7E28">
        <w:rPr>
          <w:rFonts w:ascii="Times New Roman" w:hAnsi="Times New Roman" w:cs="Times New Roman"/>
          <w:sz w:val="24"/>
          <w:szCs w:val="24"/>
          <w:lang w:val="en-US"/>
        </w:rPr>
        <w:t>‘</w:t>
      </w:r>
      <w:hyperlink r:id="rId5" w:history="1">
        <w:r w:rsidR="00835972" w:rsidRPr="006A7E28">
          <w:rPr>
            <w:rFonts w:ascii="Times New Roman" w:eastAsia="Times New Roman" w:hAnsi="Times New Roman" w:cs="Times New Roman"/>
            <w:sz w:val="24"/>
            <w:szCs w:val="24"/>
            <w:lang w:val="en-US" w:eastAsia="fr-FR"/>
          </w:rPr>
          <w:t>The joy of work? Jobs, happiness, and you</w:t>
        </w:r>
      </w:hyperlink>
      <w:r w:rsidR="006A7E28">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The only </w:t>
      </w:r>
      <w:r w:rsidR="0076480D">
        <w:rPr>
          <w:rFonts w:ascii="Times New Roman" w:hAnsi="Times New Roman" w:cs="Times New Roman"/>
          <w:sz w:val="24"/>
          <w:szCs w:val="24"/>
          <w:lang w:val="en-US"/>
        </w:rPr>
        <w:t xml:space="preserve">occasions on which </w:t>
      </w:r>
      <w:r>
        <w:rPr>
          <w:rFonts w:ascii="Times New Roman" w:hAnsi="Times New Roman" w:cs="Times New Roman"/>
          <w:sz w:val="24"/>
          <w:szCs w:val="24"/>
          <w:lang w:val="en-US"/>
        </w:rPr>
        <w:t>this happiness was ever threatened w</w:t>
      </w:r>
      <w:r w:rsidR="0076480D">
        <w:rPr>
          <w:rFonts w:ascii="Times New Roman" w:hAnsi="Times New Roman" w:cs="Times New Roman"/>
          <w:sz w:val="24"/>
          <w:szCs w:val="24"/>
          <w:lang w:val="en-US"/>
        </w:rPr>
        <w:t>ere</w:t>
      </w:r>
      <w:r>
        <w:rPr>
          <w:rFonts w:ascii="Times New Roman" w:hAnsi="Times New Roman" w:cs="Times New Roman"/>
          <w:sz w:val="24"/>
          <w:szCs w:val="24"/>
          <w:lang w:val="en-US"/>
        </w:rPr>
        <w:t xml:space="preserve"> when Tom miscalculated his fut</w:t>
      </w:r>
      <w:r w:rsidR="00835972">
        <w:rPr>
          <w:rFonts w:ascii="Times New Roman" w:hAnsi="Times New Roman" w:cs="Times New Roman"/>
          <w:sz w:val="24"/>
          <w:szCs w:val="24"/>
          <w:lang w:val="en-US"/>
        </w:rPr>
        <w:t>u</w:t>
      </w:r>
      <w:r>
        <w:rPr>
          <w:rFonts w:ascii="Times New Roman" w:hAnsi="Times New Roman" w:cs="Times New Roman"/>
          <w:sz w:val="24"/>
          <w:szCs w:val="24"/>
          <w:lang w:val="en-US"/>
        </w:rPr>
        <w:t xml:space="preserve">re trades. Tom was a gambler </w:t>
      </w:r>
      <w:r w:rsidR="0076480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especially attracted to </w:t>
      </w:r>
      <w:r w:rsidR="008F3951">
        <w:rPr>
          <w:rFonts w:ascii="Times New Roman" w:hAnsi="Times New Roman" w:cs="Times New Roman"/>
          <w:sz w:val="24"/>
          <w:szCs w:val="24"/>
          <w:lang w:val="en-US"/>
        </w:rPr>
        <w:t>futures trading</w:t>
      </w:r>
      <w:r>
        <w:rPr>
          <w:rFonts w:ascii="Times New Roman" w:hAnsi="Times New Roman" w:cs="Times New Roman"/>
          <w:sz w:val="24"/>
          <w:szCs w:val="24"/>
          <w:lang w:val="en-US"/>
        </w:rPr>
        <w:t xml:space="preserve">. As the day </w:t>
      </w:r>
      <w:r w:rsidR="00B57F79">
        <w:rPr>
          <w:rFonts w:ascii="Times New Roman" w:hAnsi="Times New Roman" w:cs="Times New Roman"/>
          <w:sz w:val="24"/>
          <w:szCs w:val="24"/>
          <w:lang w:val="en-US"/>
        </w:rPr>
        <w:t xml:space="preserve">of contract settlement </w:t>
      </w:r>
      <w:r>
        <w:rPr>
          <w:rFonts w:ascii="Times New Roman" w:hAnsi="Times New Roman" w:cs="Times New Roman"/>
          <w:sz w:val="24"/>
          <w:szCs w:val="24"/>
          <w:lang w:val="en-US"/>
        </w:rPr>
        <w:t xml:space="preserve">grew </w:t>
      </w:r>
      <w:r w:rsidR="0076480D">
        <w:rPr>
          <w:rFonts w:ascii="Times New Roman" w:hAnsi="Times New Roman" w:cs="Times New Roman"/>
          <w:sz w:val="24"/>
          <w:szCs w:val="24"/>
          <w:lang w:val="en-US"/>
        </w:rPr>
        <w:t xml:space="preserve">ever </w:t>
      </w:r>
      <w:r>
        <w:rPr>
          <w:rFonts w:ascii="Times New Roman" w:hAnsi="Times New Roman" w:cs="Times New Roman"/>
          <w:sz w:val="24"/>
          <w:szCs w:val="24"/>
          <w:lang w:val="en-US"/>
        </w:rPr>
        <w:t xml:space="preserve">nearer </w:t>
      </w:r>
      <w:r w:rsidR="00B57F79">
        <w:rPr>
          <w:rFonts w:ascii="Times New Roman" w:hAnsi="Times New Roman" w:cs="Times New Roman"/>
          <w:sz w:val="24"/>
          <w:szCs w:val="24"/>
          <w:lang w:val="en-US"/>
        </w:rPr>
        <w:t>and the prospect of</w:t>
      </w:r>
      <w:r>
        <w:rPr>
          <w:rFonts w:ascii="Times New Roman" w:hAnsi="Times New Roman" w:cs="Times New Roman"/>
          <w:sz w:val="24"/>
          <w:szCs w:val="24"/>
          <w:lang w:val="en-US"/>
        </w:rPr>
        <w:t xml:space="preserve"> tons of maize or coffee beans </w:t>
      </w:r>
      <w:r w:rsidR="00B57F79">
        <w:rPr>
          <w:rFonts w:ascii="Times New Roman" w:hAnsi="Times New Roman" w:cs="Times New Roman"/>
          <w:sz w:val="24"/>
          <w:szCs w:val="24"/>
          <w:lang w:val="en-US"/>
        </w:rPr>
        <w:t>being</w:t>
      </w:r>
      <w:r>
        <w:rPr>
          <w:rFonts w:ascii="Times New Roman" w:hAnsi="Times New Roman" w:cs="Times New Roman"/>
          <w:sz w:val="24"/>
          <w:szCs w:val="24"/>
          <w:lang w:val="en-US"/>
        </w:rPr>
        <w:t xml:space="preserve"> dumped in his front garden</w:t>
      </w:r>
      <w:r w:rsidR="00B57F79">
        <w:rPr>
          <w:rFonts w:ascii="Times New Roman" w:hAnsi="Times New Roman" w:cs="Times New Roman"/>
          <w:sz w:val="24"/>
          <w:szCs w:val="24"/>
          <w:lang w:val="en-US"/>
        </w:rPr>
        <w:t xml:space="preserve"> ever more real</w:t>
      </w:r>
      <w:r>
        <w:rPr>
          <w:rFonts w:ascii="Times New Roman" w:hAnsi="Times New Roman" w:cs="Times New Roman"/>
          <w:sz w:val="24"/>
          <w:szCs w:val="24"/>
          <w:lang w:val="en-US"/>
        </w:rPr>
        <w:t xml:space="preserve">, even Tom became </w:t>
      </w:r>
      <w:r w:rsidR="0076480D">
        <w:rPr>
          <w:rFonts w:ascii="Times New Roman" w:hAnsi="Times New Roman" w:cs="Times New Roman"/>
          <w:sz w:val="24"/>
          <w:szCs w:val="24"/>
          <w:lang w:val="en-US"/>
        </w:rPr>
        <w:t>just a little disconcerted</w:t>
      </w:r>
      <w:r>
        <w:rPr>
          <w:rFonts w:ascii="Times New Roman" w:hAnsi="Times New Roman" w:cs="Times New Roman"/>
          <w:sz w:val="24"/>
          <w:szCs w:val="24"/>
          <w:lang w:val="en-US"/>
        </w:rPr>
        <w:t xml:space="preserve">. The irony is that </w:t>
      </w:r>
      <w:r w:rsidR="0076480D">
        <w:rPr>
          <w:rFonts w:ascii="Times New Roman" w:hAnsi="Times New Roman" w:cs="Times New Roman"/>
          <w:sz w:val="24"/>
          <w:szCs w:val="24"/>
          <w:lang w:val="en-US"/>
        </w:rPr>
        <w:t xml:space="preserve">the very same </w:t>
      </w:r>
      <w:r>
        <w:rPr>
          <w:rFonts w:ascii="Times New Roman" w:hAnsi="Times New Roman" w:cs="Times New Roman"/>
          <w:sz w:val="24"/>
          <w:szCs w:val="24"/>
          <w:lang w:val="en-US"/>
        </w:rPr>
        <w:t xml:space="preserve">Mandeville T. is the author of a </w:t>
      </w:r>
      <w:r w:rsidR="008F3951">
        <w:rPr>
          <w:rFonts w:ascii="Times New Roman" w:hAnsi="Times New Roman" w:cs="Times New Roman"/>
          <w:sz w:val="24"/>
          <w:szCs w:val="24"/>
          <w:lang w:val="en-US"/>
        </w:rPr>
        <w:t>book – a slim and now rare volume -</w:t>
      </w:r>
      <w:r>
        <w:rPr>
          <w:rFonts w:ascii="Times New Roman" w:hAnsi="Times New Roman" w:cs="Times New Roman"/>
          <w:sz w:val="24"/>
          <w:szCs w:val="24"/>
          <w:lang w:val="en-US"/>
        </w:rPr>
        <w:t xml:space="preserve"> on futures</w:t>
      </w:r>
      <w:r w:rsidR="008F3951">
        <w:rPr>
          <w:rFonts w:ascii="Times New Roman" w:hAnsi="Times New Roman" w:cs="Times New Roman"/>
          <w:sz w:val="24"/>
          <w:szCs w:val="24"/>
          <w:lang w:val="en-US"/>
        </w:rPr>
        <w:t xml:space="preserve"> trading</w:t>
      </w:r>
      <w:r>
        <w:rPr>
          <w:rFonts w:ascii="Times New Roman" w:hAnsi="Times New Roman" w:cs="Times New Roman"/>
          <w:sz w:val="24"/>
          <w:szCs w:val="24"/>
          <w:lang w:val="en-US"/>
        </w:rPr>
        <w:t>.</w:t>
      </w:r>
    </w:p>
    <w:p w14:paraId="4251AF20" w14:textId="77777777" w:rsidR="006A7E28" w:rsidRDefault="006A7E28" w:rsidP="006A7E28">
      <w:pPr>
        <w:spacing w:after="0" w:line="360" w:lineRule="auto"/>
        <w:ind w:firstLine="708"/>
        <w:rPr>
          <w:rFonts w:ascii="Times New Roman" w:hAnsi="Times New Roman" w:cs="Times New Roman"/>
          <w:sz w:val="24"/>
          <w:szCs w:val="24"/>
          <w:lang w:val="en-US"/>
        </w:rPr>
      </w:pPr>
    </w:p>
    <w:p w14:paraId="6EAFCA5E" w14:textId="312F6FDA" w:rsidR="00D000FC" w:rsidRDefault="00D000FC" w:rsidP="0076480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Tom had no lofty ambitions. </w:t>
      </w:r>
      <w:r w:rsidR="008F3951">
        <w:rPr>
          <w:rFonts w:ascii="Times New Roman" w:hAnsi="Times New Roman" w:cs="Times New Roman"/>
          <w:sz w:val="24"/>
          <w:szCs w:val="24"/>
          <w:lang w:val="en-US"/>
        </w:rPr>
        <w:t xml:space="preserve">Sometime in the 1970s, he had left Canada behind to see the world and had somehow fetched up in Brisbane. </w:t>
      </w:r>
      <w:r>
        <w:rPr>
          <w:rFonts w:ascii="Times New Roman" w:hAnsi="Times New Roman" w:cs="Times New Roman"/>
          <w:sz w:val="24"/>
          <w:szCs w:val="24"/>
          <w:lang w:val="en-US"/>
        </w:rPr>
        <w:t xml:space="preserve">Years </w:t>
      </w:r>
      <w:r w:rsidR="008F3951">
        <w:rPr>
          <w:rFonts w:ascii="Times New Roman" w:hAnsi="Times New Roman" w:cs="Times New Roman"/>
          <w:sz w:val="24"/>
          <w:szCs w:val="24"/>
          <w:lang w:val="en-US"/>
        </w:rPr>
        <w:t>later,</w:t>
      </w:r>
      <w:r>
        <w:rPr>
          <w:rFonts w:ascii="Times New Roman" w:hAnsi="Times New Roman" w:cs="Times New Roman"/>
          <w:sz w:val="24"/>
          <w:szCs w:val="24"/>
          <w:lang w:val="en-US"/>
        </w:rPr>
        <w:t xml:space="preserve"> he rented a unit </w:t>
      </w:r>
      <w:r w:rsidR="001143A2">
        <w:rPr>
          <w:rFonts w:ascii="Times New Roman" w:hAnsi="Times New Roman" w:cs="Times New Roman"/>
          <w:sz w:val="24"/>
          <w:szCs w:val="24"/>
          <w:lang w:val="en-US"/>
        </w:rPr>
        <w:t>at</w:t>
      </w:r>
      <w:r>
        <w:rPr>
          <w:rFonts w:ascii="Times New Roman" w:hAnsi="Times New Roman" w:cs="Times New Roman"/>
          <w:sz w:val="24"/>
          <w:szCs w:val="24"/>
          <w:lang w:val="en-US"/>
        </w:rPr>
        <w:t xml:space="preserve"> Sunshine Beach on the Queensland coast to fulfil his longstanding, and perhaps only, </w:t>
      </w:r>
      <w:r w:rsidR="001143A2">
        <w:rPr>
          <w:rFonts w:ascii="Times New Roman" w:hAnsi="Times New Roman" w:cs="Times New Roman"/>
          <w:sz w:val="24"/>
          <w:szCs w:val="24"/>
          <w:lang w:val="en-US"/>
        </w:rPr>
        <w:t>aim</w:t>
      </w:r>
      <w:r>
        <w:rPr>
          <w:rFonts w:ascii="Times New Roman" w:hAnsi="Times New Roman" w:cs="Times New Roman"/>
          <w:sz w:val="24"/>
          <w:szCs w:val="24"/>
          <w:lang w:val="en-US"/>
        </w:rPr>
        <w:t xml:space="preserve"> </w:t>
      </w:r>
      <w:r w:rsidR="008F3951">
        <w:rPr>
          <w:rFonts w:ascii="Times New Roman" w:hAnsi="Times New Roman" w:cs="Times New Roman"/>
          <w:sz w:val="24"/>
          <w:szCs w:val="24"/>
          <w:lang w:val="en-US"/>
        </w:rPr>
        <w:t xml:space="preserve">in life </w:t>
      </w:r>
      <w:r>
        <w:rPr>
          <w:rFonts w:ascii="Times New Roman" w:hAnsi="Times New Roman" w:cs="Times New Roman"/>
          <w:sz w:val="24"/>
          <w:szCs w:val="24"/>
          <w:lang w:val="en-US"/>
        </w:rPr>
        <w:t xml:space="preserve">– to be a beach bum. The plan was frustrated; in the days before Skype and Zoom, the University of Queensland looked forward to </w:t>
      </w:r>
      <w:r w:rsidR="008F3951">
        <w:rPr>
          <w:rFonts w:ascii="Times New Roman" w:hAnsi="Times New Roman" w:cs="Times New Roman"/>
          <w:sz w:val="24"/>
          <w:szCs w:val="24"/>
          <w:lang w:val="en-US"/>
        </w:rPr>
        <w:t>personal</w:t>
      </w:r>
      <w:r>
        <w:rPr>
          <w:rFonts w:ascii="Times New Roman" w:hAnsi="Times New Roman" w:cs="Times New Roman"/>
          <w:sz w:val="24"/>
          <w:szCs w:val="24"/>
          <w:lang w:val="en-US"/>
        </w:rPr>
        <w:t xml:space="preserve"> attendance and Tom spent many hours commuting, a challenge to even his ebullience. Positive as ever, Tom figured that he need never commute again if he cashed in his superannuation. This he did and bought both house and land at Sunrise Hills, inland from Noosa. But cashing in superannuation is rarely a good idea and </w:t>
      </w:r>
      <w:r>
        <w:rPr>
          <w:rFonts w:ascii="Times New Roman" w:hAnsi="Times New Roman" w:cs="Times New Roman"/>
          <w:sz w:val="24"/>
          <w:szCs w:val="24"/>
          <w:lang w:val="en-US"/>
        </w:rPr>
        <w:lastRenderedPageBreak/>
        <w:t xml:space="preserve">Tom soon found himself marking student scripts for the University of Queensland in order to make ends meet. </w:t>
      </w:r>
    </w:p>
    <w:p w14:paraId="68F369AA" w14:textId="40FAF59D" w:rsidR="00D000FC" w:rsidRDefault="00B57F79" w:rsidP="0076480D">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News of Tom’s death came as a shock to </w:t>
      </w:r>
      <w:r w:rsidR="0076480D">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his </w:t>
      </w:r>
      <w:r w:rsidR="0076480D">
        <w:rPr>
          <w:rFonts w:ascii="Times New Roman" w:hAnsi="Times New Roman" w:cs="Times New Roman"/>
          <w:sz w:val="24"/>
          <w:szCs w:val="24"/>
          <w:lang w:val="en-US"/>
        </w:rPr>
        <w:t>f</w:t>
      </w:r>
      <w:r>
        <w:rPr>
          <w:rFonts w:ascii="Times New Roman" w:hAnsi="Times New Roman" w:cs="Times New Roman"/>
          <w:sz w:val="24"/>
          <w:szCs w:val="24"/>
          <w:lang w:val="en-US"/>
        </w:rPr>
        <w:t xml:space="preserve">riends and colleagues. He had not told them he was ill, preferring to wait until he was better before </w:t>
      </w:r>
      <w:r w:rsidR="00460ABF">
        <w:rPr>
          <w:rFonts w:ascii="Times New Roman" w:hAnsi="Times New Roman" w:cs="Times New Roman"/>
          <w:sz w:val="24"/>
          <w:szCs w:val="24"/>
          <w:lang w:val="en-US"/>
        </w:rPr>
        <w:t>announcing</w:t>
      </w:r>
      <w:r>
        <w:rPr>
          <w:rFonts w:ascii="Times New Roman" w:hAnsi="Times New Roman" w:cs="Times New Roman"/>
          <w:sz w:val="24"/>
          <w:szCs w:val="24"/>
          <w:lang w:val="en-US"/>
        </w:rPr>
        <w:t xml:space="preserve"> the happy news. T</w:t>
      </w:r>
      <w:r w:rsidR="00D000FC">
        <w:rPr>
          <w:rFonts w:ascii="Times New Roman" w:hAnsi="Times New Roman" w:cs="Times New Roman"/>
          <w:sz w:val="24"/>
          <w:szCs w:val="24"/>
          <w:lang w:val="en-US"/>
        </w:rPr>
        <w:t xml:space="preserve">he last years of </w:t>
      </w:r>
      <w:r w:rsidR="008F3951">
        <w:rPr>
          <w:rFonts w:ascii="Times New Roman" w:hAnsi="Times New Roman" w:cs="Times New Roman"/>
          <w:sz w:val="24"/>
          <w:szCs w:val="24"/>
          <w:lang w:val="en-US"/>
        </w:rPr>
        <w:t xml:space="preserve">Tom’s </w:t>
      </w:r>
      <w:r w:rsidR="00D000FC">
        <w:rPr>
          <w:rFonts w:ascii="Times New Roman" w:hAnsi="Times New Roman" w:cs="Times New Roman"/>
          <w:sz w:val="24"/>
          <w:szCs w:val="24"/>
          <w:lang w:val="en-US"/>
        </w:rPr>
        <w:t xml:space="preserve">life were spent </w:t>
      </w:r>
      <w:r w:rsidR="008F3951">
        <w:rPr>
          <w:rFonts w:ascii="Times New Roman" w:hAnsi="Times New Roman" w:cs="Times New Roman"/>
          <w:sz w:val="24"/>
          <w:szCs w:val="24"/>
          <w:lang w:val="en-US"/>
        </w:rPr>
        <w:t>assessing</w:t>
      </w:r>
      <w:r w:rsidR="00D000FC">
        <w:rPr>
          <w:rFonts w:ascii="Times New Roman" w:hAnsi="Times New Roman" w:cs="Times New Roman"/>
          <w:sz w:val="24"/>
          <w:szCs w:val="24"/>
          <w:lang w:val="en-US"/>
        </w:rPr>
        <w:t xml:space="preserve"> student assignments (the lot of too many casual academics in Australia) and commuting from Noosa to Brisbane. </w:t>
      </w:r>
      <w:r w:rsidR="00460ABF">
        <w:rPr>
          <w:rFonts w:ascii="Times New Roman" w:hAnsi="Times New Roman" w:cs="Times New Roman"/>
          <w:sz w:val="24"/>
          <w:szCs w:val="24"/>
          <w:lang w:val="en-US"/>
        </w:rPr>
        <w:t>J</w:t>
      </w:r>
      <w:r w:rsidR="00460ABF">
        <w:rPr>
          <w:rFonts w:ascii="Times New Roman" w:hAnsi="Times New Roman" w:cs="Times New Roman"/>
          <w:sz w:val="24"/>
          <w:szCs w:val="24"/>
          <w:lang w:val="en-US"/>
        </w:rPr>
        <w:t>ust after his belated retirement party</w:t>
      </w:r>
      <w:r w:rsidR="00460ABF">
        <w:rPr>
          <w:rFonts w:ascii="Times New Roman" w:hAnsi="Times New Roman" w:cs="Times New Roman"/>
          <w:sz w:val="24"/>
          <w:szCs w:val="24"/>
          <w:lang w:val="en-US"/>
        </w:rPr>
        <w:t xml:space="preserve"> h</w:t>
      </w:r>
      <w:r w:rsidR="00D000FC">
        <w:rPr>
          <w:rFonts w:ascii="Times New Roman" w:hAnsi="Times New Roman" w:cs="Times New Roman"/>
          <w:sz w:val="24"/>
          <w:szCs w:val="24"/>
          <w:lang w:val="en-US"/>
        </w:rPr>
        <w:t>e wrote:</w:t>
      </w:r>
    </w:p>
    <w:p w14:paraId="5D297FCA" w14:textId="77777777" w:rsidR="00D000FC" w:rsidRPr="008E3BB5" w:rsidRDefault="00D000FC" w:rsidP="00D000FC">
      <w:pPr>
        <w:ind w:left="708"/>
        <w:rPr>
          <w:rFonts w:ascii="Times New Roman" w:eastAsia="Times New Roman" w:hAnsi="Times New Roman" w:cs="Times New Roman"/>
          <w:sz w:val="24"/>
          <w:szCs w:val="24"/>
          <w:lang w:val="en-US"/>
        </w:rPr>
      </w:pPr>
      <w:r w:rsidRPr="008E3BB5">
        <w:rPr>
          <w:rFonts w:ascii="Times New Roman" w:eastAsia="Times New Roman" w:hAnsi="Times New Roman" w:cs="Times New Roman"/>
          <w:sz w:val="24"/>
          <w:szCs w:val="24"/>
          <w:lang w:val="en-US"/>
        </w:rPr>
        <w:t>Retirement is a learning experience, and now into my third year, its gradually coming together.  Have a fair bit of casual work marking post grad assignments at UQ.  That</w:t>
      </w:r>
      <w:r>
        <w:rPr>
          <w:rFonts w:ascii="Times New Roman" w:eastAsia="Times New Roman" w:hAnsi="Times New Roman" w:cs="Times New Roman"/>
          <w:sz w:val="24"/>
          <w:szCs w:val="24"/>
          <w:lang w:val="en-US"/>
        </w:rPr>
        <w:t>’</w:t>
      </w:r>
      <w:r w:rsidRPr="008E3BB5">
        <w:rPr>
          <w:rFonts w:ascii="Times New Roman" w:eastAsia="Times New Roman" w:hAnsi="Times New Roman" w:cs="Times New Roman"/>
          <w:sz w:val="24"/>
          <w:szCs w:val="24"/>
          <w:lang w:val="en-US"/>
        </w:rPr>
        <w:t xml:space="preserve">s the cake; the icing is I have a little bit of work at QUT as a casual research associate. I like having the flexibility to parachute in and do a job, and then lift out, totally free, when </w:t>
      </w:r>
      <w:proofErr w:type="spellStart"/>
      <w:r w:rsidRPr="008E3BB5">
        <w:rPr>
          <w:rFonts w:ascii="Times New Roman" w:eastAsia="Times New Roman" w:hAnsi="Times New Roman" w:cs="Times New Roman"/>
          <w:sz w:val="24"/>
          <w:szCs w:val="24"/>
          <w:lang w:val="en-US"/>
        </w:rPr>
        <w:t>its</w:t>
      </w:r>
      <w:proofErr w:type="spellEnd"/>
      <w:r w:rsidRPr="008E3BB5">
        <w:rPr>
          <w:rFonts w:ascii="Times New Roman" w:eastAsia="Times New Roman" w:hAnsi="Times New Roman" w:cs="Times New Roman"/>
          <w:sz w:val="24"/>
          <w:szCs w:val="24"/>
          <w:lang w:val="en-US"/>
        </w:rPr>
        <w:t xml:space="preserve"> done. </w:t>
      </w:r>
    </w:p>
    <w:p w14:paraId="1C184AD7" w14:textId="7DD9428A" w:rsidR="00D000FC" w:rsidRDefault="008F3951" w:rsidP="00D000F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Now that</w:t>
      </w:r>
      <w:r w:rsidR="001143A2">
        <w:rPr>
          <w:rFonts w:ascii="Times New Roman" w:hAnsi="Times New Roman" w:cs="Times New Roman"/>
          <w:sz w:val="24"/>
          <w:szCs w:val="24"/>
          <w:lang w:val="en-US"/>
        </w:rPr>
        <w:t xml:space="preserve"> </w:t>
      </w:r>
      <w:r w:rsidR="00835972">
        <w:rPr>
          <w:rFonts w:ascii="Times New Roman" w:hAnsi="Times New Roman" w:cs="Times New Roman"/>
          <w:sz w:val="24"/>
          <w:szCs w:val="24"/>
          <w:lang w:val="en-US"/>
        </w:rPr>
        <w:t>his job is done</w:t>
      </w:r>
      <w:r w:rsidR="001143A2">
        <w:rPr>
          <w:rFonts w:ascii="Times New Roman" w:hAnsi="Times New Roman" w:cs="Times New Roman"/>
          <w:sz w:val="24"/>
          <w:szCs w:val="24"/>
          <w:lang w:val="en-US"/>
        </w:rPr>
        <w:t>,</w:t>
      </w:r>
      <w:r w:rsidR="00835972">
        <w:rPr>
          <w:rFonts w:ascii="Times New Roman" w:hAnsi="Times New Roman" w:cs="Times New Roman"/>
          <w:sz w:val="24"/>
          <w:szCs w:val="24"/>
          <w:lang w:val="en-US"/>
        </w:rPr>
        <w:t xml:space="preserve"> ma</w:t>
      </w:r>
      <w:r w:rsidR="001143A2">
        <w:rPr>
          <w:rFonts w:ascii="Times New Roman" w:hAnsi="Times New Roman" w:cs="Times New Roman"/>
          <w:sz w:val="24"/>
          <w:szCs w:val="24"/>
          <w:lang w:val="en-US"/>
        </w:rPr>
        <w:t>y he be just that – totally free.</w:t>
      </w:r>
    </w:p>
    <w:p w14:paraId="2382ECFB" w14:textId="716BC441" w:rsidR="00223A3F" w:rsidRDefault="00986853" w:rsidP="00460ABF">
      <w:pPr>
        <w:pStyle w:val="ListParagraph"/>
        <w:spacing w:after="0" w:line="360" w:lineRule="auto"/>
        <w:ind w:left="0" w:firstLine="708"/>
        <w:rPr>
          <w:rFonts w:ascii="Times New Roman" w:hAnsi="Times New Roman" w:cs="Times New Roman"/>
          <w:iCs/>
          <w:szCs w:val="24"/>
          <w:lang w:val="en-US"/>
        </w:rPr>
      </w:pPr>
      <w:r>
        <w:rPr>
          <w:rFonts w:ascii="Times New Roman" w:hAnsi="Times New Roman" w:cs="Times New Roman"/>
          <w:szCs w:val="24"/>
          <w:lang w:val="en-US"/>
        </w:rPr>
        <w:t xml:space="preserve">The first of our research papers in this issue is by </w:t>
      </w:r>
      <w:proofErr w:type="spellStart"/>
      <w:r w:rsidRPr="00986853">
        <w:rPr>
          <w:rFonts w:ascii="Times New Roman" w:hAnsi="Times New Roman" w:cs="Times New Roman"/>
          <w:lang w:val="en-US"/>
        </w:rPr>
        <w:t>Thanos</w:t>
      </w:r>
      <w:proofErr w:type="spellEnd"/>
      <w:r w:rsidRPr="00986853">
        <w:rPr>
          <w:rFonts w:ascii="Times New Roman" w:hAnsi="Times New Roman" w:cs="Times New Roman"/>
          <w:lang w:val="en-US"/>
        </w:rPr>
        <w:t xml:space="preserve"> </w:t>
      </w:r>
      <w:bookmarkStart w:id="0" w:name="_Hlk107576498"/>
      <w:proofErr w:type="spellStart"/>
      <w:r w:rsidRPr="00986853">
        <w:rPr>
          <w:rFonts w:ascii="Times New Roman" w:hAnsi="Times New Roman" w:cs="Times New Roman"/>
          <w:lang w:val="en-US"/>
        </w:rPr>
        <w:t>Fragkandreas</w:t>
      </w:r>
      <w:proofErr w:type="spellEnd"/>
      <w:r>
        <w:rPr>
          <w:rFonts w:ascii="Times New Roman" w:hAnsi="Times New Roman" w:cs="Times New Roman"/>
          <w:lang w:val="en-US"/>
        </w:rPr>
        <w:t xml:space="preserve"> </w:t>
      </w:r>
      <w:bookmarkEnd w:id="0"/>
      <w:r>
        <w:rPr>
          <w:rFonts w:ascii="Times New Roman" w:hAnsi="Times New Roman" w:cs="Times New Roman"/>
          <w:lang w:val="en-US"/>
        </w:rPr>
        <w:t xml:space="preserve">from both Birkbeck and the University of Westminster in the UK. </w:t>
      </w:r>
      <w:proofErr w:type="spellStart"/>
      <w:r w:rsidR="00B57F79" w:rsidRPr="00986853">
        <w:rPr>
          <w:rFonts w:ascii="Times New Roman" w:hAnsi="Times New Roman" w:cs="Times New Roman"/>
          <w:lang w:val="en-US"/>
        </w:rPr>
        <w:t>Fragkandreas</w:t>
      </w:r>
      <w:proofErr w:type="spellEnd"/>
      <w:r w:rsidR="00B57F79">
        <w:rPr>
          <w:rFonts w:ascii="Times New Roman" w:hAnsi="Times New Roman" w:cs="Times New Roman"/>
          <w:lang w:val="en-US"/>
        </w:rPr>
        <w:t xml:space="preserve"> </w:t>
      </w:r>
      <w:r>
        <w:rPr>
          <w:rFonts w:ascii="Times New Roman" w:hAnsi="Times New Roman" w:cs="Times New Roman"/>
          <w:lang w:val="en-US"/>
        </w:rPr>
        <w:t>takes data from three d</w:t>
      </w:r>
      <w:r w:rsidR="00B57F79">
        <w:rPr>
          <w:rFonts w:ascii="Times New Roman" w:hAnsi="Times New Roman" w:cs="Times New Roman"/>
          <w:lang w:val="en-US"/>
        </w:rPr>
        <w:t>e</w:t>
      </w:r>
      <w:r>
        <w:rPr>
          <w:rFonts w:ascii="Times New Roman" w:hAnsi="Times New Roman" w:cs="Times New Roman"/>
          <w:lang w:val="en-US"/>
        </w:rPr>
        <w:t>cades of papers on innovation and inequality. That’s 166 studies in 114 journals, which immediately suggest</w:t>
      </w:r>
      <w:r w:rsidR="00B57F79">
        <w:rPr>
          <w:rFonts w:ascii="Times New Roman" w:hAnsi="Times New Roman" w:cs="Times New Roman"/>
          <w:lang w:val="en-US"/>
        </w:rPr>
        <w:t>s</w:t>
      </w:r>
      <w:r>
        <w:rPr>
          <w:rFonts w:ascii="Times New Roman" w:hAnsi="Times New Roman" w:cs="Times New Roman"/>
          <w:lang w:val="en-US"/>
        </w:rPr>
        <w:t xml:space="preserve"> that no single journal specializes in the topic, fundamental though it is. </w:t>
      </w:r>
      <w:r w:rsidR="00223A3F">
        <w:rPr>
          <w:rFonts w:ascii="Times New Roman" w:hAnsi="Times New Roman" w:cs="Times New Roman"/>
          <w:lang w:val="en-US"/>
        </w:rPr>
        <w:t>To be sure, there is a relationship between innovation and inequality, but it is much more complicated than might have been expected.</w:t>
      </w:r>
      <w:r w:rsidR="003905D8">
        <w:rPr>
          <w:rFonts w:ascii="Times New Roman" w:hAnsi="Times New Roman" w:cs="Times New Roman"/>
          <w:lang w:val="en-US"/>
        </w:rPr>
        <w:t xml:space="preserve"> </w:t>
      </w:r>
      <w:r w:rsidR="00223A3F">
        <w:rPr>
          <w:rFonts w:ascii="Times New Roman" w:hAnsi="Times New Roman" w:cs="Times New Roman"/>
          <w:lang w:val="en-US"/>
        </w:rPr>
        <w:t xml:space="preserve">The core question </w:t>
      </w:r>
      <w:r w:rsidR="00B57F79">
        <w:rPr>
          <w:rFonts w:ascii="Times New Roman" w:hAnsi="Times New Roman" w:cs="Times New Roman"/>
          <w:lang w:val="en-US"/>
        </w:rPr>
        <w:t xml:space="preserve">identified by </w:t>
      </w:r>
      <w:proofErr w:type="spellStart"/>
      <w:r w:rsidR="003905D8" w:rsidRPr="00986853">
        <w:rPr>
          <w:rFonts w:ascii="Times New Roman" w:hAnsi="Times New Roman" w:cs="Times New Roman"/>
          <w:lang w:val="en-US"/>
        </w:rPr>
        <w:t>Fragkandreas</w:t>
      </w:r>
      <w:proofErr w:type="spellEnd"/>
      <w:r w:rsidR="003905D8">
        <w:rPr>
          <w:rFonts w:ascii="Times New Roman" w:hAnsi="Times New Roman" w:cs="Times New Roman"/>
          <w:lang w:val="en-US"/>
        </w:rPr>
        <w:t xml:space="preserve"> </w:t>
      </w:r>
      <w:r w:rsidR="00223A3F">
        <w:rPr>
          <w:rFonts w:ascii="Times New Roman" w:hAnsi="Times New Roman" w:cs="Times New Roman"/>
          <w:lang w:val="en-US"/>
        </w:rPr>
        <w:t xml:space="preserve">- </w:t>
      </w:r>
      <w:r w:rsidR="00223A3F" w:rsidRPr="00D000FC">
        <w:rPr>
          <w:rFonts w:ascii="Times New Roman" w:hAnsi="Times New Roman" w:cs="Times New Roman"/>
          <w:iCs/>
          <w:szCs w:val="24"/>
          <w:lang w:val="en-US"/>
        </w:rPr>
        <w:t>How, and under what conditions</w:t>
      </w:r>
      <w:r w:rsidR="00460ABF">
        <w:rPr>
          <w:rFonts w:ascii="Times New Roman" w:hAnsi="Times New Roman" w:cs="Times New Roman"/>
          <w:iCs/>
          <w:szCs w:val="24"/>
          <w:lang w:val="en-US"/>
        </w:rPr>
        <w:t>,</w:t>
      </w:r>
      <w:r w:rsidR="00223A3F" w:rsidRPr="00D000FC">
        <w:rPr>
          <w:rFonts w:ascii="Times New Roman" w:hAnsi="Times New Roman" w:cs="Times New Roman"/>
          <w:iCs/>
          <w:szCs w:val="24"/>
          <w:lang w:val="en-US"/>
        </w:rPr>
        <w:t xml:space="preserve"> do publicly-funded innovation policies reduce (or increase) inequality?</w:t>
      </w:r>
      <w:r w:rsidR="00223A3F">
        <w:rPr>
          <w:rFonts w:ascii="Times New Roman" w:hAnsi="Times New Roman" w:cs="Times New Roman"/>
          <w:iCs/>
          <w:szCs w:val="24"/>
          <w:lang w:val="en-US"/>
        </w:rPr>
        <w:t xml:space="preserve"> – remains unanswered.</w:t>
      </w:r>
    </w:p>
    <w:p w14:paraId="17265F10" w14:textId="77777777" w:rsidR="00223A3F" w:rsidRPr="00223A3F" w:rsidRDefault="00223A3F" w:rsidP="00223A3F">
      <w:pPr>
        <w:spacing w:after="0" w:line="360" w:lineRule="auto"/>
        <w:rPr>
          <w:rFonts w:ascii="Times New Roman" w:hAnsi="Times New Roman" w:cs="Times New Roman"/>
          <w:iCs/>
          <w:szCs w:val="24"/>
          <w:lang w:val="en-US"/>
        </w:rPr>
      </w:pPr>
    </w:p>
    <w:p w14:paraId="5A543DE5" w14:textId="1B7EBE33" w:rsidR="00665909" w:rsidRPr="0027365B" w:rsidRDefault="00223A3F" w:rsidP="00460ABF">
      <w:pPr>
        <w:pStyle w:val="ListParagraph"/>
        <w:spacing w:line="360" w:lineRule="auto"/>
        <w:ind w:left="0" w:firstLine="708"/>
        <w:rPr>
          <w:rFonts w:ascii="Times New Roman" w:hAnsi="Times New Roman" w:cs="Times New Roman"/>
          <w:sz w:val="24"/>
          <w:szCs w:val="24"/>
          <w:lang w:val="en-US"/>
        </w:rPr>
      </w:pPr>
      <w:r w:rsidRPr="0027365B">
        <w:rPr>
          <w:rFonts w:ascii="Times New Roman" w:hAnsi="Times New Roman" w:cs="Times New Roman"/>
          <w:sz w:val="24"/>
          <w:szCs w:val="24"/>
          <w:lang w:val="en-US"/>
        </w:rPr>
        <w:t xml:space="preserve">William Johnson, from Pennsylvania State University, looks at the link between </w:t>
      </w:r>
      <w:r w:rsidR="00346E60" w:rsidRPr="0027365B">
        <w:rPr>
          <w:rFonts w:ascii="Times New Roman" w:hAnsi="Times New Roman" w:cs="Times New Roman"/>
          <w:sz w:val="24"/>
          <w:szCs w:val="24"/>
          <w:lang w:val="en-US"/>
        </w:rPr>
        <w:t xml:space="preserve">national </w:t>
      </w:r>
      <w:r w:rsidRPr="0027365B">
        <w:rPr>
          <w:rFonts w:ascii="Times New Roman" w:hAnsi="Times New Roman" w:cs="Times New Roman"/>
          <w:sz w:val="24"/>
          <w:szCs w:val="24"/>
          <w:lang w:val="en-US"/>
        </w:rPr>
        <w:t xml:space="preserve">innovation and </w:t>
      </w:r>
      <w:r w:rsidR="00346E60" w:rsidRPr="0027365B">
        <w:rPr>
          <w:rFonts w:ascii="Times New Roman" w:hAnsi="Times New Roman" w:cs="Times New Roman"/>
          <w:sz w:val="24"/>
          <w:szCs w:val="24"/>
          <w:lang w:val="en-US"/>
        </w:rPr>
        <w:t>national culture</w:t>
      </w:r>
      <w:r w:rsidR="00460ABF">
        <w:rPr>
          <w:rFonts w:ascii="Times New Roman" w:hAnsi="Times New Roman" w:cs="Times New Roman"/>
          <w:sz w:val="24"/>
          <w:szCs w:val="24"/>
          <w:lang w:val="en-US"/>
        </w:rPr>
        <w:t>. This</w:t>
      </w:r>
      <w:r w:rsidR="003905D8">
        <w:rPr>
          <w:rFonts w:ascii="Times New Roman" w:hAnsi="Times New Roman" w:cs="Times New Roman"/>
          <w:sz w:val="24"/>
          <w:szCs w:val="24"/>
          <w:lang w:val="en-US"/>
        </w:rPr>
        <w:t xml:space="preserve"> is our second research paper</w:t>
      </w:r>
      <w:r w:rsidR="00346E60" w:rsidRPr="0027365B">
        <w:rPr>
          <w:rFonts w:ascii="Times New Roman" w:hAnsi="Times New Roman" w:cs="Times New Roman"/>
          <w:sz w:val="24"/>
          <w:szCs w:val="24"/>
          <w:lang w:val="en-US"/>
        </w:rPr>
        <w:t xml:space="preserve">. </w:t>
      </w:r>
      <w:r w:rsidR="003905D8" w:rsidRPr="005404B7">
        <w:rPr>
          <w:rFonts w:ascii="Times New Roman" w:hAnsi="Times New Roman" w:cs="Times New Roman"/>
          <w:sz w:val="24"/>
          <w:szCs w:val="24"/>
          <w:lang w:val="en-US"/>
        </w:rPr>
        <w:t xml:space="preserve">A major </w:t>
      </w:r>
      <w:r w:rsidR="003905D8">
        <w:rPr>
          <w:rFonts w:ascii="Times New Roman" w:hAnsi="Times New Roman" w:cs="Times New Roman"/>
          <w:sz w:val="24"/>
          <w:szCs w:val="24"/>
          <w:lang w:val="en-US"/>
        </w:rPr>
        <w:t>supposition</w:t>
      </w:r>
      <w:r w:rsidR="003905D8" w:rsidRPr="005404B7">
        <w:rPr>
          <w:rFonts w:ascii="Times New Roman" w:hAnsi="Times New Roman" w:cs="Times New Roman"/>
          <w:sz w:val="24"/>
          <w:szCs w:val="24"/>
          <w:lang w:val="en-US"/>
        </w:rPr>
        <w:t xml:space="preserve"> is that these cultural variables are important for innovation</w:t>
      </w:r>
      <w:r w:rsidR="003905D8">
        <w:rPr>
          <w:rFonts w:ascii="Times New Roman" w:hAnsi="Times New Roman" w:cs="Times New Roman"/>
          <w:sz w:val="24"/>
          <w:szCs w:val="24"/>
          <w:lang w:val="en-US"/>
        </w:rPr>
        <w:t xml:space="preserve">. </w:t>
      </w:r>
      <w:r w:rsidR="00346E60" w:rsidRPr="0027365B">
        <w:rPr>
          <w:rFonts w:ascii="Times New Roman" w:hAnsi="Times New Roman" w:cs="Times New Roman"/>
          <w:sz w:val="24"/>
          <w:szCs w:val="24"/>
          <w:lang w:val="en-US"/>
        </w:rPr>
        <w:t>His evidence is taken from Hofstede, of course, and from the global innovation index scores of 71 countries.</w:t>
      </w:r>
      <w:r w:rsidR="00665909" w:rsidRPr="0027365B">
        <w:rPr>
          <w:rFonts w:ascii="Times New Roman" w:hAnsi="Times New Roman" w:cs="Times New Roman"/>
          <w:sz w:val="24"/>
          <w:szCs w:val="24"/>
          <w:lang w:val="en-US"/>
        </w:rPr>
        <w:t xml:space="preserve"> Individualism, long-term orientation, and indulgence positively relate to innovation outcomes for all years tested and would seem to be important for the progress of innovation (at least more important than gender, power distance and uncertainty avoidance). </w:t>
      </w:r>
      <w:r w:rsidR="0027365B">
        <w:rPr>
          <w:rFonts w:ascii="Times New Roman" w:hAnsi="Times New Roman" w:cs="Times New Roman"/>
          <w:sz w:val="24"/>
          <w:szCs w:val="24"/>
          <w:lang w:val="en-US"/>
        </w:rPr>
        <w:t>The paper concludes that a country wanting to</w:t>
      </w:r>
      <w:r w:rsidR="00665909" w:rsidRPr="0027365B">
        <w:rPr>
          <w:rFonts w:ascii="Times New Roman" w:hAnsi="Times New Roman" w:cs="Times New Roman"/>
          <w:sz w:val="24"/>
          <w:szCs w:val="24"/>
          <w:lang w:val="en-US"/>
        </w:rPr>
        <w:t xml:space="preserve"> increase its innovative efforts</w:t>
      </w:r>
      <w:r w:rsidR="0027365B">
        <w:rPr>
          <w:rFonts w:ascii="Times New Roman" w:hAnsi="Times New Roman" w:cs="Times New Roman"/>
          <w:sz w:val="24"/>
          <w:szCs w:val="24"/>
          <w:lang w:val="en-US"/>
        </w:rPr>
        <w:t xml:space="preserve"> might</w:t>
      </w:r>
      <w:r w:rsidR="00665909" w:rsidRPr="0027365B">
        <w:rPr>
          <w:rFonts w:ascii="Times New Roman" w:hAnsi="Times New Roman" w:cs="Times New Roman"/>
          <w:sz w:val="24"/>
          <w:szCs w:val="24"/>
          <w:lang w:val="en-US"/>
        </w:rPr>
        <w:t xml:space="preserve"> be well advised to </w:t>
      </w:r>
      <w:r w:rsidR="003905D8">
        <w:rPr>
          <w:rFonts w:ascii="Times New Roman" w:hAnsi="Times New Roman" w:cs="Times New Roman"/>
          <w:sz w:val="24"/>
          <w:szCs w:val="24"/>
          <w:lang w:val="en-US"/>
        </w:rPr>
        <w:t>encourage any</w:t>
      </w:r>
      <w:r w:rsidR="00665909" w:rsidRPr="0027365B">
        <w:rPr>
          <w:rFonts w:ascii="Times New Roman" w:hAnsi="Times New Roman" w:cs="Times New Roman"/>
          <w:sz w:val="24"/>
          <w:szCs w:val="24"/>
          <w:lang w:val="en-US"/>
        </w:rPr>
        <w:t xml:space="preserve"> individualistic, future-oriented and egalitarian tendencies.</w:t>
      </w:r>
    </w:p>
    <w:p w14:paraId="7229D86C" w14:textId="77777777" w:rsidR="003905D8" w:rsidRDefault="003905D8" w:rsidP="003905D8">
      <w:pPr>
        <w:pStyle w:val="ListParagraph"/>
        <w:spacing w:line="360" w:lineRule="auto"/>
        <w:rPr>
          <w:rFonts w:ascii="Times New Roman" w:hAnsi="Times New Roman" w:cs="Times New Roman"/>
          <w:sz w:val="24"/>
          <w:szCs w:val="24"/>
          <w:lang w:val="en-US"/>
        </w:rPr>
      </w:pPr>
    </w:p>
    <w:p w14:paraId="0E0C046D" w14:textId="5BBEE399" w:rsidR="00781E85" w:rsidRDefault="0027365B" w:rsidP="00460ABF">
      <w:pPr>
        <w:pStyle w:val="ListParagraph"/>
        <w:spacing w:line="360" w:lineRule="auto"/>
        <w:ind w:left="0" w:firstLine="708"/>
        <w:rPr>
          <w:rFonts w:ascii="Times New Roman" w:hAnsi="Times New Roman" w:cs="Times New Roman"/>
          <w:sz w:val="24"/>
          <w:szCs w:val="24"/>
          <w:lang w:val="en-US"/>
        </w:rPr>
      </w:pPr>
      <w:r w:rsidRPr="00F1689A">
        <w:rPr>
          <w:rFonts w:ascii="Times New Roman" w:hAnsi="Times New Roman" w:cs="Times New Roman"/>
          <w:sz w:val="24"/>
          <w:szCs w:val="24"/>
          <w:lang w:val="en-US"/>
        </w:rPr>
        <w:t>Paul Trott,</w:t>
      </w:r>
      <w:r w:rsidRPr="00F1689A">
        <w:rPr>
          <w:rFonts w:ascii="Times New Roman" w:hAnsi="Times New Roman" w:cs="Times New Roman"/>
          <w:sz w:val="24"/>
          <w:szCs w:val="24"/>
          <w:vertAlign w:val="superscript"/>
          <w:lang w:val="en-US"/>
        </w:rPr>
        <w:t xml:space="preserve"> </w:t>
      </w:r>
      <w:r w:rsidRPr="00F1689A">
        <w:rPr>
          <w:rFonts w:ascii="Times New Roman" w:hAnsi="Times New Roman" w:cs="Times New Roman"/>
          <w:sz w:val="24"/>
          <w:szCs w:val="24"/>
          <w:lang w:val="en-US"/>
        </w:rPr>
        <w:t>David Baxter,</w:t>
      </w:r>
      <w:r w:rsidRPr="00F1689A">
        <w:rPr>
          <w:rFonts w:ascii="Times New Roman" w:hAnsi="Times New Roman" w:cs="Times New Roman"/>
          <w:sz w:val="24"/>
          <w:szCs w:val="24"/>
          <w:vertAlign w:val="superscript"/>
          <w:lang w:val="en-US"/>
        </w:rPr>
        <w:t xml:space="preserve"> </w:t>
      </w:r>
      <w:r w:rsidRPr="00F1689A">
        <w:rPr>
          <w:rFonts w:ascii="Times New Roman" w:hAnsi="Times New Roman" w:cs="Times New Roman"/>
          <w:sz w:val="24"/>
          <w:szCs w:val="24"/>
          <w:lang w:val="en-US"/>
        </w:rPr>
        <w:t xml:space="preserve">Paul Ellwood and Patrick van der </w:t>
      </w:r>
      <w:proofErr w:type="spellStart"/>
      <w:r w:rsidRPr="00F1689A">
        <w:rPr>
          <w:rFonts w:ascii="Times New Roman" w:hAnsi="Times New Roman" w:cs="Times New Roman"/>
          <w:sz w:val="24"/>
          <w:szCs w:val="24"/>
          <w:lang w:val="en-US"/>
        </w:rPr>
        <w:t>Duin</w:t>
      </w:r>
      <w:proofErr w:type="spellEnd"/>
      <w:r w:rsidRPr="00F1689A">
        <w:rPr>
          <w:rFonts w:ascii="Times New Roman" w:hAnsi="Times New Roman" w:cs="Times New Roman"/>
          <w:sz w:val="24"/>
          <w:szCs w:val="24"/>
          <w:lang w:val="en-US"/>
        </w:rPr>
        <w:t xml:space="preserve"> do not think much of the stage-gate approach to innovation management. Given the roasting they give stage-gate, it is a wonder that anyone has time for it. But that is a </w:t>
      </w:r>
      <w:r w:rsidR="00F1689A" w:rsidRPr="00F1689A">
        <w:rPr>
          <w:rFonts w:ascii="Times New Roman" w:hAnsi="Times New Roman" w:cs="Times New Roman"/>
          <w:sz w:val="24"/>
          <w:szCs w:val="24"/>
          <w:lang w:val="en-US"/>
        </w:rPr>
        <w:t xml:space="preserve">major </w:t>
      </w:r>
      <w:r w:rsidRPr="00F1689A">
        <w:rPr>
          <w:rFonts w:ascii="Times New Roman" w:hAnsi="Times New Roman" w:cs="Times New Roman"/>
          <w:sz w:val="24"/>
          <w:szCs w:val="24"/>
          <w:lang w:val="en-US"/>
        </w:rPr>
        <w:t>point of the</w:t>
      </w:r>
      <w:r w:rsidR="00460ABF">
        <w:rPr>
          <w:rFonts w:ascii="Times New Roman" w:hAnsi="Times New Roman" w:cs="Times New Roman"/>
          <w:sz w:val="24"/>
          <w:szCs w:val="24"/>
          <w:lang w:val="en-US"/>
        </w:rPr>
        <w:t>ir</w:t>
      </w:r>
      <w:r w:rsidRPr="00F1689A">
        <w:rPr>
          <w:rFonts w:ascii="Times New Roman" w:hAnsi="Times New Roman" w:cs="Times New Roman"/>
          <w:sz w:val="24"/>
          <w:szCs w:val="24"/>
          <w:lang w:val="en-US"/>
        </w:rPr>
        <w:t xml:space="preserve"> paper</w:t>
      </w:r>
      <w:r w:rsidR="009E68E0" w:rsidRPr="00F1689A">
        <w:rPr>
          <w:rFonts w:ascii="Times New Roman" w:hAnsi="Times New Roman" w:cs="Times New Roman"/>
          <w:sz w:val="24"/>
          <w:szCs w:val="24"/>
          <w:lang w:val="en-US"/>
        </w:rPr>
        <w:t xml:space="preserve">: stage-gate has </w:t>
      </w:r>
      <w:r w:rsidR="009E68E0" w:rsidRPr="00F1689A">
        <w:rPr>
          <w:rFonts w:ascii="Times New Roman" w:hAnsi="Times New Roman" w:cs="Times New Roman"/>
          <w:sz w:val="24"/>
          <w:szCs w:val="24"/>
          <w:lang w:val="en-US"/>
        </w:rPr>
        <w:lastRenderedPageBreak/>
        <w:t xml:space="preserve">been valuable in its time, but wide recognition that its time is up has stimulated innovation in stage-gate itself. Thus, the model struggles on until criticism mounts again and new </w:t>
      </w:r>
      <w:proofErr w:type="spellStart"/>
      <w:r w:rsidR="009E68E0" w:rsidRPr="00F1689A">
        <w:rPr>
          <w:rFonts w:ascii="Times New Roman" w:hAnsi="Times New Roman" w:cs="Times New Roman"/>
          <w:sz w:val="24"/>
          <w:szCs w:val="24"/>
          <w:lang w:val="en-US"/>
        </w:rPr>
        <w:t>bandaids</w:t>
      </w:r>
      <w:proofErr w:type="spellEnd"/>
      <w:r w:rsidR="009E68E0" w:rsidRPr="00F1689A">
        <w:rPr>
          <w:rFonts w:ascii="Times New Roman" w:hAnsi="Times New Roman" w:cs="Times New Roman"/>
          <w:sz w:val="24"/>
          <w:szCs w:val="24"/>
          <w:lang w:val="en-US"/>
        </w:rPr>
        <w:t xml:space="preserve"> are applied </w:t>
      </w:r>
      <w:r w:rsidR="00781E85" w:rsidRPr="00F1689A">
        <w:rPr>
          <w:rFonts w:ascii="Times New Roman" w:hAnsi="Times New Roman" w:cs="Times New Roman"/>
          <w:sz w:val="24"/>
          <w:szCs w:val="24"/>
          <w:lang w:val="en-US"/>
        </w:rPr>
        <w:t xml:space="preserve">as an alternative to seeking a </w:t>
      </w:r>
      <w:r w:rsidR="009E68E0" w:rsidRPr="00F1689A">
        <w:rPr>
          <w:rFonts w:ascii="Times New Roman" w:hAnsi="Times New Roman" w:cs="Times New Roman"/>
          <w:sz w:val="24"/>
          <w:szCs w:val="24"/>
          <w:lang w:val="en-US"/>
        </w:rPr>
        <w:t>radical solution.</w:t>
      </w:r>
      <w:r w:rsidR="00781E85" w:rsidRPr="00F1689A">
        <w:rPr>
          <w:rFonts w:ascii="Times New Roman" w:hAnsi="Times New Roman" w:cs="Times New Roman"/>
          <w:sz w:val="24"/>
          <w:szCs w:val="24"/>
          <w:lang w:val="en-US"/>
        </w:rPr>
        <w:t xml:space="preserve"> The authors conclude that stage-gate is not well suited to modern innovation processes and provide a typology to show precisely where </w:t>
      </w:r>
      <w:r w:rsidR="00460ABF">
        <w:rPr>
          <w:rFonts w:ascii="Times New Roman" w:hAnsi="Times New Roman" w:cs="Times New Roman"/>
          <w:sz w:val="24"/>
          <w:szCs w:val="24"/>
          <w:lang w:val="en-US"/>
        </w:rPr>
        <w:t>stage-gate</w:t>
      </w:r>
      <w:r w:rsidR="00781E85" w:rsidRPr="00F1689A">
        <w:rPr>
          <w:rFonts w:ascii="Times New Roman" w:hAnsi="Times New Roman" w:cs="Times New Roman"/>
          <w:sz w:val="24"/>
          <w:szCs w:val="24"/>
          <w:lang w:val="en-US"/>
        </w:rPr>
        <w:t xml:space="preserve"> is most</w:t>
      </w:r>
      <w:r w:rsidR="002B173D">
        <w:rPr>
          <w:rFonts w:ascii="Times New Roman" w:hAnsi="Times New Roman" w:cs="Times New Roman"/>
          <w:sz w:val="24"/>
          <w:szCs w:val="24"/>
          <w:lang w:val="en-US"/>
        </w:rPr>
        <w:t xml:space="preserve"> </w:t>
      </w:r>
      <w:r w:rsidR="00460ABF">
        <w:rPr>
          <w:rFonts w:ascii="Times New Roman" w:hAnsi="Times New Roman" w:cs="Times New Roman"/>
          <w:sz w:val="24"/>
          <w:szCs w:val="24"/>
          <w:lang w:val="en-US"/>
        </w:rPr>
        <w:t>wanting</w:t>
      </w:r>
      <w:r w:rsidR="00781E85" w:rsidRPr="00F1689A">
        <w:rPr>
          <w:rFonts w:ascii="Times New Roman" w:hAnsi="Times New Roman" w:cs="Times New Roman"/>
          <w:sz w:val="24"/>
          <w:szCs w:val="24"/>
          <w:lang w:val="en-US"/>
        </w:rPr>
        <w:t xml:space="preserve">. </w:t>
      </w:r>
    </w:p>
    <w:p w14:paraId="55E7CEC1" w14:textId="2721EE47" w:rsidR="00F1689A" w:rsidRPr="00F1689A" w:rsidRDefault="00F1689A" w:rsidP="00460ABF">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w:t>
      </w:r>
      <w:r w:rsidR="00460ABF">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June issue concludes with eight book reviews, many of them reviewing books on artificial intelligence. There is also a review essay from Bill Kingston in which he returns to the review he wrote for </w:t>
      </w:r>
      <w:r w:rsidRPr="005E79D2">
        <w:rPr>
          <w:rFonts w:ascii="Times New Roman" w:hAnsi="Times New Roman" w:cs="Times New Roman"/>
          <w:i/>
          <w:iCs/>
          <w:sz w:val="24"/>
          <w:szCs w:val="24"/>
          <w:lang w:val="en-US"/>
        </w:rPr>
        <w:t>Prometheus</w:t>
      </w:r>
      <w:r>
        <w:rPr>
          <w:rFonts w:ascii="Times New Roman" w:hAnsi="Times New Roman" w:cs="Times New Roman"/>
          <w:sz w:val="24"/>
          <w:szCs w:val="24"/>
          <w:lang w:val="en-US"/>
        </w:rPr>
        <w:t xml:space="preserve"> in </w:t>
      </w:r>
      <w:r w:rsidR="005E79D2">
        <w:rPr>
          <w:rFonts w:ascii="Times New Roman" w:hAnsi="Times New Roman" w:cs="Times New Roman"/>
          <w:sz w:val="24"/>
          <w:szCs w:val="24"/>
          <w:lang w:val="en-US"/>
        </w:rPr>
        <w:t xml:space="preserve">2017 of a report on getting energy from the ocean. Kingston is now much more optimistic about the prospects: in 2017, evidence of failed innovation was all that </w:t>
      </w:r>
      <w:r w:rsidR="002B173D">
        <w:rPr>
          <w:rFonts w:ascii="Times New Roman" w:hAnsi="Times New Roman" w:cs="Times New Roman"/>
          <w:sz w:val="24"/>
          <w:szCs w:val="24"/>
          <w:lang w:val="en-US"/>
        </w:rPr>
        <w:t>struck him</w:t>
      </w:r>
      <w:r w:rsidR="005E79D2">
        <w:rPr>
          <w:rFonts w:ascii="Times New Roman" w:hAnsi="Times New Roman" w:cs="Times New Roman"/>
          <w:sz w:val="24"/>
          <w:szCs w:val="24"/>
          <w:lang w:val="en-US"/>
        </w:rPr>
        <w:t>.</w:t>
      </w:r>
      <w:r w:rsidR="002B173D">
        <w:rPr>
          <w:rFonts w:ascii="Times New Roman" w:hAnsi="Times New Roman" w:cs="Times New Roman"/>
          <w:sz w:val="24"/>
          <w:szCs w:val="24"/>
          <w:lang w:val="en-US"/>
        </w:rPr>
        <w:t xml:space="preserve"> A lesson for us all.</w:t>
      </w:r>
    </w:p>
    <w:p w14:paraId="6CC7BEE6" w14:textId="45F37C2F" w:rsidR="0027365B" w:rsidRPr="0027365B" w:rsidRDefault="0027365B" w:rsidP="0027365B">
      <w:pPr>
        <w:pStyle w:val="CommentText"/>
        <w:spacing w:line="360" w:lineRule="auto"/>
        <w:rPr>
          <w:rFonts w:ascii="Times New Roman" w:hAnsi="Times New Roman"/>
          <w:b/>
          <w:sz w:val="28"/>
          <w:szCs w:val="28"/>
          <w:lang w:val="en-US"/>
        </w:rPr>
      </w:pPr>
    </w:p>
    <w:p w14:paraId="28EFF004" w14:textId="105BE9F9" w:rsidR="0027365B" w:rsidRPr="003905D8" w:rsidRDefault="003905D8" w:rsidP="003905D8">
      <w:pPr>
        <w:pStyle w:val="CommentText"/>
        <w:spacing w:line="360" w:lineRule="auto"/>
        <w:jc w:val="right"/>
        <w:rPr>
          <w:rFonts w:ascii="Times New Roman" w:hAnsi="Times New Roman"/>
          <w:bCs/>
          <w:i/>
          <w:iCs/>
          <w:sz w:val="24"/>
          <w:szCs w:val="24"/>
          <w:lang w:val="en-US"/>
        </w:rPr>
      </w:pPr>
      <w:r w:rsidRPr="003905D8">
        <w:rPr>
          <w:rFonts w:ascii="Times New Roman" w:hAnsi="Times New Roman"/>
          <w:bCs/>
          <w:i/>
          <w:iCs/>
          <w:sz w:val="24"/>
          <w:szCs w:val="24"/>
          <w:lang w:val="en-US"/>
        </w:rPr>
        <w:t>Stuart Macdonald</w:t>
      </w:r>
    </w:p>
    <w:p w14:paraId="312BB8F8" w14:textId="3EDF711A" w:rsidR="003905D8" w:rsidRPr="003905D8" w:rsidRDefault="003905D8" w:rsidP="003905D8">
      <w:pPr>
        <w:pStyle w:val="CommentText"/>
        <w:spacing w:line="360" w:lineRule="auto"/>
        <w:jc w:val="right"/>
        <w:rPr>
          <w:rFonts w:ascii="Times New Roman" w:hAnsi="Times New Roman"/>
          <w:bCs/>
          <w:i/>
          <w:iCs/>
          <w:sz w:val="24"/>
          <w:szCs w:val="24"/>
          <w:lang w:val="en-US"/>
        </w:rPr>
      </w:pPr>
      <w:r w:rsidRPr="003905D8">
        <w:rPr>
          <w:rFonts w:ascii="Times New Roman" w:hAnsi="Times New Roman"/>
          <w:bCs/>
          <w:i/>
          <w:iCs/>
          <w:sz w:val="24"/>
          <w:szCs w:val="24"/>
          <w:lang w:val="en-US"/>
        </w:rPr>
        <w:t>General editor</w:t>
      </w:r>
    </w:p>
    <w:p w14:paraId="445E7FEA" w14:textId="77777777" w:rsidR="0027365B" w:rsidRPr="003905D8" w:rsidRDefault="0027365B" w:rsidP="003905D8">
      <w:pPr>
        <w:pStyle w:val="CommentText"/>
        <w:spacing w:line="360" w:lineRule="auto"/>
        <w:jc w:val="right"/>
        <w:rPr>
          <w:rFonts w:ascii="Times New Roman" w:hAnsi="Times New Roman"/>
          <w:bCs/>
          <w:i/>
          <w:iCs/>
          <w:sz w:val="28"/>
          <w:szCs w:val="28"/>
          <w:lang w:val="en-GB"/>
        </w:rPr>
      </w:pPr>
    </w:p>
    <w:sectPr w:rsidR="0027365B" w:rsidRPr="003905D8" w:rsidSect="00BB3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49CE"/>
    <w:multiLevelType w:val="multilevel"/>
    <w:tmpl w:val="5BC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7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FC"/>
    <w:rsid w:val="001143A2"/>
    <w:rsid w:val="001A5971"/>
    <w:rsid w:val="00223A3F"/>
    <w:rsid w:val="0027365B"/>
    <w:rsid w:val="002B173D"/>
    <w:rsid w:val="00346E60"/>
    <w:rsid w:val="003905D8"/>
    <w:rsid w:val="003A5CC0"/>
    <w:rsid w:val="003B0E47"/>
    <w:rsid w:val="00460ABF"/>
    <w:rsid w:val="0052628B"/>
    <w:rsid w:val="005404B7"/>
    <w:rsid w:val="005711F6"/>
    <w:rsid w:val="005E79D2"/>
    <w:rsid w:val="00665909"/>
    <w:rsid w:val="006A7E28"/>
    <w:rsid w:val="0076480D"/>
    <w:rsid w:val="007719F2"/>
    <w:rsid w:val="00781E85"/>
    <w:rsid w:val="00835972"/>
    <w:rsid w:val="008F3951"/>
    <w:rsid w:val="00986853"/>
    <w:rsid w:val="009E68E0"/>
    <w:rsid w:val="00B57F79"/>
    <w:rsid w:val="00B768E4"/>
    <w:rsid w:val="00BB3E0F"/>
    <w:rsid w:val="00D000FC"/>
    <w:rsid w:val="00DE7024"/>
    <w:rsid w:val="00F168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BB88"/>
  <w15:chartTrackingRefBased/>
  <w15:docId w15:val="{9B8F60B9-ED06-4D2D-9497-24DC715F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0FC"/>
    <w:pPr>
      <w:spacing w:before="100" w:beforeAutospacing="1" w:after="100" w:afterAutospacing="1" w:line="240" w:lineRule="auto"/>
    </w:pPr>
    <w:rPr>
      <w:rFonts w:ascii="Calibri" w:hAnsi="Calibri" w:cs="Calibri"/>
      <w:lang w:eastAsia="fr-FR"/>
    </w:rPr>
  </w:style>
  <w:style w:type="paragraph" w:styleId="ListParagraph">
    <w:name w:val="List Paragraph"/>
    <w:basedOn w:val="Normal"/>
    <w:uiPriority w:val="34"/>
    <w:qFormat/>
    <w:rsid w:val="00D000FC"/>
    <w:pPr>
      <w:ind w:left="720"/>
      <w:contextualSpacing/>
    </w:pPr>
  </w:style>
  <w:style w:type="paragraph" w:styleId="CommentText">
    <w:name w:val="annotation text"/>
    <w:basedOn w:val="Normal"/>
    <w:link w:val="CommentTextChar"/>
    <w:uiPriority w:val="99"/>
    <w:unhideWhenUsed/>
    <w:rsid w:val="005404B7"/>
    <w:pPr>
      <w:spacing w:after="0" w:line="240" w:lineRule="auto"/>
    </w:pPr>
    <w:rPr>
      <w:rFonts w:ascii="Calibri" w:eastAsia="Times New Roman" w:hAnsi="Calibri" w:cs="Times New Roman"/>
      <w:sz w:val="20"/>
      <w:szCs w:val="20"/>
      <w:lang w:val="x-none" w:eastAsia="en-GB"/>
    </w:rPr>
  </w:style>
  <w:style w:type="character" w:customStyle="1" w:styleId="CommentTextChar">
    <w:name w:val="Comment Text Char"/>
    <w:basedOn w:val="DefaultParagraphFont"/>
    <w:link w:val="CommentText"/>
    <w:uiPriority w:val="99"/>
    <w:rsid w:val="005404B7"/>
    <w:rPr>
      <w:rFonts w:ascii="Calibri" w:eastAsia="Times New Roman" w:hAnsi="Calibri" w:cs="Times New Roman"/>
      <w:sz w:val="20"/>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227623682_The_joy_of_work_Jobs_happiness_and_yo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952</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Macdonald</dc:creator>
  <cp:keywords/>
  <dc:description/>
  <cp:lastModifiedBy>Stuart Macdonald</cp:lastModifiedBy>
  <cp:revision>10</cp:revision>
  <cp:lastPrinted>2022-07-01T09:51:00Z</cp:lastPrinted>
  <dcterms:created xsi:type="dcterms:W3CDTF">2022-06-30T10:45:00Z</dcterms:created>
  <dcterms:modified xsi:type="dcterms:W3CDTF">2022-07-01T16:31:00Z</dcterms:modified>
</cp:coreProperties>
</file>